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7F3291" w14:textId="77777777" w:rsidR="00284B1E" w:rsidRPr="00284B1E" w:rsidRDefault="00284B1E" w:rsidP="00284B1E">
      <w:pPr>
        <w:suppressAutoHyphens/>
        <w:spacing w:after="0" w:line="240" w:lineRule="auto"/>
        <w:jc w:val="center"/>
        <w:rPr>
          <w:rFonts w:ascii="Times New Roman" w:eastAsia="Times New Roman" w:hAnsi="Times New Roman" w:cs="Times New Roman"/>
          <w:b/>
          <w:lang w:eastAsia="ar-SA"/>
        </w:rPr>
      </w:pPr>
      <w:r w:rsidRPr="00284B1E">
        <w:rPr>
          <w:rFonts w:ascii="Times New Roman" w:eastAsia="Times New Roman" w:hAnsi="Times New Roman" w:cs="Times New Roman"/>
          <w:b/>
          <w:lang w:eastAsia="ar-SA"/>
        </w:rPr>
        <w:t xml:space="preserve">OPIS PRZEDMIOTU ZAMÓWIENIA </w:t>
      </w:r>
    </w:p>
    <w:p w14:paraId="56C3A962" w14:textId="77777777" w:rsidR="00993BB8" w:rsidRPr="00284B1E" w:rsidRDefault="00993BB8" w:rsidP="00993BB8">
      <w:pPr>
        <w:suppressAutoHyphens/>
        <w:spacing w:after="0" w:line="240" w:lineRule="auto"/>
        <w:jc w:val="center"/>
        <w:rPr>
          <w:rFonts w:ascii="Times New Roman" w:eastAsia="Times New Roman" w:hAnsi="Times New Roman" w:cs="Times New Roman"/>
          <w:b/>
          <w:lang w:eastAsia="ar-SA"/>
        </w:rPr>
      </w:pPr>
      <w:r>
        <w:rPr>
          <w:rFonts w:ascii="Times New Roman" w:hAnsi="Times New Roman"/>
          <w:b/>
          <w:sz w:val="24"/>
          <w:szCs w:val="24"/>
        </w:rPr>
        <w:t>Część 3 - Łaźnia wodna/wietrzny blok grzewczy (1 szt.)</w:t>
      </w:r>
    </w:p>
    <w:p w14:paraId="2B460419" w14:textId="77777777" w:rsidR="00993BB8" w:rsidRDefault="00993BB8" w:rsidP="00993BB8">
      <w:pPr>
        <w:suppressAutoHyphens/>
        <w:spacing w:after="0" w:line="240" w:lineRule="auto"/>
        <w:rPr>
          <w:rFonts w:ascii="Times New Roman" w:eastAsia="Lucida Sans Unicode" w:hAnsi="Times New Roman" w:cs="Times New Roman"/>
          <w:kern w:val="3"/>
          <w:lang w:eastAsia="zh-CN" w:bidi="hi-IN"/>
        </w:rPr>
      </w:pPr>
    </w:p>
    <w:p w14:paraId="3817F159" w14:textId="77777777" w:rsidR="00284B1E" w:rsidRPr="00712193" w:rsidRDefault="00284B1E" w:rsidP="00993BB8">
      <w:pPr>
        <w:suppressAutoHyphens/>
        <w:spacing w:after="0" w:line="240" w:lineRule="auto"/>
        <w:rPr>
          <w:rFonts w:ascii="Times New Roman" w:eastAsia="Lucida Sans Unicode" w:hAnsi="Times New Roman" w:cs="Times New Roman"/>
          <w:kern w:val="3"/>
          <w:lang w:eastAsia="zh-CN" w:bidi="hi-IN"/>
        </w:rPr>
      </w:pPr>
      <w:r w:rsidRPr="00712193">
        <w:rPr>
          <w:rFonts w:ascii="Times New Roman" w:eastAsia="Lucida Sans Unicode" w:hAnsi="Times New Roman" w:cs="Times New Roman"/>
          <w:kern w:val="3"/>
          <w:lang w:eastAsia="zh-CN" w:bidi="hi-IN"/>
        </w:rPr>
        <w:t>Uwagi i objaśnienia:</w:t>
      </w:r>
    </w:p>
    <w:p w14:paraId="0992BB00" w14:textId="77777777" w:rsidR="00284B1E" w:rsidRPr="00284B1E" w:rsidRDefault="00284B1E" w:rsidP="00284B1E">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284B1E">
        <w:rPr>
          <w:rFonts w:ascii="Times New Roman" w:eastAsia="Lucida Sans Unicode" w:hAnsi="Times New Roman" w:cs="Times New Roman"/>
          <w:kern w:val="3"/>
          <w:lang w:eastAsia="zh-CN" w:bidi="hi-IN"/>
        </w:rPr>
        <w:t>Parametry określone jako „tak” są parametrami granicznymi. Udzielenie odpowiedzi „nie”  lub innej nie stanowiącej jednoznacznego potwierdzenia spełniania warunku będzie skutkowało odrzuceniem oferty.</w:t>
      </w:r>
    </w:p>
    <w:p w14:paraId="5D1CB668" w14:textId="77777777" w:rsidR="00284B1E" w:rsidRPr="00284B1E" w:rsidRDefault="00284B1E" w:rsidP="00284B1E">
      <w:pPr>
        <w:numPr>
          <w:ilvl w:val="0"/>
          <w:numId w:val="3"/>
        </w:numPr>
        <w:suppressAutoHyphens/>
        <w:autoSpaceDN w:val="0"/>
        <w:spacing w:after="0" w:line="288" w:lineRule="auto"/>
        <w:jc w:val="both"/>
        <w:rPr>
          <w:rFonts w:ascii="Times New Roman" w:eastAsia="Lucida Sans Unicode" w:hAnsi="Times New Roman" w:cs="Times New Roman"/>
          <w:kern w:val="3"/>
          <w:lang w:val="en-US" w:eastAsia="zh-CN" w:bidi="hi-IN"/>
        </w:rPr>
      </w:pPr>
      <w:r w:rsidRPr="00284B1E">
        <w:rPr>
          <w:rFonts w:ascii="Times New Roman" w:eastAsia="Lucida Sans Unicode" w:hAnsi="Times New Roman" w:cs="Times New Roman"/>
          <w:kern w:val="3"/>
          <w:lang w:eastAsia="zh-CN" w:bidi="hi-IN"/>
        </w:rPr>
        <w:t>Parametry o określonych warunkach liczbowych ( „=&gt;”  lub „&lt;=” ) są warunkami granicznymi, których niespełnienie spowoduje odrzucenie oferty. Wartość podana przy w/w oznaczeniach oznacza wartość wymaganą.</w:t>
      </w:r>
    </w:p>
    <w:p w14:paraId="318E9198" w14:textId="77777777" w:rsidR="00284B1E" w:rsidRPr="00284B1E" w:rsidRDefault="00284B1E" w:rsidP="00284B1E">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284B1E">
        <w:rPr>
          <w:rFonts w:ascii="Times New Roman" w:eastAsia="Lucida Sans Unicode" w:hAnsi="Times New Roman" w:cs="Times New Roman"/>
          <w:kern w:val="3"/>
          <w:lang w:eastAsia="zh-CN" w:bidi="hi-IN"/>
        </w:rPr>
        <w:t>Wykonawca zobowiązany jest do podania parametrów w jednostkach wskazanych w niniejszym opisie.</w:t>
      </w:r>
    </w:p>
    <w:p w14:paraId="45743794" w14:textId="77777777" w:rsidR="00993BB8" w:rsidRDefault="00284B1E" w:rsidP="00993BB8">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284B1E">
        <w:rPr>
          <w:rFonts w:ascii="Times New Roman" w:eastAsia="Lucida Sans Unicode" w:hAnsi="Times New Roman" w:cs="Times New Roman"/>
          <w:kern w:val="3"/>
          <w:lang w:eastAsia="zh-CN" w:bidi="hi-IN"/>
        </w:rPr>
        <w:t>Wykonawca gwarantuje niniejszym, że sprzęt jest fabrycznie nowy (rok p</w:t>
      </w:r>
      <w:r>
        <w:rPr>
          <w:rFonts w:ascii="Times New Roman" w:eastAsia="Lucida Sans Unicode" w:hAnsi="Times New Roman" w:cs="Times New Roman"/>
          <w:kern w:val="3"/>
          <w:lang w:eastAsia="zh-CN" w:bidi="hi-IN"/>
        </w:rPr>
        <w:t>rodukcji: nie wcześniej niż 2019</w:t>
      </w:r>
      <w:r w:rsidRPr="00284B1E">
        <w:rPr>
          <w:rFonts w:ascii="Times New Roman" w:eastAsia="Lucida Sans Unicode" w:hAnsi="Times New Roman" w:cs="Times New Roman"/>
          <w:kern w:val="3"/>
          <w:lang w:eastAsia="zh-CN" w:bidi="hi-IN"/>
        </w:rPr>
        <w:t xml:space="preserve">), nieużywany, kompletny i do jego uruchomienia oraz stosowania zgodnie z przeznaczeniem nie jest konieczny zakup dodatkowych elementów i akcesoriów. Żaden aparat ani jego część składowa, wyposażenie, etc. nie jest sprzętem </w:t>
      </w:r>
      <w:proofErr w:type="spellStart"/>
      <w:r w:rsidRPr="00284B1E">
        <w:rPr>
          <w:rFonts w:ascii="Times New Roman" w:eastAsia="Lucida Sans Unicode" w:hAnsi="Times New Roman" w:cs="Times New Roman"/>
          <w:kern w:val="3"/>
          <w:lang w:eastAsia="zh-CN" w:bidi="hi-IN"/>
        </w:rPr>
        <w:t>rekondycjonowanym</w:t>
      </w:r>
      <w:proofErr w:type="spellEnd"/>
      <w:r w:rsidRPr="00284B1E">
        <w:rPr>
          <w:rFonts w:ascii="Times New Roman" w:eastAsia="Lucida Sans Unicode" w:hAnsi="Times New Roman" w:cs="Times New Roman"/>
          <w:kern w:val="3"/>
          <w:lang w:eastAsia="zh-CN" w:bidi="hi-IN"/>
        </w:rPr>
        <w:t>, powystawowym i nie był wykorzystywany wcześniej przez innego użytkownika.</w:t>
      </w:r>
    </w:p>
    <w:p w14:paraId="16850DEC" w14:textId="77777777" w:rsidR="00993BB8" w:rsidRPr="00993BB8" w:rsidRDefault="003E0A86" w:rsidP="00993BB8">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93BB8">
        <w:rPr>
          <w:rFonts w:ascii="Times New Roman" w:eastAsia="Lucida Sans Unicode" w:hAnsi="Times New Roman"/>
          <w:kern w:val="3"/>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0973D275" w14:textId="77777777" w:rsidR="003E0A86" w:rsidRPr="00993BB8" w:rsidRDefault="003E0A86" w:rsidP="00993BB8">
      <w:pPr>
        <w:numPr>
          <w:ilvl w:val="0"/>
          <w:numId w:val="3"/>
        </w:numPr>
        <w:suppressAutoHyphens/>
        <w:autoSpaceDN w:val="0"/>
        <w:spacing w:after="0" w:line="288" w:lineRule="auto"/>
        <w:jc w:val="both"/>
        <w:rPr>
          <w:rFonts w:ascii="Times New Roman" w:eastAsia="Lucida Sans Unicode" w:hAnsi="Times New Roman" w:cs="Times New Roman"/>
          <w:kern w:val="3"/>
          <w:lang w:eastAsia="zh-CN" w:bidi="hi-IN"/>
        </w:rPr>
      </w:pPr>
      <w:r w:rsidRPr="00993BB8">
        <w:rPr>
          <w:rFonts w:ascii="Times New Roman" w:eastAsia="Lucida Sans Unicode" w:hAnsi="Times New Roman"/>
          <w:kern w:val="3"/>
          <w:lang w:eastAsia="zh-CN" w:bidi="hi-IN"/>
        </w:rPr>
        <w:t>Gdziekolwiek w Specyfikacji Istotnych Warunków Zamówienia przywołane są normy, lub nazwy własne lub znaki towarowe lub patenty lub pochodzenie, źródło lub szczególny proces, który charakteryzuje produkty dostarczane przez konkretnego Wykonawcę, Zamawiający dopuszcza rozwiązania równoważne.</w:t>
      </w:r>
    </w:p>
    <w:p w14:paraId="3B5D7D10" w14:textId="77777777" w:rsidR="00284B1E" w:rsidRP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0C93AF40" w14:textId="77777777" w:rsidR="00284B1E" w:rsidRP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84B1E">
        <w:rPr>
          <w:rFonts w:ascii="Times New Roman" w:eastAsia="Lucida Sans Unicode" w:hAnsi="Times New Roman" w:cs="Times New Roman"/>
          <w:kern w:val="3"/>
          <w:lang w:eastAsia="zh-CN" w:bidi="hi-IN"/>
        </w:rPr>
        <w:t>Nazwa i typ: .............................................................</w:t>
      </w:r>
    </w:p>
    <w:p w14:paraId="18B6D4F6" w14:textId="77777777" w:rsidR="00284B1E" w:rsidRP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3914A960" w14:textId="77777777" w:rsidR="00284B1E" w:rsidRP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84B1E">
        <w:rPr>
          <w:rFonts w:ascii="Times New Roman" w:eastAsia="Lucida Sans Unicode" w:hAnsi="Times New Roman" w:cs="Times New Roman"/>
          <w:kern w:val="3"/>
          <w:lang w:eastAsia="zh-CN" w:bidi="hi-IN"/>
        </w:rPr>
        <w:t>Producent / kraj produkcji: ........................................................</w:t>
      </w:r>
    </w:p>
    <w:p w14:paraId="68B290B4" w14:textId="77777777" w:rsidR="00284B1E" w:rsidRP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25663883" w14:textId="77777777" w:rsidR="00284B1E" w:rsidRP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84B1E">
        <w:rPr>
          <w:rFonts w:ascii="Times New Roman" w:eastAsia="Lucida Sans Unicode" w:hAnsi="Times New Roman" w:cs="Times New Roman"/>
          <w:kern w:val="3"/>
          <w:lang w:eastAsia="zh-CN" w:bidi="hi-IN"/>
        </w:rPr>
        <w:t>Rok produkcji (min. 2019): …..............</w:t>
      </w:r>
    </w:p>
    <w:p w14:paraId="5D92BB60" w14:textId="77777777" w:rsidR="00284B1E" w:rsidRP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612B3E25" w14:textId="77777777" w:rsidR="00284B1E" w:rsidRDefault="00284B1E"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r w:rsidRPr="00284B1E">
        <w:rPr>
          <w:rFonts w:ascii="Times New Roman" w:eastAsia="Lucida Sans Unicode" w:hAnsi="Times New Roman" w:cs="Times New Roman"/>
          <w:kern w:val="3"/>
          <w:lang w:eastAsia="zh-CN" w:bidi="hi-IN"/>
        </w:rPr>
        <w:t>Klasa wyrobu medycznego (jeżeli dotyczy): ..................</w:t>
      </w:r>
    </w:p>
    <w:p w14:paraId="52FBFD56" w14:textId="77777777" w:rsidR="00063BE6" w:rsidRPr="00AC2198" w:rsidRDefault="00063BE6" w:rsidP="00063BE6">
      <w:pPr>
        <w:spacing w:line="288" w:lineRule="auto"/>
        <w:rPr>
          <w:rFonts w:ascii="Century Gothic" w:eastAsia="Times New Roman" w:hAnsi="Century Gothic" w:cs="Arial"/>
          <w:b/>
          <w:bCs/>
        </w:rPr>
      </w:pPr>
      <w:r w:rsidRPr="00AC2198">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063BE6" w:rsidRPr="00AC2198" w14:paraId="2C1894E0" w14:textId="77777777" w:rsidTr="006F1116">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832BBAA" w14:textId="77777777" w:rsidR="00063BE6" w:rsidRPr="00AC2198" w:rsidRDefault="00063BE6" w:rsidP="006F1116">
            <w:pPr>
              <w:spacing w:after="0" w:line="240" w:lineRule="auto"/>
              <w:rPr>
                <w:rFonts w:ascii="Century Gothic" w:eastAsia="Times New Roman" w:hAnsi="Century Gothic" w:cs="Times New Roman"/>
                <w:b/>
                <w:sz w:val="20"/>
                <w:szCs w:val="20"/>
              </w:rPr>
            </w:pPr>
            <w:r w:rsidRPr="00AC2198">
              <w:rPr>
                <w:rFonts w:ascii="Century Gothic" w:eastAsia="Times New Roman" w:hAnsi="Century Gothic" w:cs="Times New Roman"/>
                <w:bCs/>
                <w:sz w:val="20"/>
                <w:szCs w:val="20"/>
              </w:rPr>
              <w:t xml:space="preserve">Przedmiot: </w:t>
            </w:r>
            <w:r w:rsidRPr="00AC2198">
              <w:rPr>
                <w:rFonts w:ascii="Century Gothic" w:eastAsia="Calibri" w:hAnsi="Century Gothic" w:cs="Times New Roman"/>
                <w:sz w:val="20"/>
                <w:szCs w:val="20"/>
              </w:rPr>
              <w:t xml:space="preserve"> </w:t>
            </w:r>
            <w:r>
              <w:t xml:space="preserve">  </w:t>
            </w:r>
            <w:r w:rsidRPr="00063BE6">
              <w:rPr>
                <w:rFonts w:ascii="Century Gothic" w:eastAsia="Times New Roman" w:hAnsi="Century Gothic" w:cs="Times New Roman"/>
                <w:b/>
                <w:sz w:val="20"/>
                <w:szCs w:val="20"/>
              </w:rPr>
              <w:t>Łaźnia wodna/wietrzny blok grzewczy</w:t>
            </w:r>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3D56200E" w14:textId="77777777" w:rsidR="00063BE6" w:rsidRPr="00AC2198" w:rsidRDefault="00063BE6" w:rsidP="006F1116">
            <w:pPr>
              <w:spacing w:after="0" w:line="240" w:lineRule="auto"/>
              <w:jc w:val="right"/>
              <w:rPr>
                <w:rFonts w:ascii="Century Gothic" w:eastAsia="Times New Roman" w:hAnsi="Century Gothic" w:cs="Times New Roman"/>
                <w:b/>
                <w:bCs/>
                <w:sz w:val="20"/>
                <w:szCs w:val="20"/>
              </w:rPr>
            </w:pPr>
            <w:r w:rsidRPr="00AC2198">
              <w:rPr>
                <w:rFonts w:ascii="Century Gothic" w:eastAsia="Times New Roman" w:hAnsi="Century Gothic" w:cs="Times New Roman"/>
                <w:b/>
                <w:bCs/>
                <w:sz w:val="20"/>
                <w:szCs w:val="20"/>
              </w:rPr>
              <w:t>Cena brutto (w zł)</w:t>
            </w:r>
          </w:p>
        </w:tc>
      </w:tr>
      <w:tr w:rsidR="00063BE6" w:rsidRPr="00AC2198" w14:paraId="207AD20F" w14:textId="77777777" w:rsidTr="006F1116">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46141C68" w14:textId="77777777" w:rsidR="00063BE6" w:rsidRPr="00AC2198" w:rsidRDefault="00063BE6" w:rsidP="006F1116">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w:t>
            </w:r>
            <w:r w:rsidRPr="00AC2198">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0C92A31E" w14:textId="77777777" w:rsidR="00063BE6" w:rsidRPr="00AC2198" w:rsidRDefault="00063BE6" w:rsidP="006F1116">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70886780" w14:textId="77777777" w:rsidR="00063BE6" w:rsidRPr="00AC2198" w:rsidRDefault="00063BE6" w:rsidP="006F1116">
            <w:pPr>
              <w:spacing w:after="0" w:line="240" w:lineRule="auto"/>
              <w:jc w:val="center"/>
              <w:rPr>
                <w:rFonts w:ascii="Century Gothic" w:eastAsia="Times New Roman" w:hAnsi="Century Gothic" w:cs="Times New Roman"/>
                <w:bCs/>
                <w:sz w:val="20"/>
                <w:szCs w:val="20"/>
              </w:rPr>
            </w:pPr>
            <w:r w:rsidRPr="00AC2198">
              <w:rPr>
                <w:rFonts w:ascii="Century Gothic" w:eastAsia="Times New Roman" w:hAnsi="Century Gothic" w:cs="Times New Roman"/>
                <w:bCs/>
                <w:sz w:val="20"/>
                <w:szCs w:val="20"/>
              </w:rPr>
              <w:t>Cena jednostkowa brutto</w:t>
            </w:r>
            <w:r>
              <w:rPr>
                <w:rFonts w:ascii="Century Gothic" w:eastAsia="Times New Roman" w:hAnsi="Century Gothic" w:cs="Times New Roman"/>
                <w:bCs/>
                <w:sz w:val="20"/>
                <w:szCs w:val="20"/>
              </w:rPr>
              <w:t xml:space="preserve"> </w:t>
            </w:r>
            <w:r w:rsidRPr="00F24DAA">
              <w:rPr>
                <w:rFonts w:ascii="Century Gothic" w:eastAsia="Times New Roman" w:hAnsi="Century Gothic" w:cs="Times New Roman"/>
                <w:bCs/>
                <w:sz w:val="20"/>
                <w:szCs w:val="20"/>
              </w:rPr>
              <w:t>sprzętu wraz z dostawą</w:t>
            </w:r>
            <w:r w:rsidRPr="00AC2198">
              <w:rPr>
                <w:rFonts w:ascii="Century Gothic" w:eastAsia="Times New Roman" w:hAnsi="Century Gothic" w:cs="Times New Roman"/>
                <w:bCs/>
                <w:sz w:val="20"/>
                <w:szCs w:val="20"/>
              </w:rPr>
              <w:t xml:space="preserve">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3BF77CC8" w14:textId="77777777" w:rsidR="00063BE6" w:rsidRPr="00AC2198" w:rsidRDefault="00063BE6" w:rsidP="006F1116">
            <w:pPr>
              <w:spacing w:after="0" w:line="240" w:lineRule="auto"/>
              <w:jc w:val="right"/>
              <w:rPr>
                <w:rFonts w:ascii="Century Gothic" w:eastAsia="Times New Roman" w:hAnsi="Century Gothic" w:cs="Times New Roman"/>
                <w:b/>
                <w:bCs/>
                <w:sz w:val="20"/>
                <w:szCs w:val="20"/>
              </w:rPr>
            </w:pPr>
          </w:p>
        </w:tc>
      </w:tr>
      <w:tr w:rsidR="00063BE6" w:rsidRPr="00AC2198" w14:paraId="3183D21C" w14:textId="77777777" w:rsidTr="006F1116">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22D95547" w14:textId="77777777" w:rsidR="00063BE6" w:rsidRPr="00AC2198" w:rsidRDefault="00063BE6" w:rsidP="006F1116">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06A957BE" w14:textId="77777777" w:rsidR="00063BE6" w:rsidRPr="00AC2198" w:rsidRDefault="00063BE6" w:rsidP="006F1116">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2997CA6C" w14:textId="77777777" w:rsidR="00063BE6" w:rsidRPr="00AC2198" w:rsidRDefault="00063BE6" w:rsidP="006F1116">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3F3D6621" w14:textId="77777777" w:rsidR="00063BE6" w:rsidRPr="00AC2198" w:rsidRDefault="00063BE6" w:rsidP="006F1116">
            <w:pPr>
              <w:spacing w:after="0" w:line="240" w:lineRule="auto"/>
              <w:jc w:val="right"/>
              <w:rPr>
                <w:rFonts w:ascii="Century Gothic" w:eastAsia="Times New Roman" w:hAnsi="Century Gothic" w:cs="Times New Roman"/>
                <w:b/>
                <w:bCs/>
                <w:sz w:val="20"/>
                <w:szCs w:val="20"/>
              </w:rPr>
            </w:pPr>
          </w:p>
        </w:tc>
      </w:tr>
      <w:tr w:rsidR="00063BE6" w:rsidRPr="00AC2198" w14:paraId="75F5D7DA" w14:textId="77777777" w:rsidTr="006F1116">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9205902" w14:textId="77777777" w:rsidR="00063BE6" w:rsidRPr="00AC2198" w:rsidRDefault="00063BE6" w:rsidP="006F1116">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B:</w:t>
            </w:r>
            <w:r w:rsidRPr="00AC2198">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9037D96" w14:textId="77777777" w:rsidR="00063BE6" w:rsidRPr="00AC2198" w:rsidRDefault="00063BE6" w:rsidP="006F1116">
            <w:pPr>
              <w:spacing w:after="0" w:line="240" w:lineRule="auto"/>
              <w:jc w:val="right"/>
              <w:rPr>
                <w:rFonts w:ascii="Century Gothic" w:eastAsia="Times New Roman" w:hAnsi="Century Gothic" w:cs="Times New Roman"/>
                <w:b/>
                <w:bCs/>
                <w:sz w:val="20"/>
                <w:szCs w:val="20"/>
              </w:rPr>
            </w:pPr>
          </w:p>
        </w:tc>
      </w:tr>
      <w:tr w:rsidR="00063BE6" w:rsidRPr="00AC2198" w14:paraId="387A3E1E" w14:textId="77777777" w:rsidTr="006F1116">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366C9C4" w14:textId="77777777" w:rsidR="00063BE6" w:rsidRPr="00AC2198" w:rsidRDefault="00063BE6" w:rsidP="006F1116">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95762E8" w14:textId="77777777" w:rsidR="00063BE6" w:rsidRPr="00AC2198" w:rsidRDefault="00063BE6" w:rsidP="006F1116">
            <w:pPr>
              <w:spacing w:after="0" w:line="240" w:lineRule="auto"/>
              <w:jc w:val="right"/>
              <w:rPr>
                <w:rFonts w:ascii="Century Gothic" w:eastAsia="Times New Roman" w:hAnsi="Century Gothic" w:cs="Times New Roman"/>
                <w:b/>
                <w:bCs/>
                <w:sz w:val="20"/>
                <w:szCs w:val="20"/>
              </w:rPr>
            </w:pPr>
          </w:p>
        </w:tc>
      </w:tr>
      <w:tr w:rsidR="00063BE6" w:rsidRPr="00AC2198" w14:paraId="29CE9C6E" w14:textId="77777777" w:rsidTr="006F1116">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44ADC496" w14:textId="77777777" w:rsidR="00063BE6" w:rsidRPr="00AC2198" w:rsidRDefault="00063BE6" w:rsidP="006F1116">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595B9777" w14:textId="77777777" w:rsidR="00063BE6" w:rsidRPr="00AC2198" w:rsidRDefault="00063BE6" w:rsidP="006F1116">
            <w:pPr>
              <w:spacing w:after="0" w:line="240" w:lineRule="auto"/>
              <w:jc w:val="right"/>
              <w:rPr>
                <w:rFonts w:ascii="Century Gothic" w:eastAsia="Times New Roman" w:hAnsi="Century Gothic" w:cs="Times New Roman"/>
                <w:b/>
                <w:bCs/>
                <w:sz w:val="20"/>
                <w:szCs w:val="20"/>
              </w:rPr>
            </w:pPr>
          </w:p>
        </w:tc>
      </w:tr>
    </w:tbl>
    <w:p w14:paraId="7653E686" w14:textId="77777777" w:rsidR="00063BE6" w:rsidRDefault="00063BE6">
      <w:pPr>
        <w:rPr>
          <w:rFonts w:ascii="Times New Roman" w:eastAsia="Lucida Sans Unicode" w:hAnsi="Times New Roman" w:cs="Times New Roman"/>
          <w:kern w:val="3"/>
          <w:lang w:eastAsia="zh-CN" w:bidi="hi-IN"/>
        </w:rPr>
      </w:pPr>
      <w:r>
        <w:rPr>
          <w:rFonts w:ascii="Times New Roman" w:eastAsia="Lucida Sans Unicode" w:hAnsi="Times New Roman" w:cs="Times New Roman"/>
          <w:kern w:val="3"/>
          <w:lang w:eastAsia="zh-CN" w:bidi="hi-IN"/>
        </w:rPr>
        <w:br w:type="page"/>
      </w:r>
    </w:p>
    <w:p w14:paraId="0BBF9639" w14:textId="77777777" w:rsidR="00063BE6" w:rsidRPr="00284B1E" w:rsidRDefault="00063BE6" w:rsidP="00284B1E">
      <w:pPr>
        <w:suppressAutoHyphens/>
        <w:autoSpaceDN w:val="0"/>
        <w:spacing w:after="0" w:line="288" w:lineRule="auto"/>
        <w:textAlignment w:val="baseline"/>
        <w:rPr>
          <w:rFonts w:ascii="Times New Roman" w:eastAsia="Lucida Sans Unicode" w:hAnsi="Times New Roman" w:cs="Times New Roman"/>
          <w:kern w:val="3"/>
          <w:lang w:eastAsia="zh-CN" w:bidi="hi-IN"/>
        </w:rPr>
      </w:pPr>
    </w:p>
    <w:p w14:paraId="4FF2BFC7" w14:textId="77777777" w:rsidR="00284B1E" w:rsidRPr="00284B1E" w:rsidRDefault="00284B1E" w:rsidP="00284B1E">
      <w:pPr>
        <w:suppressAutoHyphens/>
        <w:spacing w:after="0" w:line="240" w:lineRule="auto"/>
        <w:jc w:val="center"/>
        <w:rPr>
          <w:rFonts w:ascii="Times New Roman" w:eastAsia="Times New Roman" w:hAnsi="Times New Roman" w:cs="Times New Roman"/>
          <w:b/>
          <w:lang w:eastAsia="ar-SA"/>
        </w:rPr>
      </w:pPr>
      <w:r w:rsidRPr="00284B1E">
        <w:rPr>
          <w:rFonts w:ascii="Times New Roman" w:eastAsia="Times New Roman" w:hAnsi="Times New Roman" w:cs="Times New Roman"/>
          <w:b/>
          <w:lang w:eastAsia="ar-SA"/>
        </w:rPr>
        <w:t>PARAMETRY TECHNICZNE I EKSPLOATACYJNE</w:t>
      </w:r>
    </w:p>
    <w:p w14:paraId="2EB4228A" w14:textId="77777777" w:rsidR="00BC771B" w:rsidRPr="00BC771B" w:rsidRDefault="00BC771B" w:rsidP="00284B1E">
      <w:pPr>
        <w:suppressAutoHyphens/>
        <w:spacing w:after="0" w:line="240" w:lineRule="auto"/>
        <w:rPr>
          <w:rFonts w:ascii="Times New Roman" w:eastAsia="Times New Roman" w:hAnsi="Times New Roman" w:cs="Times New Roman"/>
          <w:b/>
          <w:lang w:eastAsia="ar-SA"/>
        </w:rPr>
      </w:pPr>
    </w:p>
    <w:tbl>
      <w:tblPr>
        <w:tblW w:w="14864" w:type="dxa"/>
        <w:tblInd w:w="-497" w:type="dxa"/>
        <w:tblCellMar>
          <w:left w:w="70" w:type="dxa"/>
          <w:right w:w="70" w:type="dxa"/>
        </w:tblCellMar>
        <w:tblLook w:val="0000" w:firstRow="0" w:lastRow="0" w:firstColumn="0" w:lastColumn="0" w:noHBand="0" w:noVBand="0"/>
      </w:tblPr>
      <w:tblGrid>
        <w:gridCol w:w="567"/>
        <w:gridCol w:w="7230"/>
        <w:gridCol w:w="1701"/>
        <w:gridCol w:w="3094"/>
        <w:gridCol w:w="2272"/>
      </w:tblGrid>
      <w:tr w:rsidR="00712193" w:rsidRPr="00BC771B" w14:paraId="70A2F475"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4F9DDB87" w14:textId="77777777" w:rsidR="00712193" w:rsidRPr="00712193" w:rsidRDefault="003E0A86" w:rsidP="00712193">
            <w:pPr>
              <w:suppressAutoHyphens/>
              <w:snapToGrid w:val="0"/>
              <w:spacing w:after="0" w:line="240" w:lineRule="auto"/>
              <w:jc w:val="center"/>
              <w:rPr>
                <w:rFonts w:ascii="Times New Roman" w:eastAsia="Times New Roman" w:hAnsi="Times New Roman" w:cs="Times New Roman"/>
                <w:b/>
                <w:bCs/>
                <w:lang w:eastAsia="ar-SA"/>
              </w:rPr>
            </w:pPr>
            <w:proofErr w:type="spellStart"/>
            <w:r>
              <w:rPr>
                <w:rFonts w:ascii="Times New Roman" w:eastAsia="Times New Roman" w:hAnsi="Times New Roman" w:cs="Times New Roman"/>
                <w:b/>
                <w:bCs/>
                <w:lang w:eastAsia="ar-SA"/>
              </w:rPr>
              <w:t>Lp</w:t>
            </w:r>
            <w:proofErr w:type="spellEnd"/>
          </w:p>
        </w:tc>
        <w:tc>
          <w:tcPr>
            <w:tcW w:w="7230" w:type="dxa"/>
            <w:tcBorders>
              <w:top w:val="single" w:sz="4" w:space="0" w:color="000000"/>
              <w:left w:val="single" w:sz="4" w:space="0" w:color="000000"/>
              <w:bottom w:val="single" w:sz="4" w:space="0" w:color="000000"/>
            </w:tcBorders>
            <w:shd w:val="clear" w:color="auto" w:fill="auto"/>
            <w:vAlign w:val="center"/>
          </w:tcPr>
          <w:p w14:paraId="75FBAA3F" w14:textId="77777777" w:rsidR="00712193" w:rsidRPr="00712193" w:rsidRDefault="00712193" w:rsidP="00712193">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712193">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52BF3BC8" w14:textId="77777777" w:rsidR="00712193" w:rsidRPr="00712193" w:rsidRDefault="00712193" w:rsidP="00712193">
            <w:pPr>
              <w:suppressAutoHyphens/>
              <w:snapToGrid w:val="0"/>
              <w:spacing w:after="0" w:line="240" w:lineRule="auto"/>
              <w:jc w:val="center"/>
              <w:rPr>
                <w:rFonts w:ascii="Times New Roman" w:eastAsia="Times New Roman" w:hAnsi="Times New Roman" w:cs="Times New Roman"/>
                <w:b/>
                <w:bCs/>
                <w:lang w:eastAsia="ar-SA"/>
              </w:rPr>
            </w:pPr>
            <w:r w:rsidRPr="00712193">
              <w:rPr>
                <w:rFonts w:ascii="Times New Roman" w:eastAsia="Times New Roman" w:hAnsi="Times New Roman" w:cs="Times New Roman"/>
                <w:b/>
                <w:bCs/>
                <w:lang w:eastAsia="ar-SA"/>
              </w:rPr>
              <w:t>PARAMETR WYMAGANY</w:t>
            </w:r>
          </w:p>
        </w:tc>
        <w:tc>
          <w:tcPr>
            <w:tcW w:w="3094" w:type="dxa"/>
            <w:tcBorders>
              <w:top w:val="single" w:sz="4" w:space="0" w:color="000000"/>
              <w:left w:val="single" w:sz="4" w:space="0" w:color="auto"/>
              <w:bottom w:val="single" w:sz="4" w:space="0" w:color="000000"/>
            </w:tcBorders>
            <w:shd w:val="clear" w:color="auto" w:fill="auto"/>
            <w:vAlign w:val="center"/>
          </w:tcPr>
          <w:p w14:paraId="0D653C1B" w14:textId="77777777" w:rsidR="00712193" w:rsidRPr="00712193" w:rsidRDefault="00712193" w:rsidP="00712193">
            <w:pPr>
              <w:suppressAutoHyphens/>
              <w:snapToGrid w:val="0"/>
              <w:spacing w:after="0" w:line="240" w:lineRule="auto"/>
              <w:jc w:val="center"/>
              <w:rPr>
                <w:rFonts w:ascii="Times New Roman" w:eastAsia="Times New Roman" w:hAnsi="Times New Roman" w:cs="Times New Roman"/>
                <w:b/>
                <w:bCs/>
                <w:lang w:eastAsia="ar-SA"/>
              </w:rPr>
            </w:pPr>
            <w:r w:rsidRPr="00712193">
              <w:rPr>
                <w:rFonts w:ascii="Times New Roman" w:eastAsia="Times New Roman" w:hAnsi="Times New Roman" w:cs="Times New Roman"/>
                <w:b/>
                <w:bCs/>
                <w:lang w:eastAsia="ar-SA"/>
              </w:rPr>
              <w:t>PARAMETR OFEROWANY</w:t>
            </w:r>
          </w:p>
        </w:tc>
        <w:tc>
          <w:tcPr>
            <w:tcW w:w="2272" w:type="dxa"/>
            <w:tcBorders>
              <w:top w:val="single" w:sz="4" w:space="0" w:color="000000"/>
              <w:left w:val="single" w:sz="4" w:space="0" w:color="000000"/>
              <w:bottom w:val="single" w:sz="4" w:space="0" w:color="000000"/>
              <w:right w:val="single" w:sz="4" w:space="0" w:color="auto"/>
            </w:tcBorders>
            <w:shd w:val="clear" w:color="auto" w:fill="auto"/>
            <w:vAlign w:val="center"/>
          </w:tcPr>
          <w:p w14:paraId="7FBF801E" w14:textId="77777777" w:rsidR="00712193" w:rsidRPr="00712193" w:rsidRDefault="00712193" w:rsidP="00712193">
            <w:pPr>
              <w:suppressAutoHyphens/>
              <w:snapToGrid w:val="0"/>
              <w:spacing w:after="0" w:line="240" w:lineRule="auto"/>
              <w:jc w:val="center"/>
              <w:rPr>
                <w:rFonts w:ascii="Times New Roman" w:eastAsia="Times New Roman" w:hAnsi="Times New Roman" w:cs="Times New Roman"/>
                <w:b/>
                <w:bCs/>
                <w:lang w:eastAsia="ar-SA"/>
              </w:rPr>
            </w:pPr>
            <w:r w:rsidRPr="00712193">
              <w:rPr>
                <w:rFonts w:ascii="Times New Roman" w:eastAsia="Times New Roman" w:hAnsi="Times New Roman" w:cs="Times New Roman"/>
                <w:b/>
                <w:bCs/>
                <w:lang w:eastAsia="ar-SA"/>
              </w:rPr>
              <w:t>SPOSÓB OCENY</w:t>
            </w:r>
          </w:p>
        </w:tc>
      </w:tr>
      <w:tr w:rsidR="00712193" w:rsidRPr="00BC771B" w14:paraId="477F2DC2" w14:textId="77777777" w:rsidTr="00993BB8">
        <w:trPr>
          <w:trHeight w:val="422"/>
        </w:trPr>
        <w:tc>
          <w:tcPr>
            <w:tcW w:w="14864" w:type="dxa"/>
            <w:gridSpan w:val="5"/>
            <w:tcBorders>
              <w:top w:val="single" w:sz="4" w:space="0" w:color="000000"/>
              <w:left w:val="single" w:sz="4" w:space="0" w:color="000000"/>
              <w:bottom w:val="single" w:sz="4" w:space="0" w:color="000000"/>
              <w:right w:val="single" w:sz="4" w:space="0" w:color="auto"/>
            </w:tcBorders>
            <w:shd w:val="clear" w:color="auto" w:fill="auto"/>
            <w:vAlign w:val="center"/>
          </w:tcPr>
          <w:p w14:paraId="36892C8F" w14:textId="77777777" w:rsidR="00712193" w:rsidRPr="00712193" w:rsidRDefault="003E0A86" w:rsidP="003E0A86">
            <w:pPr>
              <w:spacing w:after="0"/>
              <w:rPr>
                <w:rFonts w:ascii="Times New Roman" w:hAnsi="Times New Roman" w:cs="Times New Roman"/>
              </w:rPr>
            </w:pPr>
            <w:r>
              <w:rPr>
                <w:rFonts w:ascii="Times New Roman" w:hAnsi="Times New Roman" w:cs="Times New Roman"/>
                <w:b/>
              </w:rPr>
              <w:t>Łaźnia wodna</w:t>
            </w:r>
            <w:r w:rsidR="002919D6">
              <w:rPr>
                <w:rFonts w:ascii="Times New Roman" w:hAnsi="Times New Roman" w:cs="Times New Roman"/>
                <w:b/>
              </w:rPr>
              <w:t>/wietrzny blok grzewczy</w:t>
            </w:r>
            <w:r w:rsidR="00FD1C86">
              <w:rPr>
                <w:rFonts w:ascii="Times New Roman" w:hAnsi="Times New Roman" w:cs="Times New Roman"/>
                <w:b/>
              </w:rPr>
              <w:t xml:space="preserve"> (1</w:t>
            </w:r>
            <w:r>
              <w:rPr>
                <w:rFonts w:ascii="Times New Roman" w:hAnsi="Times New Roman" w:cs="Times New Roman"/>
                <w:b/>
              </w:rPr>
              <w:t xml:space="preserve"> szt.)</w:t>
            </w:r>
          </w:p>
        </w:tc>
      </w:tr>
      <w:tr w:rsidR="00712193" w:rsidRPr="00BC771B" w14:paraId="67BE69C3"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750B5413" w14:textId="77777777" w:rsidR="00712193" w:rsidRPr="00712193" w:rsidRDefault="00712193" w:rsidP="00712193">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tcPr>
          <w:p w14:paraId="4EA54C9F" w14:textId="77777777" w:rsidR="00712193" w:rsidRPr="00712193" w:rsidRDefault="00712193" w:rsidP="00712193">
            <w:pPr>
              <w:spacing w:before="60" w:after="60"/>
              <w:ind w:right="-290"/>
              <w:rPr>
                <w:rFonts w:ascii="Times New Roman" w:hAnsi="Times New Roman" w:cs="Times New Roman"/>
              </w:rPr>
            </w:pPr>
            <w:r w:rsidRPr="00712193">
              <w:rPr>
                <w:rFonts w:ascii="Times New Roman" w:hAnsi="Times New Roman" w:cs="Times New Roman"/>
              </w:rPr>
              <w:t>Wykonana ze stali nierdzewnej</w:t>
            </w:r>
          </w:p>
        </w:tc>
        <w:tc>
          <w:tcPr>
            <w:tcW w:w="1701" w:type="dxa"/>
            <w:tcBorders>
              <w:top w:val="single" w:sz="4" w:space="0" w:color="000000"/>
              <w:left w:val="single" w:sz="4" w:space="0" w:color="000000"/>
              <w:bottom w:val="single" w:sz="4" w:space="0" w:color="000000"/>
              <w:right w:val="single" w:sz="4" w:space="0" w:color="auto"/>
            </w:tcBorders>
            <w:shd w:val="clear" w:color="auto" w:fill="auto"/>
          </w:tcPr>
          <w:p w14:paraId="36794302" w14:textId="77777777" w:rsidR="00712193" w:rsidRPr="00712193" w:rsidRDefault="00712193" w:rsidP="00712193">
            <w:pPr>
              <w:spacing w:before="60" w:after="60"/>
              <w:jc w:val="center"/>
              <w:rPr>
                <w:rFonts w:ascii="Times New Roman" w:hAnsi="Times New Roman" w:cs="Times New Roman"/>
              </w:rPr>
            </w:pPr>
            <w:r>
              <w:rPr>
                <w:rFonts w:ascii="Times New Roman" w:hAnsi="Times New Roman" w:cs="Times New Roman"/>
              </w:rPr>
              <w:t>Tak</w:t>
            </w:r>
          </w:p>
        </w:tc>
        <w:tc>
          <w:tcPr>
            <w:tcW w:w="3094" w:type="dxa"/>
            <w:tcBorders>
              <w:top w:val="single" w:sz="4" w:space="0" w:color="000000"/>
              <w:left w:val="single" w:sz="4" w:space="0" w:color="auto"/>
              <w:bottom w:val="single" w:sz="4" w:space="0" w:color="000000"/>
            </w:tcBorders>
            <w:shd w:val="clear" w:color="auto" w:fill="auto"/>
            <w:vAlign w:val="center"/>
          </w:tcPr>
          <w:p w14:paraId="650C75FF" w14:textId="77777777" w:rsidR="00712193" w:rsidRPr="00712193" w:rsidRDefault="00712193" w:rsidP="00712193">
            <w:pPr>
              <w:snapToGrid w:val="0"/>
              <w:spacing w:before="60" w:after="60"/>
              <w:jc w:val="center"/>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2A17A269"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lang w:eastAsia="ar-SA"/>
              </w:rPr>
            </w:pPr>
            <w:r w:rsidRPr="00712193">
              <w:rPr>
                <w:rFonts w:ascii="Times New Roman" w:eastAsia="Times New Roman" w:hAnsi="Times New Roman" w:cs="Times New Roman"/>
                <w:lang w:eastAsia="ar-SA"/>
              </w:rPr>
              <w:t>---</w:t>
            </w:r>
          </w:p>
        </w:tc>
      </w:tr>
      <w:tr w:rsidR="00712193" w:rsidRPr="00BC771B" w14:paraId="1E9A6B0A"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0EEC52F5" w14:textId="77777777" w:rsidR="00712193" w:rsidRPr="00712193" w:rsidRDefault="00712193" w:rsidP="00712193">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tcPr>
          <w:p w14:paraId="1B3730D0" w14:textId="77777777" w:rsidR="00712193" w:rsidRPr="00712193" w:rsidRDefault="00712193" w:rsidP="003E0A86">
            <w:pPr>
              <w:shd w:val="clear" w:color="auto" w:fill="FFFFFF"/>
              <w:spacing w:before="60" w:after="60"/>
              <w:rPr>
                <w:rFonts w:ascii="Times New Roman" w:hAnsi="Times New Roman" w:cs="Times New Roman"/>
              </w:rPr>
            </w:pPr>
            <w:r>
              <w:rPr>
                <w:rFonts w:ascii="Times New Roman" w:hAnsi="Times New Roman" w:cs="Times New Roman"/>
              </w:rPr>
              <w:t>Z</w:t>
            </w:r>
            <w:r w:rsidRPr="00712193">
              <w:rPr>
                <w:rFonts w:ascii="Times New Roman" w:hAnsi="Times New Roman" w:cs="Times New Roman"/>
              </w:rPr>
              <w:t xml:space="preserve">akres temperatur pracy od </w:t>
            </w:r>
            <w:r w:rsidR="003E0A86" w:rsidRPr="00227FE2">
              <w:rPr>
                <w:rFonts w:ascii="Times New Roman" w:hAnsi="Times New Roman" w:cs="Times New Roman"/>
              </w:rPr>
              <w:t>18</w:t>
            </w:r>
            <w:r w:rsidR="003E0A86">
              <w:rPr>
                <w:rFonts w:ascii="Times New Roman" w:hAnsi="Times New Roman" w:cs="Times New Roman"/>
              </w:rPr>
              <w:t xml:space="preserve"> do </w:t>
            </w:r>
            <w:r w:rsidR="003E0A86" w:rsidRPr="00227FE2">
              <w:rPr>
                <w:rFonts w:ascii="Times New Roman" w:hAnsi="Times New Roman" w:cs="Times New Roman"/>
              </w:rPr>
              <w:t xml:space="preserve">80 </w:t>
            </w:r>
            <w:r w:rsidR="003E0A86">
              <w:rPr>
                <w:rFonts w:ascii="Times New Roman" w:hAnsi="Times New Roman" w:cs="Times New Roman"/>
              </w:rPr>
              <w:t>º</w:t>
            </w:r>
            <w:r w:rsidR="003E0A86" w:rsidRPr="00227FE2">
              <w:rPr>
                <w:rFonts w:ascii="Times New Roman" w:hAnsi="Times New Roman" w:cs="Times New Roman"/>
              </w:rPr>
              <w:t>C</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F584AB2" w14:textId="77777777" w:rsidR="00712193" w:rsidRDefault="00712193" w:rsidP="00712193">
            <w:pPr>
              <w:spacing w:after="0"/>
              <w:jc w:val="center"/>
            </w:pPr>
            <w:r w:rsidRPr="00BA3797">
              <w:rPr>
                <w:rFonts w:ascii="Times New Roman" w:hAnsi="Times New Roman" w:cs="Times New Roman"/>
              </w:rPr>
              <w:t>Tak</w:t>
            </w:r>
          </w:p>
        </w:tc>
        <w:tc>
          <w:tcPr>
            <w:tcW w:w="3094" w:type="dxa"/>
            <w:tcBorders>
              <w:top w:val="single" w:sz="4" w:space="0" w:color="000000"/>
              <w:left w:val="single" w:sz="4" w:space="0" w:color="auto"/>
              <w:bottom w:val="single" w:sz="4" w:space="0" w:color="000000"/>
            </w:tcBorders>
            <w:shd w:val="clear" w:color="auto" w:fill="auto"/>
            <w:vAlign w:val="center"/>
          </w:tcPr>
          <w:p w14:paraId="69364BCE" w14:textId="77777777" w:rsidR="00712193" w:rsidRPr="00712193" w:rsidRDefault="00712193" w:rsidP="00712193">
            <w:pPr>
              <w:snapToGrid w:val="0"/>
              <w:spacing w:before="60" w:after="60"/>
              <w:jc w:val="center"/>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63070011"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lang w:eastAsia="ar-SA"/>
              </w:rPr>
            </w:pPr>
            <w:r w:rsidRPr="00712193">
              <w:rPr>
                <w:rFonts w:ascii="Times New Roman" w:eastAsia="Times New Roman" w:hAnsi="Times New Roman" w:cs="Times New Roman"/>
                <w:lang w:eastAsia="ar-SA"/>
              </w:rPr>
              <w:t>---</w:t>
            </w:r>
          </w:p>
        </w:tc>
      </w:tr>
      <w:tr w:rsidR="00712193" w:rsidRPr="00BC771B" w14:paraId="024C88FD"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25091076" w14:textId="77777777" w:rsidR="00712193" w:rsidRPr="00712193" w:rsidRDefault="00712193" w:rsidP="00712193">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tcPr>
          <w:p w14:paraId="67C950B0" w14:textId="41D12C71" w:rsidR="00712193" w:rsidRPr="00712193" w:rsidRDefault="00712193" w:rsidP="00FE1AB1">
            <w:pPr>
              <w:shd w:val="clear" w:color="auto" w:fill="FFFFFF"/>
              <w:spacing w:before="60" w:after="60"/>
              <w:rPr>
                <w:rFonts w:ascii="Times New Roman" w:hAnsi="Times New Roman" w:cs="Times New Roman"/>
              </w:rPr>
            </w:pPr>
            <w:r w:rsidRPr="00712193">
              <w:rPr>
                <w:rFonts w:ascii="Times New Roman" w:hAnsi="Times New Roman" w:cs="Times New Roman"/>
              </w:rPr>
              <w:t xml:space="preserve">Pojemność </w:t>
            </w:r>
            <w:r w:rsidR="003E0A86">
              <w:rPr>
                <w:rFonts w:ascii="Times New Roman" w:hAnsi="Times New Roman" w:cs="Times New Roman"/>
              </w:rPr>
              <w:t>2</w:t>
            </w:r>
            <w:r w:rsidR="00FE1AB1">
              <w:rPr>
                <w:rFonts w:ascii="Times New Roman" w:hAnsi="Times New Roman" w:cs="Times New Roman"/>
              </w:rPr>
              <w:t>,5</w:t>
            </w:r>
            <w:r w:rsidR="00D1130B">
              <w:rPr>
                <w:rFonts w:ascii="Times New Roman" w:hAnsi="Times New Roman" w:cs="Times New Roman"/>
              </w:rPr>
              <w:t xml:space="preserve"> L</w:t>
            </w:r>
            <w:r w:rsidR="00FE1AB1">
              <w:rPr>
                <w:rFonts w:ascii="Times New Roman" w:hAnsi="Times New Roman" w:cs="Times New Roman"/>
              </w:rPr>
              <w:t xml:space="preserve"> (± 20%)</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1295744" w14:textId="77777777" w:rsidR="00712193" w:rsidRDefault="00712193" w:rsidP="00712193">
            <w:pPr>
              <w:spacing w:after="0"/>
              <w:jc w:val="center"/>
            </w:pPr>
            <w:r w:rsidRPr="00BA3797">
              <w:rPr>
                <w:rFonts w:ascii="Times New Roman" w:hAnsi="Times New Roman" w:cs="Times New Roman"/>
              </w:rPr>
              <w:t>Tak</w:t>
            </w:r>
          </w:p>
        </w:tc>
        <w:tc>
          <w:tcPr>
            <w:tcW w:w="3094" w:type="dxa"/>
            <w:tcBorders>
              <w:top w:val="single" w:sz="4" w:space="0" w:color="000000"/>
              <w:left w:val="single" w:sz="4" w:space="0" w:color="auto"/>
              <w:bottom w:val="single" w:sz="4" w:space="0" w:color="000000"/>
            </w:tcBorders>
            <w:shd w:val="clear" w:color="auto" w:fill="auto"/>
            <w:vAlign w:val="center"/>
          </w:tcPr>
          <w:p w14:paraId="1A0591B0" w14:textId="77777777" w:rsidR="00712193" w:rsidRPr="00712193" w:rsidRDefault="00712193" w:rsidP="00712193">
            <w:pPr>
              <w:snapToGrid w:val="0"/>
              <w:spacing w:before="60" w:after="60"/>
              <w:jc w:val="center"/>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62B2D970"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lang w:eastAsia="ar-SA"/>
              </w:rPr>
            </w:pPr>
            <w:r w:rsidRPr="00712193">
              <w:rPr>
                <w:rFonts w:ascii="Times New Roman" w:eastAsia="Times New Roman" w:hAnsi="Times New Roman" w:cs="Times New Roman"/>
                <w:lang w:eastAsia="ar-SA"/>
              </w:rPr>
              <w:t>---</w:t>
            </w:r>
          </w:p>
        </w:tc>
      </w:tr>
      <w:tr w:rsidR="00712193" w:rsidRPr="00BC771B" w14:paraId="2DF5568A"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4D300995" w14:textId="77777777" w:rsidR="00712193" w:rsidRPr="00712193" w:rsidRDefault="00712193" w:rsidP="00712193">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tcPr>
          <w:p w14:paraId="46EC7166" w14:textId="0309174F" w:rsidR="00712193" w:rsidRPr="00712193" w:rsidRDefault="00712193" w:rsidP="00D1130B">
            <w:pPr>
              <w:shd w:val="clear" w:color="auto" w:fill="FFFFFF"/>
              <w:spacing w:before="60" w:after="60"/>
              <w:rPr>
                <w:rFonts w:ascii="Times New Roman" w:hAnsi="Times New Roman" w:cs="Times New Roman"/>
              </w:rPr>
            </w:pPr>
            <w:r>
              <w:rPr>
                <w:rFonts w:ascii="Times New Roman" w:hAnsi="Times New Roman" w:cs="Times New Roman"/>
              </w:rPr>
              <w:t>S</w:t>
            </w:r>
            <w:r w:rsidRPr="00712193">
              <w:rPr>
                <w:rFonts w:ascii="Times New Roman" w:hAnsi="Times New Roman" w:cs="Times New Roman"/>
              </w:rPr>
              <w:t xml:space="preserve">tabilność temperatury </w:t>
            </w:r>
            <w:r w:rsidR="00D1130B">
              <w:rPr>
                <w:rFonts w:ascii="Times New Roman" w:hAnsi="Times New Roman" w:cs="Times New Roman"/>
              </w:rPr>
              <w:t>&lt;=</w:t>
            </w:r>
            <w:r w:rsidRPr="00712193">
              <w:rPr>
                <w:rFonts w:ascii="Times New Roman" w:hAnsi="Times New Roman" w:cs="Times New Roman"/>
              </w:rPr>
              <w:t xml:space="preserve"> 0.1ºC</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77C71F7B" w14:textId="23D8F027" w:rsidR="00712193" w:rsidRDefault="00712193" w:rsidP="00712193">
            <w:pPr>
              <w:spacing w:after="0"/>
              <w:jc w:val="center"/>
            </w:pPr>
            <w:r w:rsidRPr="00BA3797">
              <w:rPr>
                <w:rFonts w:ascii="Times New Roman" w:hAnsi="Times New Roman" w:cs="Times New Roman"/>
              </w:rPr>
              <w:t>Tak</w:t>
            </w:r>
            <w:r w:rsidR="006D04A9">
              <w:rPr>
                <w:rFonts w:ascii="Times New Roman" w:hAnsi="Times New Roman" w:cs="Times New Roman"/>
              </w:rPr>
              <w:t>, podać</w:t>
            </w:r>
          </w:p>
        </w:tc>
        <w:tc>
          <w:tcPr>
            <w:tcW w:w="3094" w:type="dxa"/>
            <w:tcBorders>
              <w:top w:val="single" w:sz="4" w:space="0" w:color="000000"/>
              <w:left w:val="single" w:sz="4" w:space="0" w:color="auto"/>
              <w:bottom w:val="single" w:sz="4" w:space="0" w:color="000000"/>
            </w:tcBorders>
            <w:shd w:val="clear" w:color="auto" w:fill="auto"/>
            <w:vAlign w:val="center"/>
          </w:tcPr>
          <w:p w14:paraId="2D0FB230" w14:textId="77777777" w:rsidR="00712193" w:rsidRPr="00712193" w:rsidRDefault="00712193" w:rsidP="00712193">
            <w:pPr>
              <w:snapToGrid w:val="0"/>
              <w:spacing w:before="60" w:after="60"/>
              <w:jc w:val="center"/>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48CBB590" w14:textId="77777777" w:rsidR="00D1130B" w:rsidRPr="00D1130B" w:rsidRDefault="00D1130B" w:rsidP="00D1130B">
            <w:pPr>
              <w:spacing w:after="0"/>
              <w:jc w:val="center"/>
              <w:rPr>
                <w:rFonts w:ascii="Times New Roman" w:hAnsi="Times New Roman" w:cs="Times New Roman"/>
              </w:rPr>
            </w:pPr>
            <w:r w:rsidRPr="00D1130B">
              <w:rPr>
                <w:rFonts w:ascii="Times New Roman" w:hAnsi="Times New Roman" w:cs="Times New Roman"/>
              </w:rPr>
              <w:t>0.1ºC – 0 pkt</w:t>
            </w:r>
          </w:p>
          <w:p w14:paraId="4E33A2B2" w14:textId="7F049A85" w:rsidR="00712193" w:rsidRPr="00712193" w:rsidRDefault="00D1130B" w:rsidP="00D1130B">
            <w:pPr>
              <w:spacing w:after="0"/>
              <w:jc w:val="center"/>
              <w:rPr>
                <w:rFonts w:ascii="Times New Roman" w:eastAsia="Times New Roman" w:hAnsi="Times New Roman" w:cs="Times New Roman"/>
                <w:lang w:eastAsia="ar-SA"/>
              </w:rPr>
            </w:pPr>
            <w:r w:rsidRPr="00D1130B">
              <w:rPr>
                <w:rFonts w:ascii="Times New Roman" w:hAnsi="Times New Roman" w:cs="Times New Roman"/>
              </w:rPr>
              <w:t>&lt; 0.1ºC</w:t>
            </w:r>
            <w:r>
              <w:rPr>
                <w:rFonts w:ascii="Times New Roman" w:hAnsi="Times New Roman" w:cs="Times New Roman"/>
              </w:rPr>
              <w:t xml:space="preserve"> </w:t>
            </w:r>
            <w:r w:rsidRPr="00D1130B">
              <w:rPr>
                <w:rFonts w:ascii="Times New Roman" w:hAnsi="Times New Roman" w:cs="Times New Roman"/>
              </w:rPr>
              <w:t>- 1 pkt</w:t>
            </w:r>
          </w:p>
        </w:tc>
      </w:tr>
      <w:tr w:rsidR="00712193" w:rsidRPr="00BC771B" w14:paraId="046F704E"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3805B7BC" w14:textId="77777777" w:rsidR="00712193" w:rsidRPr="00712193" w:rsidRDefault="00712193" w:rsidP="00712193">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tcPr>
          <w:p w14:paraId="4E668BB3" w14:textId="77777777" w:rsidR="00712193" w:rsidRPr="00712193" w:rsidRDefault="00712193" w:rsidP="00712193">
            <w:pPr>
              <w:shd w:val="clear" w:color="auto" w:fill="FFFFFF"/>
              <w:spacing w:before="60" w:after="60"/>
              <w:rPr>
                <w:rFonts w:ascii="Times New Roman" w:hAnsi="Times New Roman" w:cs="Times New Roman"/>
              </w:rPr>
            </w:pPr>
            <w:r>
              <w:rPr>
                <w:rFonts w:ascii="Times New Roman" w:hAnsi="Times New Roman" w:cs="Times New Roman"/>
              </w:rPr>
              <w:t>M</w:t>
            </w:r>
            <w:r w:rsidRPr="00712193">
              <w:rPr>
                <w:rFonts w:ascii="Times New Roman" w:hAnsi="Times New Roman" w:cs="Times New Roman"/>
              </w:rPr>
              <w:t>oc grzewcza do 1 kW</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4F0A3B27" w14:textId="77777777" w:rsidR="00712193" w:rsidRDefault="00712193" w:rsidP="00712193">
            <w:pPr>
              <w:spacing w:after="0"/>
              <w:jc w:val="center"/>
            </w:pPr>
            <w:r w:rsidRPr="00BA3797">
              <w:rPr>
                <w:rFonts w:ascii="Times New Roman" w:hAnsi="Times New Roman" w:cs="Times New Roman"/>
              </w:rPr>
              <w:t>Tak</w:t>
            </w:r>
          </w:p>
        </w:tc>
        <w:tc>
          <w:tcPr>
            <w:tcW w:w="3094" w:type="dxa"/>
            <w:tcBorders>
              <w:top w:val="single" w:sz="4" w:space="0" w:color="000000"/>
              <w:left w:val="single" w:sz="4" w:space="0" w:color="auto"/>
              <w:bottom w:val="single" w:sz="4" w:space="0" w:color="000000"/>
            </w:tcBorders>
            <w:shd w:val="clear" w:color="auto" w:fill="auto"/>
            <w:vAlign w:val="center"/>
          </w:tcPr>
          <w:p w14:paraId="568C1AF0" w14:textId="77777777" w:rsidR="00712193" w:rsidRPr="00712193" w:rsidRDefault="00712193" w:rsidP="00712193">
            <w:pPr>
              <w:snapToGrid w:val="0"/>
              <w:spacing w:before="60" w:after="60"/>
              <w:jc w:val="center"/>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57F245DF"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lang w:eastAsia="ar-SA"/>
              </w:rPr>
            </w:pPr>
            <w:r w:rsidRPr="00712193">
              <w:rPr>
                <w:rFonts w:ascii="Times New Roman" w:eastAsia="Times New Roman" w:hAnsi="Times New Roman" w:cs="Times New Roman"/>
                <w:lang w:eastAsia="ar-SA"/>
              </w:rPr>
              <w:t>---</w:t>
            </w:r>
          </w:p>
        </w:tc>
      </w:tr>
      <w:tr w:rsidR="00712193" w:rsidRPr="00BC771B" w14:paraId="6A2DF024"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42341037" w14:textId="77777777" w:rsidR="00712193" w:rsidRPr="00712193" w:rsidRDefault="00712193" w:rsidP="00712193">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vAlign w:val="center"/>
          </w:tcPr>
          <w:p w14:paraId="625EEA71" w14:textId="77777777" w:rsidR="00712193" w:rsidRPr="00712193" w:rsidRDefault="00712193" w:rsidP="00712193">
            <w:pPr>
              <w:shd w:val="clear" w:color="auto" w:fill="FFFFFF"/>
              <w:spacing w:before="60" w:after="60"/>
              <w:rPr>
                <w:rFonts w:ascii="Times New Roman" w:hAnsi="Times New Roman" w:cs="Times New Roman"/>
              </w:rPr>
            </w:pPr>
            <w:r>
              <w:rPr>
                <w:rFonts w:ascii="Times New Roman" w:hAnsi="Times New Roman" w:cs="Times New Roman"/>
              </w:rPr>
              <w:t>P</w:t>
            </w:r>
            <w:r w:rsidRPr="00712193">
              <w:rPr>
                <w:rFonts w:ascii="Times New Roman" w:hAnsi="Times New Roman" w:cs="Times New Roman"/>
              </w:rPr>
              <w:t>anel sterowania  z wyświetlaczem LED</w:t>
            </w:r>
            <w:r>
              <w:rPr>
                <w:rFonts w:ascii="Times New Roman" w:hAnsi="Times New Roman" w:cs="Times New Roman"/>
              </w:rPr>
              <w:t xml:space="preserve"> 7’’</w:t>
            </w:r>
            <w:r w:rsidR="00462691">
              <w:rPr>
                <w:rFonts w:ascii="Times New Roman" w:hAnsi="Times New Roman" w:cs="Times New Roman"/>
              </w:rPr>
              <w:t xml:space="preserve"> lub większy</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6E54D06F" w14:textId="3D85D1C4" w:rsidR="00712193" w:rsidRDefault="00712193" w:rsidP="00712193">
            <w:pPr>
              <w:spacing w:after="0"/>
              <w:jc w:val="center"/>
            </w:pPr>
            <w:r w:rsidRPr="00BA3797">
              <w:rPr>
                <w:rFonts w:ascii="Times New Roman" w:hAnsi="Times New Roman" w:cs="Times New Roman"/>
              </w:rPr>
              <w:t>Tak</w:t>
            </w:r>
            <w:r w:rsidR="006D04A9">
              <w:rPr>
                <w:rFonts w:ascii="Times New Roman" w:hAnsi="Times New Roman" w:cs="Times New Roman"/>
              </w:rPr>
              <w:t xml:space="preserve">, </w:t>
            </w:r>
            <w:r>
              <w:rPr>
                <w:rFonts w:ascii="Times New Roman" w:hAnsi="Times New Roman" w:cs="Times New Roman"/>
              </w:rPr>
              <w:t>podać</w:t>
            </w:r>
          </w:p>
        </w:tc>
        <w:tc>
          <w:tcPr>
            <w:tcW w:w="3094" w:type="dxa"/>
            <w:tcBorders>
              <w:top w:val="single" w:sz="4" w:space="0" w:color="000000"/>
              <w:left w:val="single" w:sz="4" w:space="0" w:color="auto"/>
              <w:bottom w:val="single" w:sz="4" w:space="0" w:color="000000"/>
            </w:tcBorders>
            <w:shd w:val="clear" w:color="auto" w:fill="auto"/>
            <w:vAlign w:val="center"/>
          </w:tcPr>
          <w:p w14:paraId="46CD14EE" w14:textId="77777777" w:rsidR="00712193" w:rsidRPr="00712193" w:rsidRDefault="00712193" w:rsidP="00712193">
            <w:pPr>
              <w:snapToGrid w:val="0"/>
              <w:spacing w:before="60" w:after="60"/>
              <w:jc w:val="center"/>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44A8C9CC" w14:textId="77777777" w:rsidR="00712193" w:rsidRDefault="00712193" w:rsidP="00712193">
            <w:pPr>
              <w:spacing w:after="0"/>
              <w:jc w:val="center"/>
              <w:rPr>
                <w:rFonts w:ascii="Times New Roman" w:hAnsi="Times New Roman" w:cs="Times New Roman"/>
              </w:rPr>
            </w:pPr>
            <w:r>
              <w:rPr>
                <w:rFonts w:ascii="Times New Roman" w:hAnsi="Times New Roman" w:cs="Times New Roman"/>
              </w:rPr>
              <w:t>7’’ – 0 pkt</w:t>
            </w:r>
          </w:p>
          <w:p w14:paraId="1A528110" w14:textId="77777777" w:rsidR="00712193" w:rsidRPr="00712193" w:rsidRDefault="00712193" w:rsidP="00712193">
            <w:pPr>
              <w:spacing w:after="0"/>
              <w:jc w:val="center"/>
              <w:rPr>
                <w:rFonts w:ascii="Times New Roman" w:hAnsi="Times New Roman" w:cs="Times New Roman"/>
              </w:rPr>
            </w:pPr>
            <w:r>
              <w:rPr>
                <w:rFonts w:ascii="Times New Roman" w:hAnsi="Times New Roman" w:cs="Times New Roman"/>
              </w:rPr>
              <w:t>więcej – 1 pkt</w:t>
            </w:r>
          </w:p>
        </w:tc>
      </w:tr>
      <w:tr w:rsidR="00712193" w:rsidRPr="00BC771B" w14:paraId="6584F902"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7F629128" w14:textId="77777777" w:rsidR="00712193" w:rsidRPr="00712193" w:rsidRDefault="00712193" w:rsidP="00712193">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tcPr>
          <w:p w14:paraId="0367A3F2" w14:textId="77777777" w:rsidR="00712193" w:rsidRPr="00712193" w:rsidRDefault="00712193" w:rsidP="00712193">
            <w:pPr>
              <w:shd w:val="clear" w:color="auto" w:fill="FFFFFF"/>
              <w:spacing w:before="60" w:after="60"/>
              <w:rPr>
                <w:rFonts w:ascii="Times New Roman" w:hAnsi="Times New Roman" w:cs="Times New Roman"/>
              </w:rPr>
            </w:pPr>
            <w:r>
              <w:rPr>
                <w:rFonts w:ascii="Times New Roman" w:hAnsi="Times New Roman" w:cs="Times New Roman"/>
              </w:rPr>
              <w:t>P</w:t>
            </w:r>
            <w:r w:rsidRPr="00712193">
              <w:rPr>
                <w:rFonts w:ascii="Times New Roman" w:hAnsi="Times New Roman" w:cs="Times New Roman"/>
              </w:rPr>
              <w:t>okrywa</w:t>
            </w:r>
            <w:r w:rsidR="003E0A86">
              <w:rPr>
                <w:rFonts w:ascii="Times New Roman" w:hAnsi="Times New Roman" w:cs="Times New Roman"/>
              </w:rPr>
              <w:t xml:space="preserve"> przeźroczysta, montowana pod ką</w:t>
            </w:r>
            <w:r w:rsidRPr="00712193">
              <w:rPr>
                <w:rFonts w:ascii="Times New Roman" w:hAnsi="Times New Roman" w:cs="Times New Roman"/>
              </w:rPr>
              <w:t xml:space="preserve">tem, </w:t>
            </w:r>
            <w:r w:rsidR="00FE1AB1">
              <w:rPr>
                <w:rFonts w:ascii="Times New Roman" w:hAnsi="Times New Roman" w:cs="Times New Roman"/>
              </w:rPr>
              <w:t xml:space="preserve">zachowująca własności wytrzymałościowe </w:t>
            </w:r>
            <w:r w:rsidRPr="00712193">
              <w:rPr>
                <w:rFonts w:ascii="Times New Roman" w:hAnsi="Times New Roman" w:cs="Times New Roman"/>
              </w:rPr>
              <w:t>do 100 °C</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3A092A7F" w14:textId="77777777" w:rsidR="00712193" w:rsidRDefault="00712193" w:rsidP="00712193">
            <w:pPr>
              <w:spacing w:after="0"/>
              <w:jc w:val="center"/>
            </w:pPr>
            <w:r w:rsidRPr="00BA3797">
              <w:rPr>
                <w:rFonts w:ascii="Times New Roman" w:hAnsi="Times New Roman" w:cs="Times New Roman"/>
              </w:rPr>
              <w:t>Tak</w:t>
            </w:r>
          </w:p>
        </w:tc>
        <w:tc>
          <w:tcPr>
            <w:tcW w:w="3094" w:type="dxa"/>
            <w:tcBorders>
              <w:top w:val="single" w:sz="4" w:space="0" w:color="000000"/>
              <w:left w:val="single" w:sz="4" w:space="0" w:color="auto"/>
              <w:bottom w:val="single" w:sz="4" w:space="0" w:color="000000"/>
            </w:tcBorders>
            <w:shd w:val="clear" w:color="auto" w:fill="auto"/>
            <w:vAlign w:val="center"/>
          </w:tcPr>
          <w:p w14:paraId="0CB00ABA" w14:textId="77777777" w:rsidR="00712193" w:rsidRPr="00712193" w:rsidRDefault="00712193" w:rsidP="00712193">
            <w:pPr>
              <w:snapToGrid w:val="0"/>
              <w:spacing w:before="60" w:after="60"/>
              <w:jc w:val="center"/>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58984B13"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lang w:eastAsia="ar-SA"/>
              </w:rPr>
            </w:pPr>
            <w:r w:rsidRPr="00712193">
              <w:rPr>
                <w:rFonts w:ascii="Times New Roman" w:eastAsia="Times New Roman" w:hAnsi="Times New Roman" w:cs="Times New Roman"/>
                <w:lang w:eastAsia="ar-SA"/>
              </w:rPr>
              <w:t>---</w:t>
            </w:r>
          </w:p>
        </w:tc>
      </w:tr>
      <w:tr w:rsidR="00712193" w:rsidRPr="00BC771B" w14:paraId="3CCBD2C8"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3951AB27" w14:textId="77777777" w:rsidR="00712193" w:rsidRPr="00712193" w:rsidRDefault="00712193" w:rsidP="00712193">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tcPr>
          <w:p w14:paraId="0D1FC074" w14:textId="77777777" w:rsidR="00712193" w:rsidRPr="00712193" w:rsidRDefault="00712193" w:rsidP="00712193">
            <w:pPr>
              <w:shd w:val="clear" w:color="auto" w:fill="FFFFFF"/>
              <w:spacing w:before="60" w:after="60"/>
              <w:rPr>
                <w:rFonts w:ascii="Times New Roman" w:hAnsi="Times New Roman" w:cs="Times New Roman"/>
              </w:rPr>
            </w:pPr>
            <w:r w:rsidRPr="00712193">
              <w:rPr>
                <w:rFonts w:ascii="Times New Roman" w:hAnsi="Times New Roman" w:cs="Times New Roman"/>
              </w:rPr>
              <w:t>Uchwyt do przenoszenia łaźni</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626C7FB" w14:textId="77777777" w:rsidR="00712193" w:rsidRDefault="00712193" w:rsidP="00712193">
            <w:pPr>
              <w:spacing w:after="0"/>
              <w:jc w:val="center"/>
            </w:pPr>
            <w:r w:rsidRPr="00BA3797">
              <w:rPr>
                <w:rFonts w:ascii="Times New Roman" w:hAnsi="Times New Roman" w:cs="Times New Roman"/>
              </w:rPr>
              <w:t>Tak</w:t>
            </w:r>
          </w:p>
        </w:tc>
        <w:tc>
          <w:tcPr>
            <w:tcW w:w="3094" w:type="dxa"/>
            <w:tcBorders>
              <w:top w:val="single" w:sz="4" w:space="0" w:color="000000"/>
              <w:left w:val="single" w:sz="4" w:space="0" w:color="auto"/>
              <w:bottom w:val="single" w:sz="4" w:space="0" w:color="000000"/>
            </w:tcBorders>
            <w:shd w:val="clear" w:color="auto" w:fill="auto"/>
            <w:vAlign w:val="center"/>
          </w:tcPr>
          <w:p w14:paraId="68D2B79B" w14:textId="77777777" w:rsidR="00712193" w:rsidRPr="00712193" w:rsidRDefault="00712193" w:rsidP="00712193">
            <w:pPr>
              <w:snapToGrid w:val="0"/>
              <w:spacing w:before="60" w:after="60"/>
              <w:jc w:val="center"/>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76DAA3D3"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lang w:eastAsia="ar-SA"/>
              </w:rPr>
            </w:pPr>
            <w:r w:rsidRPr="00712193">
              <w:rPr>
                <w:rFonts w:ascii="Times New Roman" w:eastAsia="Times New Roman" w:hAnsi="Times New Roman" w:cs="Times New Roman"/>
                <w:lang w:eastAsia="ar-SA"/>
              </w:rPr>
              <w:t>---</w:t>
            </w:r>
          </w:p>
        </w:tc>
      </w:tr>
      <w:tr w:rsidR="00712193" w:rsidRPr="00BC771B" w14:paraId="39563A98"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726229AE" w14:textId="77777777" w:rsidR="00712193" w:rsidRPr="00712193" w:rsidRDefault="00712193" w:rsidP="00712193">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tcPr>
          <w:p w14:paraId="3AE5EF0C" w14:textId="77777777" w:rsidR="00712193" w:rsidRPr="00712193" w:rsidRDefault="00712193" w:rsidP="00712193">
            <w:pPr>
              <w:shd w:val="clear" w:color="auto" w:fill="FFFFFF"/>
              <w:spacing w:before="60" w:after="60"/>
              <w:rPr>
                <w:rFonts w:ascii="Times New Roman" w:hAnsi="Times New Roman" w:cs="Times New Roman"/>
              </w:rPr>
            </w:pPr>
            <w:r>
              <w:rPr>
                <w:rFonts w:ascii="Times New Roman" w:hAnsi="Times New Roman" w:cs="Times New Roman"/>
              </w:rPr>
              <w:t>N</w:t>
            </w:r>
            <w:r w:rsidRPr="00712193">
              <w:rPr>
                <w:rFonts w:ascii="Times New Roman" w:hAnsi="Times New Roman" w:cs="Times New Roman"/>
              </w:rPr>
              <w:t>óżki antypoślizgowe</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2107C7F" w14:textId="77777777" w:rsidR="00712193" w:rsidRDefault="00712193" w:rsidP="00712193">
            <w:pPr>
              <w:spacing w:after="0"/>
              <w:jc w:val="center"/>
            </w:pPr>
            <w:r w:rsidRPr="00BA3797">
              <w:rPr>
                <w:rFonts w:ascii="Times New Roman" w:hAnsi="Times New Roman" w:cs="Times New Roman"/>
              </w:rPr>
              <w:t>Tak</w:t>
            </w:r>
          </w:p>
        </w:tc>
        <w:tc>
          <w:tcPr>
            <w:tcW w:w="3094" w:type="dxa"/>
            <w:tcBorders>
              <w:top w:val="single" w:sz="4" w:space="0" w:color="000000"/>
              <w:left w:val="single" w:sz="4" w:space="0" w:color="auto"/>
              <w:bottom w:val="single" w:sz="4" w:space="0" w:color="000000"/>
            </w:tcBorders>
            <w:shd w:val="clear" w:color="auto" w:fill="auto"/>
            <w:vAlign w:val="center"/>
          </w:tcPr>
          <w:p w14:paraId="6D84E582" w14:textId="77777777" w:rsidR="00712193" w:rsidRPr="00712193" w:rsidRDefault="00712193" w:rsidP="00712193">
            <w:pPr>
              <w:snapToGrid w:val="0"/>
              <w:spacing w:before="60" w:after="60"/>
              <w:jc w:val="center"/>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1E65901C"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lang w:eastAsia="ar-SA"/>
              </w:rPr>
            </w:pPr>
            <w:r w:rsidRPr="00712193">
              <w:rPr>
                <w:rFonts w:ascii="Times New Roman" w:eastAsia="Times New Roman" w:hAnsi="Times New Roman" w:cs="Times New Roman"/>
                <w:lang w:eastAsia="ar-SA"/>
              </w:rPr>
              <w:t>---</w:t>
            </w:r>
          </w:p>
        </w:tc>
      </w:tr>
      <w:tr w:rsidR="00712193" w:rsidRPr="00BC771B" w14:paraId="336CAFA7"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3C12AA71" w14:textId="77777777" w:rsidR="00712193" w:rsidRPr="00712193" w:rsidRDefault="00712193" w:rsidP="00712193">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tcPr>
          <w:p w14:paraId="332186FF" w14:textId="77777777" w:rsidR="00712193" w:rsidRPr="00712193" w:rsidRDefault="00712193" w:rsidP="00712193">
            <w:pPr>
              <w:shd w:val="clear" w:color="auto" w:fill="FFFFFF"/>
              <w:spacing w:before="60" w:after="60"/>
              <w:rPr>
                <w:rFonts w:ascii="Times New Roman" w:hAnsi="Times New Roman" w:cs="Times New Roman"/>
              </w:rPr>
            </w:pPr>
            <w:r>
              <w:rPr>
                <w:rFonts w:ascii="Times New Roman" w:hAnsi="Times New Roman" w:cs="Times New Roman"/>
              </w:rPr>
              <w:t>A</w:t>
            </w:r>
            <w:r w:rsidRPr="00712193">
              <w:rPr>
                <w:rFonts w:ascii="Times New Roman" w:hAnsi="Times New Roman" w:cs="Times New Roman"/>
              </w:rPr>
              <w:t>larm akustyczny i wizualny z jednoczesną blokadą grzania</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2844A53A" w14:textId="77777777" w:rsidR="00712193" w:rsidRDefault="00712193" w:rsidP="00712193">
            <w:pPr>
              <w:spacing w:after="0"/>
              <w:jc w:val="center"/>
            </w:pPr>
            <w:r w:rsidRPr="00BA3797">
              <w:rPr>
                <w:rFonts w:ascii="Times New Roman" w:hAnsi="Times New Roman" w:cs="Times New Roman"/>
              </w:rPr>
              <w:t>Tak</w:t>
            </w:r>
          </w:p>
        </w:tc>
        <w:tc>
          <w:tcPr>
            <w:tcW w:w="3094" w:type="dxa"/>
            <w:tcBorders>
              <w:top w:val="single" w:sz="4" w:space="0" w:color="000000"/>
              <w:left w:val="single" w:sz="4" w:space="0" w:color="auto"/>
              <w:bottom w:val="single" w:sz="4" w:space="0" w:color="000000"/>
            </w:tcBorders>
            <w:shd w:val="clear" w:color="auto" w:fill="auto"/>
            <w:vAlign w:val="center"/>
          </w:tcPr>
          <w:p w14:paraId="6C836B93" w14:textId="77777777" w:rsidR="00712193" w:rsidRPr="00712193" w:rsidRDefault="00712193" w:rsidP="00712193">
            <w:pPr>
              <w:snapToGrid w:val="0"/>
              <w:spacing w:before="60" w:after="60"/>
              <w:jc w:val="center"/>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08C2C783"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lang w:eastAsia="ar-SA"/>
              </w:rPr>
            </w:pPr>
            <w:r w:rsidRPr="00712193">
              <w:rPr>
                <w:rFonts w:ascii="Times New Roman" w:eastAsia="Times New Roman" w:hAnsi="Times New Roman" w:cs="Times New Roman"/>
                <w:lang w:eastAsia="ar-SA"/>
              </w:rPr>
              <w:t>---</w:t>
            </w:r>
          </w:p>
        </w:tc>
      </w:tr>
      <w:tr w:rsidR="00712193" w:rsidRPr="00BC771B" w14:paraId="2C79EA3D"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6B9B62F2" w14:textId="77777777" w:rsidR="00712193" w:rsidRPr="00712193" w:rsidRDefault="00712193" w:rsidP="00712193">
            <w:pPr>
              <w:pStyle w:val="Akapitzlist"/>
              <w:numPr>
                <w:ilvl w:val="0"/>
                <w:numId w:val="31"/>
              </w:numPr>
              <w:snapToGrid w:val="0"/>
              <w:spacing w:before="60" w:after="60"/>
              <w:ind w:hanging="645"/>
              <w:jc w:val="center"/>
              <w:rPr>
                <w:rFonts w:ascii="Times New Roman" w:hAnsi="Times New Roman"/>
              </w:rPr>
            </w:pPr>
          </w:p>
        </w:tc>
        <w:tc>
          <w:tcPr>
            <w:tcW w:w="7230" w:type="dxa"/>
            <w:tcBorders>
              <w:top w:val="single" w:sz="4" w:space="0" w:color="000000"/>
              <w:left w:val="single" w:sz="4" w:space="0" w:color="000000"/>
              <w:bottom w:val="single" w:sz="4" w:space="0" w:color="000000"/>
            </w:tcBorders>
            <w:shd w:val="clear" w:color="auto" w:fill="auto"/>
          </w:tcPr>
          <w:p w14:paraId="432FD07B" w14:textId="77777777" w:rsidR="00712193" w:rsidRPr="00712193" w:rsidRDefault="00712193" w:rsidP="00FE1AB1">
            <w:pPr>
              <w:shd w:val="clear" w:color="auto" w:fill="FFFFFF"/>
              <w:spacing w:before="60" w:after="60"/>
              <w:rPr>
                <w:rFonts w:ascii="Times New Roman" w:hAnsi="Times New Roman" w:cs="Times New Roman"/>
              </w:rPr>
            </w:pPr>
            <w:r>
              <w:rPr>
                <w:rFonts w:ascii="Times New Roman" w:hAnsi="Times New Roman" w:cs="Times New Roman"/>
              </w:rPr>
              <w:t>W</w:t>
            </w:r>
            <w:r w:rsidR="00FE1AB1">
              <w:rPr>
                <w:rFonts w:ascii="Times New Roman" w:hAnsi="Times New Roman" w:cs="Times New Roman"/>
              </w:rPr>
              <w:t xml:space="preserve">budowany </w:t>
            </w:r>
            <w:r w:rsidR="003E0A86">
              <w:rPr>
                <w:rFonts w:ascii="Times New Roman" w:hAnsi="Times New Roman" w:cs="Times New Roman"/>
              </w:rPr>
              <w:t>odpływ</w:t>
            </w:r>
          </w:p>
        </w:tc>
        <w:tc>
          <w:tcPr>
            <w:tcW w:w="1701" w:type="dxa"/>
            <w:tcBorders>
              <w:top w:val="single" w:sz="4" w:space="0" w:color="000000"/>
              <w:left w:val="single" w:sz="4" w:space="0" w:color="000000"/>
              <w:bottom w:val="single" w:sz="4" w:space="0" w:color="000000"/>
              <w:right w:val="single" w:sz="4" w:space="0" w:color="auto"/>
            </w:tcBorders>
            <w:shd w:val="clear" w:color="auto" w:fill="auto"/>
            <w:vAlign w:val="center"/>
          </w:tcPr>
          <w:p w14:paraId="1C5DCE2F" w14:textId="77777777" w:rsidR="00712193" w:rsidRDefault="00712193" w:rsidP="00712193">
            <w:pPr>
              <w:spacing w:after="0"/>
              <w:jc w:val="center"/>
            </w:pPr>
            <w:r w:rsidRPr="00BA3797">
              <w:rPr>
                <w:rFonts w:ascii="Times New Roman" w:hAnsi="Times New Roman" w:cs="Times New Roman"/>
              </w:rPr>
              <w:t>Tak</w:t>
            </w:r>
          </w:p>
        </w:tc>
        <w:tc>
          <w:tcPr>
            <w:tcW w:w="3094" w:type="dxa"/>
            <w:tcBorders>
              <w:top w:val="single" w:sz="4" w:space="0" w:color="000000"/>
              <w:left w:val="single" w:sz="4" w:space="0" w:color="auto"/>
              <w:bottom w:val="single" w:sz="4" w:space="0" w:color="000000"/>
            </w:tcBorders>
            <w:shd w:val="clear" w:color="auto" w:fill="auto"/>
            <w:vAlign w:val="center"/>
          </w:tcPr>
          <w:p w14:paraId="55BBB033" w14:textId="77777777" w:rsidR="00712193" w:rsidRPr="00712193" w:rsidRDefault="00712193" w:rsidP="00712193">
            <w:pPr>
              <w:snapToGrid w:val="0"/>
              <w:spacing w:before="60" w:after="60"/>
              <w:jc w:val="center"/>
              <w:rPr>
                <w:rFonts w:ascii="Times New Roman" w:hAnsi="Times New Roman" w:cs="Times New Roman"/>
              </w:rPr>
            </w:pPr>
          </w:p>
        </w:tc>
        <w:tc>
          <w:tcPr>
            <w:tcW w:w="2272" w:type="dxa"/>
            <w:tcBorders>
              <w:top w:val="single" w:sz="4" w:space="0" w:color="000000"/>
              <w:left w:val="single" w:sz="4" w:space="0" w:color="000000"/>
              <w:bottom w:val="single" w:sz="4" w:space="0" w:color="000000"/>
              <w:right w:val="single" w:sz="4" w:space="0" w:color="auto"/>
            </w:tcBorders>
            <w:shd w:val="clear" w:color="auto" w:fill="auto"/>
          </w:tcPr>
          <w:p w14:paraId="1C63672D"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lang w:eastAsia="ar-SA"/>
              </w:rPr>
            </w:pPr>
            <w:r w:rsidRPr="00712193">
              <w:rPr>
                <w:rFonts w:ascii="Times New Roman" w:eastAsia="Times New Roman" w:hAnsi="Times New Roman" w:cs="Times New Roman"/>
                <w:lang w:eastAsia="ar-SA"/>
              </w:rPr>
              <w:t>---</w:t>
            </w:r>
          </w:p>
        </w:tc>
      </w:tr>
      <w:tr w:rsidR="00712193" w:rsidRPr="00BC771B" w14:paraId="3533BFF9" w14:textId="77777777" w:rsidTr="00993B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rPr>
          <w:trHeight w:val="567"/>
        </w:trPr>
        <w:tc>
          <w:tcPr>
            <w:tcW w:w="14864" w:type="dxa"/>
            <w:gridSpan w:val="5"/>
            <w:tcBorders>
              <w:top w:val="single" w:sz="4" w:space="0" w:color="000000"/>
              <w:left w:val="single" w:sz="4" w:space="0" w:color="000000"/>
              <w:bottom w:val="single" w:sz="4" w:space="0" w:color="000000"/>
              <w:right w:val="single" w:sz="4" w:space="0" w:color="000000"/>
            </w:tcBorders>
            <w:vAlign w:val="center"/>
            <w:hideMark/>
          </w:tcPr>
          <w:p w14:paraId="5C1BE52C" w14:textId="77777777" w:rsidR="00712193" w:rsidRPr="00BC771B" w:rsidRDefault="00712193" w:rsidP="00712193">
            <w:pPr>
              <w:suppressAutoHyphens/>
              <w:spacing w:after="0" w:line="240" w:lineRule="auto"/>
              <w:rPr>
                <w:rFonts w:ascii="Times New Roman" w:eastAsia="Times New Roman" w:hAnsi="Times New Roman" w:cs="Times New Roman"/>
                <w:b/>
                <w:sz w:val="24"/>
                <w:szCs w:val="20"/>
                <w:lang w:eastAsia="ar-SA"/>
              </w:rPr>
            </w:pPr>
            <w:r w:rsidRPr="00BC771B">
              <w:rPr>
                <w:rFonts w:ascii="Times New Roman" w:eastAsia="Times New Roman" w:hAnsi="Times New Roman" w:cs="Times New Roman"/>
                <w:b/>
                <w:sz w:val="24"/>
                <w:szCs w:val="20"/>
                <w:lang w:eastAsia="ar-SA"/>
              </w:rPr>
              <w:t>Warunki energetyczne urządzenia</w:t>
            </w:r>
          </w:p>
        </w:tc>
      </w:tr>
      <w:tr w:rsidR="00712193" w:rsidRPr="00BC771B" w14:paraId="69C048AC" w14:textId="77777777" w:rsidTr="00993B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1D587805" w14:textId="77777777" w:rsidR="00712193" w:rsidRPr="00712193" w:rsidRDefault="00712193" w:rsidP="00712193">
            <w:pPr>
              <w:pStyle w:val="Akapitzlist"/>
              <w:numPr>
                <w:ilvl w:val="0"/>
                <w:numId w:val="31"/>
              </w:numPr>
              <w:suppressAutoHyphens/>
              <w:spacing w:after="0" w:line="240" w:lineRule="auto"/>
              <w:ind w:hanging="645"/>
              <w:rPr>
                <w:rFonts w:ascii="Times New Roman" w:eastAsia="Times New Roman" w:hAnsi="Times New Roman"/>
                <w:szCs w:val="20"/>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66011302" w14:textId="77777777" w:rsidR="00712193" w:rsidRPr="00712193" w:rsidRDefault="00712193" w:rsidP="00712193">
            <w:pPr>
              <w:suppressAutoHyphens/>
              <w:spacing w:before="60" w:after="60" w:line="240" w:lineRule="auto"/>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Tryb niskiego poboru mocy [kW/h]</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2432099" w14:textId="77777777" w:rsidR="00712193" w:rsidRPr="00712193" w:rsidRDefault="00993BB8" w:rsidP="00712193">
            <w:pPr>
              <w:suppressAutoHyphens/>
              <w:spacing w:before="60" w:after="60" w:line="240" w:lineRule="auto"/>
              <w:jc w:val="center"/>
              <w:rPr>
                <w:rFonts w:ascii="Times New Roman" w:eastAsia="Times New Roman" w:hAnsi="Times New Roman" w:cs="Times New Roman"/>
                <w:szCs w:val="20"/>
                <w:lang w:eastAsia="ar-SA"/>
              </w:rPr>
            </w:pPr>
            <w:r>
              <w:rPr>
                <w:rFonts w:ascii="Times New Roman" w:eastAsia="Times New Roman" w:hAnsi="Times New Roman" w:cs="Times New Roman"/>
                <w:szCs w:val="20"/>
                <w:lang w:eastAsia="ar-SA"/>
              </w:rPr>
              <w:t>Podać</w:t>
            </w:r>
          </w:p>
        </w:tc>
        <w:tc>
          <w:tcPr>
            <w:tcW w:w="3094" w:type="dxa"/>
            <w:tcBorders>
              <w:top w:val="single" w:sz="4" w:space="0" w:color="000000"/>
              <w:left w:val="single" w:sz="4" w:space="0" w:color="000000"/>
              <w:bottom w:val="single" w:sz="4" w:space="0" w:color="000000"/>
              <w:right w:val="single" w:sz="4" w:space="0" w:color="000000"/>
            </w:tcBorders>
            <w:vAlign w:val="center"/>
          </w:tcPr>
          <w:p w14:paraId="7446647F"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p>
        </w:tc>
        <w:tc>
          <w:tcPr>
            <w:tcW w:w="2272" w:type="dxa"/>
            <w:tcBorders>
              <w:top w:val="single" w:sz="4" w:space="0" w:color="000000"/>
              <w:left w:val="single" w:sz="4" w:space="0" w:color="000000"/>
              <w:bottom w:val="single" w:sz="4" w:space="0" w:color="000000"/>
              <w:right w:val="single" w:sz="4" w:space="0" w:color="000000"/>
            </w:tcBorders>
            <w:vAlign w:val="center"/>
          </w:tcPr>
          <w:p w14:paraId="4B8A50F3"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TAK – 1 pkt.</w:t>
            </w:r>
          </w:p>
          <w:p w14:paraId="14505B03"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NIE – 0 pkt.</w:t>
            </w:r>
          </w:p>
        </w:tc>
      </w:tr>
      <w:tr w:rsidR="00712193" w:rsidRPr="00BC771B" w14:paraId="1D5C7091" w14:textId="77777777" w:rsidTr="00993B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10B0CC5F" w14:textId="77777777" w:rsidR="00712193" w:rsidRPr="00712193" w:rsidRDefault="00712193" w:rsidP="00712193">
            <w:pPr>
              <w:pStyle w:val="Akapitzlist"/>
              <w:numPr>
                <w:ilvl w:val="0"/>
                <w:numId w:val="31"/>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699D22D7" w14:textId="77777777" w:rsidR="00712193" w:rsidRPr="00712193" w:rsidRDefault="00712193" w:rsidP="00712193">
            <w:pPr>
              <w:suppressAutoHyphens/>
              <w:spacing w:before="60" w:after="60" w:line="240" w:lineRule="auto"/>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Instrukcja obsługi zawierająca wskazówki zarządzania wydajnością i energooszczędnością urządzenia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4C4E7323" w14:textId="77777777" w:rsidR="00712193" w:rsidRPr="00712193" w:rsidRDefault="00993BB8" w:rsidP="00712193">
            <w:pPr>
              <w:suppressAutoHyphens/>
              <w:spacing w:before="60" w:after="60" w:line="240" w:lineRule="auto"/>
              <w:jc w:val="center"/>
              <w:rPr>
                <w:rFonts w:ascii="Times New Roman" w:eastAsia="Times New Roman" w:hAnsi="Times New Roman" w:cs="Times New Roman"/>
                <w:szCs w:val="24"/>
                <w:lang w:eastAsia="ar-SA"/>
              </w:rPr>
            </w:pPr>
            <w:r>
              <w:rPr>
                <w:rFonts w:ascii="Times New Roman" w:eastAsia="Times New Roman" w:hAnsi="Times New Roman" w:cs="Times New Roman"/>
                <w:szCs w:val="20"/>
                <w:lang w:eastAsia="ar-SA"/>
              </w:rPr>
              <w:t>Podać</w:t>
            </w:r>
          </w:p>
        </w:tc>
        <w:tc>
          <w:tcPr>
            <w:tcW w:w="3094" w:type="dxa"/>
            <w:tcBorders>
              <w:top w:val="single" w:sz="4" w:space="0" w:color="000000"/>
              <w:left w:val="single" w:sz="4" w:space="0" w:color="000000"/>
              <w:bottom w:val="single" w:sz="4" w:space="0" w:color="000000"/>
              <w:right w:val="single" w:sz="4" w:space="0" w:color="000000"/>
            </w:tcBorders>
            <w:vAlign w:val="center"/>
          </w:tcPr>
          <w:p w14:paraId="78A3E82B"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p>
        </w:tc>
        <w:tc>
          <w:tcPr>
            <w:tcW w:w="2272" w:type="dxa"/>
            <w:tcBorders>
              <w:top w:val="single" w:sz="4" w:space="0" w:color="000000"/>
              <w:left w:val="single" w:sz="4" w:space="0" w:color="000000"/>
              <w:bottom w:val="single" w:sz="4" w:space="0" w:color="000000"/>
              <w:right w:val="single" w:sz="4" w:space="0" w:color="000000"/>
            </w:tcBorders>
            <w:vAlign w:val="center"/>
          </w:tcPr>
          <w:p w14:paraId="430EAD63"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TAK – 1 pkt.</w:t>
            </w:r>
          </w:p>
          <w:p w14:paraId="251E7ADF"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NIE – 0 pkt.</w:t>
            </w:r>
          </w:p>
        </w:tc>
      </w:tr>
      <w:tr w:rsidR="00712193" w:rsidRPr="00BC771B" w14:paraId="6859A685" w14:textId="77777777" w:rsidTr="00993B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7E571CF3" w14:textId="77777777" w:rsidR="00712193" w:rsidRPr="00712193" w:rsidRDefault="00712193" w:rsidP="00712193">
            <w:pPr>
              <w:pStyle w:val="Akapitzlist"/>
              <w:numPr>
                <w:ilvl w:val="0"/>
                <w:numId w:val="31"/>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6EFE91E8" w14:textId="77777777" w:rsidR="00712193" w:rsidRPr="00712193" w:rsidRDefault="00712193" w:rsidP="00712193">
            <w:pPr>
              <w:suppressAutoHyphens/>
              <w:spacing w:before="60" w:after="60" w:line="240" w:lineRule="auto"/>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Szkolenia dla personelu medycznego i technicznego w zakresie efektywności energetycznej urządzenia(2 medyczne, 1 techniczna)</w:t>
            </w:r>
          </w:p>
        </w:tc>
        <w:tc>
          <w:tcPr>
            <w:tcW w:w="1701" w:type="dxa"/>
            <w:tcBorders>
              <w:top w:val="single" w:sz="4" w:space="0" w:color="000000"/>
              <w:left w:val="single" w:sz="4" w:space="0" w:color="000000"/>
              <w:bottom w:val="single" w:sz="4" w:space="0" w:color="000000"/>
              <w:right w:val="single" w:sz="4" w:space="0" w:color="000000"/>
            </w:tcBorders>
            <w:vAlign w:val="center"/>
          </w:tcPr>
          <w:p w14:paraId="37306665" w14:textId="77777777" w:rsidR="00712193" w:rsidRPr="00712193" w:rsidRDefault="00993BB8" w:rsidP="00712193">
            <w:pPr>
              <w:suppressAutoHyphens/>
              <w:spacing w:before="60" w:after="60" w:line="240" w:lineRule="auto"/>
              <w:jc w:val="center"/>
              <w:rPr>
                <w:rFonts w:ascii="Times New Roman" w:eastAsia="Times New Roman" w:hAnsi="Times New Roman" w:cs="Times New Roman"/>
                <w:szCs w:val="24"/>
                <w:lang w:eastAsia="ar-SA"/>
              </w:rPr>
            </w:pPr>
            <w:r>
              <w:rPr>
                <w:rFonts w:ascii="Times New Roman" w:eastAsia="Times New Roman" w:hAnsi="Times New Roman" w:cs="Times New Roman"/>
                <w:szCs w:val="20"/>
                <w:lang w:eastAsia="ar-SA"/>
              </w:rPr>
              <w:t>Podać</w:t>
            </w:r>
          </w:p>
        </w:tc>
        <w:tc>
          <w:tcPr>
            <w:tcW w:w="3094" w:type="dxa"/>
            <w:tcBorders>
              <w:top w:val="single" w:sz="4" w:space="0" w:color="000000"/>
              <w:left w:val="single" w:sz="4" w:space="0" w:color="000000"/>
              <w:bottom w:val="single" w:sz="4" w:space="0" w:color="000000"/>
              <w:right w:val="single" w:sz="4" w:space="0" w:color="000000"/>
            </w:tcBorders>
            <w:vAlign w:val="center"/>
          </w:tcPr>
          <w:p w14:paraId="56D506EF"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p>
        </w:tc>
        <w:tc>
          <w:tcPr>
            <w:tcW w:w="2272" w:type="dxa"/>
            <w:tcBorders>
              <w:top w:val="single" w:sz="4" w:space="0" w:color="000000"/>
              <w:left w:val="single" w:sz="4" w:space="0" w:color="000000"/>
              <w:bottom w:val="single" w:sz="4" w:space="0" w:color="000000"/>
              <w:right w:val="single" w:sz="4" w:space="0" w:color="000000"/>
            </w:tcBorders>
            <w:vAlign w:val="center"/>
          </w:tcPr>
          <w:p w14:paraId="4577DB49"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TAK – 1 pkt.</w:t>
            </w:r>
          </w:p>
          <w:p w14:paraId="22245EE8"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NIE – 0 pkt.</w:t>
            </w:r>
          </w:p>
        </w:tc>
      </w:tr>
      <w:tr w:rsidR="00712193" w:rsidRPr="00BC771B" w14:paraId="52230452" w14:textId="77777777" w:rsidTr="00993B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52563E04" w14:textId="77777777" w:rsidR="00712193" w:rsidRPr="00712193" w:rsidRDefault="00712193" w:rsidP="00712193">
            <w:pPr>
              <w:pStyle w:val="Akapitzlist"/>
              <w:numPr>
                <w:ilvl w:val="0"/>
                <w:numId w:val="31"/>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51960967" w14:textId="77777777" w:rsidR="00712193" w:rsidRPr="00712193" w:rsidRDefault="00712193" w:rsidP="00712193">
            <w:pPr>
              <w:suppressAutoHyphens/>
              <w:spacing w:before="60" w:after="60" w:line="240" w:lineRule="auto"/>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Certyfikaty producenta potwierdzające wprowadzenie systemu zarządzania  produkcji zgodnego z dyrektywami i/lub normami dotyczącymi ekologii, energooszczędności</w:t>
            </w:r>
          </w:p>
        </w:tc>
        <w:tc>
          <w:tcPr>
            <w:tcW w:w="1701" w:type="dxa"/>
            <w:tcBorders>
              <w:top w:val="single" w:sz="4" w:space="0" w:color="000000"/>
              <w:left w:val="single" w:sz="4" w:space="0" w:color="000000"/>
              <w:bottom w:val="single" w:sz="4" w:space="0" w:color="000000"/>
              <w:right w:val="single" w:sz="4" w:space="0" w:color="000000"/>
            </w:tcBorders>
            <w:vAlign w:val="center"/>
          </w:tcPr>
          <w:p w14:paraId="03F3881E" w14:textId="77777777" w:rsidR="00712193" w:rsidRPr="00712193" w:rsidRDefault="00993BB8" w:rsidP="00712193">
            <w:pPr>
              <w:suppressAutoHyphens/>
              <w:spacing w:before="60" w:after="60" w:line="240" w:lineRule="auto"/>
              <w:jc w:val="center"/>
              <w:rPr>
                <w:rFonts w:ascii="Times New Roman" w:eastAsia="Times New Roman" w:hAnsi="Times New Roman" w:cs="Times New Roman"/>
                <w:szCs w:val="24"/>
                <w:lang w:eastAsia="ar-SA"/>
              </w:rPr>
            </w:pPr>
            <w:r>
              <w:rPr>
                <w:rFonts w:ascii="Times New Roman" w:eastAsia="Times New Roman" w:hAnsi="Times New Roman" w:cs="Times New Roman"/>
                <w:szCs w:val="20"/>
                <w:lang w:eastAsia="ar-SA"/>
              </w:rPr>
              <w:t>Podać</w:t>
            </w:r>
          </w:p>
        </w:tc>
        <w:tc>
          <w:tcPr>
            <w:tcW w:w="3094" w:type="dxa"/>
            <w:tcBorders>
              <w:top w:val="single" w:sz="4" w:space="0" w:color="000000"/>
              <w:left w:val="single" w:sz="4" w:space="0" w:color="000000"/>
              <w:bottom w:val="single" w:sz="4" w:space="0" w:color="000000"/>
              <w:right w:val="single" w:sz="4" w:space="0" w:color="000000"/>
            </w:tcBorders>
            <w:vAlign w:val="center"/>
          </w:tcPr>
          <w:p w14:paraId="30B99641"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p>
        </w:tc>
        <w:tc>
          <w:tcPr>
            <w:tcW w:w="2272" w:type="dxa"/>
            <w:tcBorders>
              <w:top w:val="single" w:sz="4" w:space="0" w:color="000000"/>
              <w:left w:val="single" w:sz="4" w:space="0" w:color="000000"/>
              <w:bottom w:val="single" w:sz="4" w:space="0" w:color="000000"/>
              <w:right w:val="single" w:sz="4" w:space="0" w:color="000000"/>
            </w:tcBorders>
            <w:vAlign w:val="center"/>
          </w:tcPr>
          <w:p w14:paraId="5AC60DA9"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TAK – 1 pkt.</w:t>
            </w:r>
          </w:p>
          <w:p w14:paraId="7B06E242"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NIE – 0 pkt.</w:t>
            </w:r>
          </w:p>
        </w:tc>
      </w:tr>
      <w:tr w:rsidR="00712193" w:rsidRPr="00BC771B" w14:paraId="3AE630CF" w14:textId="77777777" w:rsidTr="00993B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2469B1DB" w14:textId="77777777" w:rsidR="00712193" w:rsidRPr="00712193" w:rsidRDefault="00712193" w:rsidP="00712193">
            <w:pPr>
              <w:pStyle w:val="Akapitzlist"/>
              <w:numPr>
                <w:ilvl w:val="0"/>
                <w:numId w:val="31"/>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05D8DFE6" w14:textId="77777777" w:rsidR="00712193" w:rsidRPr="00712193" w:rsidRDefault="00712193" w:rsidP="00712193">
            <w:pPr>
              <w:suppressAutoHyphens/>
              <w:spacing w:before="60" w:after="60" w:line="240" w:lineRule="auto"/>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Trwałość produktu rozumiana jako gwarantowany okres pełnego wsparcia serwisowego oraz pełnego dostępu części zamiennych i oprogramowania</w:t>
            </w:r>
          </w:p>
        </w:tc>
        <w:tc>
          <w:tcPr>
            <w:tcW w:w="1701" w:type="dxa"/>
            <w:tcBorders>
              <w:top w:val="single" w:sz="4" w:space="0" w:color="000000"/>
              <w:left w:val="single" w:sz="4" w:space="0" w:color="000000"/>
              <w:bottom w:val="single" w:sz="4" w:space="0" w:color="000000"/>
              <w:right w:val="single" w:sz="4" w:space="0" w:color="000000"/>
            </w:tcBorders>
            <w:vAlign w:val="center"/>
          </w:tcPr>
          <w:p w14:paraId="6C123D04" w14:textId="77777777" w:rsidR="00712193" w:rsidRPr="00712193" w:rsidRDefault="00993BB8" w:rsidP="00712193">
            <w:pPr>
              <w:suppressAutoHyphens/>
              <w:spacing w:before="60" w:after="60" w:line="240" w:lineRule="auto"/>
              <w:jc w:val="center"/>
              <w:rPr>
                <w:rFonts w:ascii="Times New Roman" w:eastAsia="Times New Roman" w:hAnsi="Times New Roman" w:cs="Times New Roman"/>
                <w:szCs w:val="24"/>
                <w:lang w:eastAsia="ar-SA"/>
              </w:rPr>
            </w:pPr>
            <w:r>
              <w:rPr>
                <w:rFonts w:ascii="Times New Roman" w:eastAsia="Times New Roman" w:hAnsi="Times New Roman" w:cs="Times New Roman"/>
                <w:szCs w:val="20"/>
                <w:lang w:eastAsia="ar-SA"/>
              </w:rPr>
              <w:t>Podać</w:t>
            </w:r>
          </w:p>
        </w:tc>
        <w:tc>
          <w:tcPr>
            <w:tcW w:w="3094" w:type="dxa"/>
            <w:tcBorders>
              <w:top w:val="single" w:sz="4" w:space="0" w:color="000000"/>
              <w:left w:val="single" w:sz="4" w:space="0" w:color="000000"/>
              <w:bottom w:val="single" w:sz="4" w:space="0" w:color="000000"/>
              <w:right w:val="single" w:sz="4" w:space="0" w:color="000000"/>
            </w:tcBorders>
            <w:vAlign w:val="center"/>
          </w:tcPr>
          <w:p w14:paraId="12BBA0B7"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p>
        </w:tc>
        <w:tc>
          <w:tcPr>
            <w:tcW w:w="2272" w:type="dxa"/>
            <w:tcBorders>
              <w:top w:val="single" w:sz="4" w:space="0" w:color="000000"/>
              <w:left w:val="single" w:sz="4" w:space="0" w:color="000000"/>
              <w:bottom w:val="single" w:sz="4" w:space="0" w:color="000000"/>
              <w:right w:val="single" w:sz="4" w:space="0" w:color="000000"/>
            </w:tcBorders>
            <w:vAlign w:val="center"/>
          </w:tcPr>
          <w:p w14:paraId="43115370"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TAK – 1 pkt.</w:t>
            </w:r>
          </w:p>
          <w:p w14:paraId="0ABACA0E"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NIE – 0 pkt.</w:t>
            </w:r>
          </w:p>
        </w:tc>
      </w:tr>
      <w:tr w:rsidR="00712193" w:rsidRPr="00BC771B" w14:paraId="619F5351" w14:textId="77777777" w:rsidTr="00993BB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1" w:type="dxa"/>
            <w:right w:w="71" w:type="dxa"/>
          </w:tblCellMar>
          <w:tblLook w:val="04A0" w:firstRow="1" w:lastRow="0" w:firstColumn="1" w:lastColumn="0" w:noHBand="0" w:noVBand="1"/>
        </w:tblPrEx>
        <w:tc>
          <w:tcPr>
            <w:tcW w:w="567" w:type="dxa"/>
            <w:tcBorders>
              <w:top w:val="single" w:sz="4" w:space="0" w:color="000000"/>
              <w:left w:val="single" w:sz="4" w:space="0" w:color="000000"/>
              <w:bottom w:val="single" w:sz="4" w:space="0" w:color="000000"/>
              <w:right w:val="single" w:sz="4" w:space="0" w:color="000000"/>
            </w:tcBorders>
            <w:vAlign w:val="center"/>
          </w:tcPr>
          <w:p w14:paraId="2BEB581B" w14:textId="77777777" w:rsidR="00712193" w:rsidRPr="00712193" w:rsidRDefault="00712193" w:rsidP="00712193">
            <w:pPr>
              <w:pStyle w:val="Akapitzlist"/>
              <w:numPr>
                <w:ilvl w:val="0"/>
                <w:numId w:val="31"/>
              </w:numPr>
              <w:suppressAutoHyphens/>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right w:val="single" w:sz="4" w:space="0" w:color="000000"/>
            </w:tcBorders>
            <w:vAlign w:val="center"/>
            <w:hideMark/>
          </w:tcPr>
          <w:p w14:paraId="7E9FD4A7" w14:textId="77777777" w:rsidR="00712193" w:rsidRPr="00712193" w:rsidRDefault="00712193" w:rsidP="00712193">
            <w:pPr>
              <w:suppressAutoHyphens/>
              <w:spacing w:before="60" w:after="60" w:line="240" w:lineRule="auto"/>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Możliwość automatycznego przechodzenia urządzenia w tryb czuwania/niskiego poboru mocy</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54AE0A7F" w14:textId="77777777" w:rsidR="00712193" w:rsidRPr="00712193" w:rsidRDefault="00993BB8" w:rsidP="00712193">
            <w:pPr>
              <w:suppressAutoHyphens/>
              <w:spacing w:before="60" w:after="60" w:line="240" w:lineRule="auto"/>
              <w:jc w:val="center"/>
              <w:rPr>
                <w:rFonts w:ascii="Times New Roman" w:eastAsia="Times New Roman" w:hAnsi="Times New Roman" w:cs="Times New Roman"/>
                <w:szCs w:val="24"/>
                <w:lang w:eastAsia="ar-SA"/>
              </w:rPr>
            </w:pPr>
            <w:r>
              <w:rPr>
                <w:rFonts w:ascii="Times New Roman" w:eastAsia="Times New Roman" w:hAnsi="Times New Roman" w:cs="Times New Roman"/>
                <w:szCs w:val="20"/>
                <w:lang w:eastAsia="ar-SA"/>
              </w:rPr>
              <w:t>Podać</w:t>
            </w:r>
          </w:p>
        </w:tc>
        <w:tc>
          <w:tcPr>
            <w:tcW w:w="3094" w:type="dxa"/>
            <w:tcBorders>
              <w:top w:val="single" w:sz="4" w:space="0" w:color="000000"/>
              <w:left w:val="single" w:sz="4" w:space="0" w:color="000000"/>
              <w:bottom w:val="single" w:sz="4" w:space="0" w:color="000000"/>
              <w:right w:val="single" w:sz="4" w:space="0" w:color="000000"/>
            </w:tcBorders>
            <w:vAlign w:val="center"/>
          </w:tcPr>
          <w:p w14:paraId="33D57F7B"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p>
        </w:tc>
        <w:tc>
          <w:tcPr>
            <w:tcW w:w="2272" w:type="dxa"/>
            <w:tcBorders>
              <w:top w:val="single" w:sz="4" w:space="0" w:color="000000"/>
              <w:left w:val="single" w:sz="4" w:space="0" w:color="000000"/>
              <w:bottom w:val="single" w:sz="4" w:space="0" w:color="000000"/>
              <w:right w:val="single" w:sz="4" w:space="0" w:color="000000"/>
            </w:tcBorders>
            <w:vAlign w:val="center"/>
          </w:tcPr>
          <w:p w14:paraId="20886741"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TAK – 1 pkt.</w:t>
            </w:r>
          </w:p>
          <w:p w14:paraId="2BEDECBA" w14:textId="77777777" w:rsidR="00712193" w:rsidRPr="00712193" w:rsidRDefault="00712193" w:rsidP="00712193">
            <w:pPr>
              <w:suppressAutoHyphens/>
              <w:spacing w:before="60" w:after="60" w:line="240" w:lineRule="auto"/>
              <w:jc w:val="center"/>
              <w:rPr>
                <w:rFonts w:ascii="Times New Roman" w:eastAsia="Times New Roman" w:hAnsi="Times New Roman" w:cs="Times New Roman"/>
                <w:szCs w:val="20"/>
                <w:lang w:eastAsia="ar-SA"/>
              </w:rPr>
            </w:pPr>
            <w:r w:rsidRPr="00712193">
              <w:rPr>
                <w:rFonts w:ascii="Times New Roman" w:eastAsia="Times New Roman" w:hAnsi="Times New Roman" w:cs="Times New Roman"/>
                <w:szCs w:val="20"/>
                <w:lang w:eastAsia="ar-SA"/>
              </w:rPr>
              <w:t>NIE – 0 pkt.</w:t>
            </w:r>
          </w:p>
        </w:tc>
      </w:tr>
    </w:tbl>
    <w:p w14:paraId="384C29A9"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5CE70D10" w14:textId="77777777" w:rsidR="00BC771B" w:rsidRPr="00BC771B" w:rsidRDefault="005838E5" w:rsidP="00712193">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 xml:space="preserve">WARUNKI GWARANCJI </w:t>
      </w:r>
    </w:p>
    <w:tbl>
      <w:tblPr>
        <w:tblW w:w="14884" w:type="dxa"/>
        <w:tblInd w:w="-497" w:type="dxa"/>
        <w:tblLayout w:type="fixed"/>
        <w:tblCellMar>
          <w:left w:w="70" w:type="dxa"/>
          <w:right w:w="70" w:type="dxa"/>
        </w:tblCellMar>
        <w:tblLook w:val="0000" w:firstRow="0" w:lastRow="0" w:firstColumn="0" w:lastColumn="0" w:noHBand="0" w:noVBand="0"/>
      </w:tblPr>
      <w:tblGrid>
        <w:gridCol w:w="567"/>
        <w:gridCol w:w="7230"/>
        <w:gridCol w:w="1701"/>
        <w:gridCol w:w="3118"/>
        <w:gridCol w:w="2268"/>
      </w:tblGrid>
      <w:tr w:rsidR="00BC771B" w:rsidRPr="00BC771B" w14:paraId="080F2F58"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26ED0265"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6D819F86" w14:textId="77777777" w:rsidR="00BC771B" w:rsidRPr="00BC771B"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20D1D8C9"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WYMAGANY</w:t>
            </w:r>
          </w:p>
        </w:tc>
        <w:tc>
          <w:tcPr>
            <w:tcW w:w="3118" w:type="dxa"/>
            <w:tcBorders>
              <w:top w:val="single" w:sz="4" w:space="0" w:color="000000"/>
              <w:left w:val="single" w:sz="4" w:space="0" w:color="000000"/>
              <w:bottom w:val="single" w:sz="4" w:space="0" w:color="000000"/>
            </w:tcBorders>
            <w:shd w:val="clear" w:color="auto" w:fill="auto"/>
            <w:vAlign w:val="center"/>
          </w:tcPr>
          <w:p w14:paraId="2D76494C"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PARAMETR OFEROWANY</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6BDE1" w14:textId="77777777" w:rsidR="00BC771B" w:rsidRPr="00BC771B"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BC771B">
              <w:rPr>
                <w:rFonts w:ascii="Times New Roman" w:eastAsia="Times New Roman" w:hAnsi="Times New Roman" w:cs="Times New Roman"/>
                <w:b/>
                <w:bCs/>
                <w:lang w:eastAsia="ar-SA"/>
              </w:rPr>
              <w:t>SPOSÓB OCENY</w:t>
            </w:r>
          </w:p>
        </w:tc>
      </w:tr>
      <w:tr w:rsidR="00966E35" w:rsidRPr="00BC771B" w14:paraId="5C13B5B3" w14:textId="77777777" w:rsidTr="00993BB8">
        <w:tc>
          <w:tcPr>
            <w:tcW w:w="567" w:type="dxa"/>
            <w:tcBorders>
              <w:top w:val="single" w:sz="4" w:space="0" w:color="000000"/>
              <w:left w:val="single" w:sz="4" w:space="0" w:color="000000"/>
              <w:bottom w:val="single" w:sz="4" w:space="0" w:color="000000"/>
            </w:tcBorders>
            <w:shd w:val="clear" w:color="auto" w:fill="auto"/>
          </w:tcPr>
          <w:p w14:paraId="4997E4D6" w14:textId="77777777" w:rsidR="00966E35" w:rsidRPr="00712193" w:rsidRDefault="00966E35"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6332C37A" w14:textId="77777777" w:rsidR="00966E35" w:rsidRPr="005838E5" w:rsidRDefault="00966E35" w:rsidP="00712193">
            <w:pPr>
              <w:snapToGrid w:val="0"/>
              <w:spacing w:before="60" w:after="60" w:line="288" w:lineRule="auto"/>
              <w:rPr>
                <w:rFonts w:ascii="Times New Roman" w:hAnsi="Times New Roman" w:cs="Times New Roman"/>
                <w:color w:val="000000" w:themeColor="text1"/>
              </w:rPr>
            </w:pPr>
            <w:r w:rsidRPr="005838E5">
              <w:rPr>
                <w:rFonts w:ascii="Times New Roman" w:hAnsi="Times New Roman" w:cs="Times New Roman"/>
                <w:color w:val="000000" w:themeColor="text1"/>
              </w:rPr>
              <w:t>Okres gwarancji dla wszystkich głównych składników oferty oraz współpracujących z nimi urządzeń  [liczba miesięcy]</w:t>
            </w:r>
          </w:p>
          <w:p w14:paraId="2D820214" w14:textId="469B3823" w:rsidR="00966E35" w:rsidRPr="005838E5" w:rsidRDefault="00626311" w:rsidP="00712193">
            <w:pPr>
              <w:spacing w:before="60" w:after="60" w:line="288" w:lineRule="auto"/>
              <w:rPr>
                <w:rFonts w:ascii="Times New Roman" w:hAnsi="Times New Roman" w:cs="Times New Roman"/>
                <w:iCs/>
                <w:color w:val="000000" w:themeColor="text1"/>
              </w:rPr>
            </w:pPr>
            <w:r>
              <w:rPr>
                <w:rFonts w:ascii="Times New Roman" w:hAnsi="Times New Roman" w:cs="Times New Roman"/>
                <w:bCs/>
                <w:iCs/>
                <w:color w:val="000000" w:themeColor="text1"/>
              </w:rPr>
              <w:t>UWAGA - należy podać pełną liczbę miesięcy. Wartości ułamkowe będą przy ocenie zaokrąglane w dół – do pełnych miesięcy. Zamawiający zastrzega, że okres rękojmi musi być równy okresowi gwarancji. Zamawiający zastrzega, że górną granicą punktacji gwarancji będzie 5 lat.</w:t>
            </w:r>
          </w:p>
        </w:tc>
        <w:tc>
          <w:tcPr>
            <w:tcW w:w="1701" w:type="dxa"/>
            <w:tcBorders>
              <w:top w:val="single" w:sz="4" w:space="0" w:color="000000"/>
              <w:left w:val="single" w:sz="4" w:space="0" w:color="000000"/>
              <w:bottom w:val="single" w:sz="4" w:space="0" w:color="000000"/>
            </w:tcBorders>
            <w:shd w:val="clear" w:color="auto" w:fill="auto"/>
            <w:vAlign w:val="center"/>
          </w:tcPr>
          <w:p w14:paraId="6F967C2D" w14:textId="77777777" w:rsidR="00966E35" w:rsidRPr="00BC771B" w:rsidRDefault="00C83FFD" w:rsidP="007121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&gt;= 24</w:t>
            </w:r>
          </w:p>
        </w:tc>
        <w:tc>
          <w:tcPr>
            <w:tcW w:w="3118" w:type="dxa"/>
            <w:tcBorders>
              <w:top w:val="single" w:sz="4" w:space="0" w:color="000000"/>
              <w:left w:val="single" w:sz="4" w:space="0" w:color="000000"/>
              <w:bottom w:val="single" w:sz="4" w:space="0" w:color="000000"/>
            </w:tcBorders>
            <w:shd w:val="clear" w:color="auto" w:fill="auto"/>
          </w:tcPr>
          <w:p w14:paraId="7B26AC0D" w14:textId="77777777" w:rsidR="00966E35" w:rsidRPr="00BC771B" w:rsidRDefault="00966E35" w:rsidP="00712193">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A36988" w14:textId="77777777" w:rsidR="00C83FFD" w:rsidRPr="00BC771B" w:rsidRDefault="00C83FFD" w:rsidP="00712193">
            <w:pPr>
              <w:suppressAutoHyphens/>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24 miesiące – 0 pkt.</w:t>
            </w:r>
          </w:p>
          <w:p w14:paraId="39145528" w14:textId="77777777" w:rsidR="00966E35" w:rsidRPr="00BC771B" w:rsidRDefault="00C83FFD" w:rsidP="007121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25 i więcej – 5 pkt.</w:t>
            </w:r>
          </w:p>
        </w:tc>
      </w:tr>
      <w:tr w:rsidR="00966E35" w:rsidRPr="00BC771B" w14:paraId="23BF8AF5" w14:textId="77777777" w:rsidTr="00993BB8">
        <w:tc>
          <w:tcPr>
            <w:tcW w:w="567" w:type="dxa"/>
            <w:tcBorders>
              <w:left w:val="single" w:sz="4" w:space="0" w:color="000000"/>
              <w:bottom w:val="single" w:sz="4" w:space="0" w:color="000000"/>
            </w:tcBorders>
            <w:shd w:val="clear" w:color="auto" w:fill="auto"/>
          </w:tcPr>
          <w:p w14:paraId="7B2E6984" w14:textId="77777777" w:rsidR="00966E35" w:rsidRPr="00712193" w:rsidRDefault="00966E35"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left w:val="single" w:sz="4" w:space="0" w:color="000000"/>
              <w:bottom w:val="single" w:sz="4" w:space="0" w:color="000000"/>
            </w:tcBorders>
            <w:shd w:val="clear" w:color="auto" w:fill="auto"/>
            <w:vAlign w:val="center"/>
          </w:tcPr>
          <w:p w14:paraId="3E92F6D2" w14:textId="77777777" w:rsidR="00966E35" w:rsidRPr="005838E5" w:rsidRDefault="00966E35" w:rsidP="005C51C7">
            <w:pPr>
              <w:snapToGrid w:val="0"/>
              <w:spacing w:before="60" w:after="60" w:line="288" w:lineRule="auto"/>
              <w:rPr>
                <w:rFonts w:ascii="Times New Roman" w:hAnsi="Times New Roman" w:cs="Times New Roman"/>
                <w:color w:val="000000" w:themeColor="text1"/>
              </w:rPr>
            </w:pPr>
            <w:r w:rsidRPr="005838E5">
              <w:rPr>
                <w:rFonts w:ascii="Times New Roman" w:hAnsi="Times New Roman" w:cs="Times New Roman"/>
                <w:color w:val="000000" w:themeColor="text1"/>
              </w:rPr>
              <w:t>Gwarancja produkcji części zamien</w:t>
            </w:r>
            <w:r w:rsidR="005C51C7">
              <w:rPr>
                <w:rFonts w:ascii="Times New Roman" w:hAnsi="Times New Roman" w:cs="Times New Roman"/>
                <w:color w:val="000000" w:themeColor="text1"/>
              </w:rPr>
              <w:t>nych [liczba lat] – min. 8 lat</w:t>
            </w:r>
          </w:p>
        </w:tc>
        <w:tc>
          <w:tcPr>
            <w:tcW w:w="1701" w:type="dxa"/>
            <w:tcBorders>
              <w:left w:val="single" w:sz="4" w:space="0" w:color="000000"/>
              <w:bottom w:val="single" w:sz="4" w:space="0" w:color="000000"/>
            </w:tcBorders>
            <w:shd w:val="clear" w:color="auto" w:fill="auto"/>
            <w:vAlign w:val="center"/>
          </w:tcPr>
          <w:p w14:paraId="2713B886" w14:textId="77777777" w:rsidR="00966E35" w:rsidRPr="00BC771B" w:rsidRDefault="00B866E3" w:rsidP="007121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p>
        </w:tc>
        <w:tc>
          <w:tcPr>
            <w:tcW w:w="3118" w:type="dxa"/>
            <w:tcBorders>
              <w:left w:val="single" w:sz="4" w:space="0" w:color="000000"/>
              <w:bottom w:val="single" w:sz="4" w:space="0" w:color="000000"/>
            </w:tcBorders>
            <w:shd w:val="clear" w:color="auto" w:fill="auto"/>
          </w:tcPr>
          <w:p w14:paraId="3A9AA52D" w14:textId="77777777" w:rsidR="00966E35" w:rsidRPr="00BC771B" w:rsidRDefault="00966E35" w:rsidP="00712193">
            <w:pPr>
              <w:suppressAutoHyphens/>
              <w:snapToGrid w:val="0"/>
              <w:spacing w:before="60" w:after="60" w:line="240" w:lineRule="auto"/>
              <w:rPr>
                <w:rFonts w:ascii="Times New Roman" w:eastAsia="Times New Roman" w:hAnsi="Times New Roman" w:cs="Times New Roman"/>
                <w:lang w:eastAsia="ar-SA"/>
              </w:rPr>
            </w:pPr>
          </w:p>
        </w:tc>
        <w:tc>
          <w:tcPr>
            <w:tcW w:w="2268" w:type="dxa"/>
            <w:tcBorders>
              <w:left w:val="single" w:sz="4" w:space="0" w:color="000000"/>
              <w:bottom w:val="single" w:sz="4" w:space="0" w:color="000000"/>
              <w:right w:val="single" w:sz="4" w:space="0" w:color="000000"/>
            </w:tcBorders>
            <w:shd w:val="clear" w:color="auto" w:fill="auto"/>
            <w:vAlign w:val="center"/>
          </w:tcPr>
          <w:p w14:paraId="59BF8789" w14:textId="77777777" w:rsidR="00966E35" w:rsidRPr="00BC771B" w:rsidRDefault="00B866E3" w:rsidP="007121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w:t>
            </w:r>
          </w:p>
        </w:tc>
      </w:tr>
      <w:tr w:rsidR="00966E35" w:rsidRPr="00BC771B" w14:paraId="26A36209" w14:textId="77777777" w:rsidTr="00993BB8">
        <w:tc>
          <w:tcPr>
            <w:tcW w:w="567" w:type="dxa"/>
            <w:tcBorders>
              <w:top w:val="single" w:sz="4" w:space="0" w:color="000000"/>
              <w:left w:val="single" w:sz="4" w:space="0" w:color="000000"/>
              <w:bottom w:val="single" w:sz="4" w:space="0" w:color="000000"/>
            </w:tcBorders>
            <w:shd w:val="clear" w:color="auto" w:fill="auto"/>
          </w:tcPr>
          <w:p w14:paraId="064299F8" w14:textId="77777777" w:rsidR="00966E35" w:rsidRPr="00712193" w:rsidRDefault="00966E35"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44198514" w14:textId="77777777" w:rsidR="00966E35" w:rsidRPr="005838E5" w:rsidRDefault="00966E35" w:rsidP="00712193">
            <w:pPr>
              <w:tabs>
                <w:tab w:val="left" w:pos="0"/>
              </w:tabs>
              <w:snapToGrid w:val="0"/>
              <w:spacing w:before="60" w:after="60" w:line="288" w:lineRule="auto"/>
              <w:rPr>
                <w:rFonts w:ascii="Times New Roman" w:hAnsi="Times New Roman" w:cs="Times New Roman"/>
                <w:color w:val="000000" w:themeColor="text1"/>
              </w:rPr>
            </w:pPr>
            <w:r w:rsidRPr="005838E5">
              <w:rPr>
                <w:rFonts w:ascii="Times New Roman" w:hAnsi="Times New Roman" w:cs="Times New Roman"/>
                <w:color w:val="000000" w:themeColor="text1"/>
              </w:rPr>
              <w:t>Przedłużenie okresu gwarancji o każdy dzień trwającej naprawy</w:t>
            </w:r>
          </w:p>
        </w:tc>
        <w:tc>
          <w:tcPr>
            <w:tcW w:w="1701" w:type="dxa"/>
            <w:tcBorders>
              <w:top w:val="single" w:sz="4" w:space="0" w:color="000000"/>
              <w:left w:val="single" w:sz="4" w:space="0" w:color="000000"/>
              <w:bottom w:val="single" w:sz="4" w:space="0" w:color="000000"/>
            </w:tcBorders>
            <w:shd w:val="clear" w:color="auto" w:fill="auto"/>
            <w:vAlign w:val="center"/>
          </w:tcPr>
          <w:p w14:paraId="22131CC5" w14:textId="77777777" w:rsidR="00966E35" w:rsidRPr="00BC771B" w:rsidRDefault="00966E35" w:rsidP="007121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tak</w:t>
            </w:r>
          </w:p>
        </w:tc>
        <w:tc>
          <w:tcPr>
            <w:tcW w:w="3118" w:type="dxa"/>
            <w:tcBorders>
              <w:top w:val="single" w:sz="4" w:space="0" w:color="000000"/>
              <w:left w:val="single" w:sz="4" w:space="0" w:color="000000"/>
              <w:bottom w:val="single" w:sz="4" w:space="0" w:color="000000"/>
            </w:tcBorders>
            <w:shd w:val="clear" w:color="auto" w:fill="auto"/>
          </w:tcPr>
          <w:p w14:paraId="52437680" w14:textId="77777777" w:rsidR="00966E35" w:rsidRPr="00BC771B" w:rsidRDefault="00966E35" w:rsidP="00712193">
            <w:pPr>
              <w:suppressAutoHyphens/>
              <w:autoSpaceDE w:val="0"/>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5EA8A" w14:textId="77777777" w:rsidR="00966E35" w:rsidRPr="00BC771B" w:rsidRDefault="00966E35" w:rsidP="007121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w:t>
            </w:r>
          </w:p>
        </w:tc>
      </w:tr>
      <w:tr w:rsidR="00966E35" w:rsidRPr="00BC771B" w14:paraId="61D9BA46" w14:textId="77777777" w:rsidTr="006D04A9">
        <w:tc>
          <w:tcPr>
            <w:tcW w:w="567" w:type="dxa"/>
            <w:tcBorders>
              <w:top w:val="single" w:sz="4" w:space="0" w:color="000000"/>
              <w:left w:val="single" w:sz="4" w:space="0" w:color="000000"/>
              <w:bottom w:val="single" w:sz="4" w:space="0" w:color="000000"/>
            </w:tcBorders>
            <w:shd w:val="clear" w:color="auto" w:fill="auto"/>
            <w:vAlign w:val="center"/>
          </w:tcPr>
          <w:p w14:paraId="64F4CC0F" w14:textId="77777777" w:rsidR="00966E35" w:rsidRPr="00712193" w:rsidRDefault="00966E35" w:rsidP="00712193">
            <w:pPr>
              <w:pStyle w:val="Akapitzlist"/>
              <w:numPr>
                <w:ilvl w:val="0"/>
                <w:numId w:val="31"/>
              </w:numPr>
              <w:suppressAutoHyphens/>
              <w:snapToGrid w:val="0"/>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1E454A28" w14:textId="77777777" w:rsidR="00966E35" w:rsidRPr="00BC771B" w:rsidRDefault="00966E35" w:rsidP="00712193">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Ilość przeglądów okresowych koniecznych do wykonywania po upływie okresu gwarancyjnego w celu zapewnienia sprawnej pracy aparatu (w okresie 1 roku)</w:t>
            </w:r>
          </w:p>
        </w:tc>
        <w:tc>
          <w:tcPr>
            <w:tcW w:w="1701" w:type="dxa"/>
            <w:tcBorders>
              <w:top w:val="single" w:sz="4" w:space="0" w:color="000000"/>
              <w:left w:val="single" w:sz="4" w:space="0" w:color="000000"/>
              <w:bottom w:val="single" w:sz="4" w:space="0" w:color="000000"/>
            </w:tcBorders>
            <w:shd w:val="clear" w:color="auto" w:fill="auto"/>
            <w:vAlign w:val="center"/>
          </w:tcPr>
          <w:p w14:paraId="633AB580" w14:textId="77777777" w:rsidR="00966E35" w:rsidRPr="00BC771B" w:rsidRDefault="00966E35" w:rsidP="007121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podać</w:t>
            </w:r>
          </w:p>
        </w:tc>
        <w:tc>
          <w:tcPr>
            <w:tcW w:w="3118" w:type="dxa"/>
            <w:tcBorders>
              <w:top w:val="single" w:sz="4" w:space="0" w:color="000000"/>
              <w:left w:val="single" w:sz="4" w:space="0" w:color="000000"/>
              <w:bottom w:val="single" w:sz="4" w:space="0" w:color="000000"/>
            </w:tcBorders>
            <w:shd w:val="clear" w:color="auto" w:fill="auto"/>
            <w:vAlign w:val="center"/>
          </w:tcPr>
          <w:p w14:paraId="5E51C897" w14:textId="77777777" w:rsidR="00966E35" w:rsidRPr="00BC771B" w:rsidRDefault="00966E35" w:rsidP="00712193">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92193" w14:textId="77777777" w:rsidR="00966E35" w:rsidRPr="00BC771B" w:rsidRDefault="00966E35" w:rsidP="00712193">
            <w:pPr>
              <w:suppressAutoHyphens/>
              <w:snapToGrid w:val="0"/>
              <w:spacing w:before="60" w:after="60" w:line="240" w:lineRule="auto"/>
              <w:jc w:val="center"/>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jeden – 5 pkt, więcej – 0 pkt</w:t>
            </w:r>
          </w:p>
        </w:tc>
      </w:tr>
      <w:tr w:rsidR="00966E35" w:rsidRPr="00BC771B" w14:paraId="3EA28BAE"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78CC0045" w14:textId="77777777" w:rsidR="00966E35" w:rsidRPr="00712193" w:rsidRDefault="00966E35" w:rsidP="00712193">
            <w:pPr>
              <w:pStyle w:val="Akapitzlist"/>
              <w:numPr>
                <w:ilvl w:val="0"/>
                <w:numId w:val="31"/>
              </w:numPr>
              <w:suppressAutoHyphens/>
              <w:snapToGrid w:val="0"/>
              <w:spacing w:after="0" w:line="240" w:lineRule="auto"/>
              <w:ind w:hanging="645"/>
              <w:rPr>
                <w:rFonts w:ascii="Times New Roman" w:eastAsia="Times New Roman" w:hAnsi="Times New Roman"/>
                <w:lang w:eastAsia="ar-SA"/>
              </w:rPr>
            </w:pPr>
          </w:p>
        </w:tc>
        <w:tc>
          <w:tcPr>
            <w:tcW w:w="7230" w:type="dxa"/>
            <w:tcBorders>
              <w:top w:val="single" w:sz="4" w:space="0" w:color="000000"/>
              <w:left w:val="single" w:sz="4" w:space="0" w:color="000000"/>
              <w:bottom w:val="single" w:sz="4" w:space="0" w:color="000000"/>
            </w:tcBorders>
            <w:shd w:val="clear" w:color="auto" w:fill="auto"/>
          </w:tcPr>
          <w:p w14:paraId="45335D0A" w14:textId="77777777" w:rsidR="00966E35" w:rsidRPr="00BC771B" w:rsidRDefault="00966E35" w:rsidP="00712193">
            <w:pPr>
              <w:suppressAutoHyphens/>
              <w:snapToGrid w:val="0"/>
              <w:spacing w:before="60" w:after="60" w:line="240" w:lineRule="auto"/>
              <w:rPr>
                <w:rFonts w:ascii="Times New Roman" w:eastAsia="Times New Roman" w:hAnsi="Times New Roman" w:cs="Times New Roman"/>
                <w:lang w:eastAsia="ar-SA"/>
              </w:rPr>
            </w:pPr>
            <w:r w:rsidRPr="00BC771B">
              <w:rPr>
                <w:rFonts w:ascii="Times New Roman" w:eastAsia="Times New Roman" w:hAnsi="Times New Roman" w:cs="Times New Roman"/>
                <w:lang w:eastAsia="ar-SA"/>
              </w:rPr>
              <w:t>Aparat jest lub będzie pozbawiony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701" w:type="dxa"/>
            <w:tcBorders>
              <w:top w:val="single" w:sz="4" w:space="0" w:color="000000"/>
              <w:left w:val="single" w:sz="4" w:space="0" w:color="000000"/>
              <w:bottom w:val="single" w:sz="4" w:space="0" w:color="000000"/>
            </w:tcBorders>
            <w:shd w:val="clear" w:color="auto" w:fill="auto"/>
            <w:vAlign w:val="center"/>
          </w:tcPr>
          <w:p w14:paraId="5E8519C7" w14:textId="77777777" w:rsidR="00966E35" w:rsidRPr="00BC771B" w:rsidRDefault="005838E5" w:rsidP="007121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P</w:t>
            </w:r>
            <w:r w:rsidR="00966E35">
              <w:rPr>
                <w:rFonts w:ascii="Times New Roman" w:eastAsia="Times New Roman" w:hAnsi="Times New Roman" w:cs="Times New Roman"/>
                <w:lang w:eastAsia="ar-SA"/>
              </w:rPr>
              <w:t>odać</w:t>
            </w:r>
            <w:r>
              <w:rPr>
                <w:rFonts w:ascii="Times New Roman" w:eastAsia="Times New Roman" w:hAnsi="Times New Roman" w:cs="Times New Roman"/>
                <w:lang w:eastAsia="ar-SA"/>
              </w:rPr>
              <w:t xml:space="preserve"> </w:t>
            </w:r>
          </w:p>
        </w:tc>
        <w:tc>
          <w:tcPr>
            <w:tcW w:w="3118" w:type="dxa"/>
            <w:tcBorders>
              <w:top w:val="single" w:sz="4" w:space="0" w:color="000000"/>
              <w:left w:val="single" w:sz="4" w:space="0" w:color="000000"/>
              <w:bottom w:val="single" w:sz="4" w:space="0" w:color="000000"/>
            </w:tcBorders>
            <w:shd w:val="clear" w:color="auto" w:fill="auto"/>
            <w:vAlign w:val="center"/>
          </w:tcPr>
          <w:p w14:paraId="333ADCA2" w14:textId="77777777" w:rsidR="00966E35" w:rsidRPr="00BC771B" w:rsidRDefault="00966E35" w:rsidP="00712193">
            <w:pPr>
              <w:suppressAutoHyphens/>
              <w:snapToGrid w:val="0"/>
              <w:spacing w:before="60" w:after="60" w:line="240" w:lineRule="auto"/>
              <w:rPr>
                <w:rFonts w:ascii="Times New Roman" w:eastAsia="Times New Roman" w:hAnsi="Times New Roman" w:cs="Times New Roman"/>
                <w:lang w:eastAsia="ar-SA"/>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EF78F" w14:textId="77777777" w:rsidR="00966E35" w:rsidRDefault="00966E35" w:rsidP="007121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Tak</w:t>
            </w:r>
            <w:r w:rsidR="005838E5">
              <w:rPr>
                <w:rFonts w:ascii="Times New Roman" w:eastAsia="Times New Roman" w:hAnsi="Times New Roman" w:cs="Times New Roman"/>
                <w:lang w:eastAsia="ar-SA"/>
              </w:rPr>
              <w:t>- 5 pkt.</w:t>
            </w:r>
          </w:p>
          <w:p w14:paraId="48DC1871" w14:textId="77777777" w:rsidR="005838E5" w:rsidRPr="00BC771B" w:rsidRDefault="005838E5" w:rsidP="00712193">
            <w:pPr>
              <w:suppressAutoHyphens/>
              <w:snapToGrid w:val="0"/>
              <w:spacing w:before="60" w:after="60" w:line="240" w:lineRule="auto"/>
              <w:jc w:val="center"/>
              <w:rPr>
                <w:rFonts w:ascii="Times New Roman" w:eastAsia="Times New Roman" w:hAnsi="Times New Roman" w:cs="Times New Roman"/>
                <w:lang w:eastAsia="ar-SA"/>
              </w:rPr>
            </w:pPr>
            <w:r>
              <w:rPr>
                <w:rFonts w:ascii="Times New Roman" w:eastAsia="Times New Roman" w:hAnsi="Times New Roman" w:cs="Times New Roman"/>
                <w:lang w:eastAsia="ar-SA"/>
              </w:rPr>
              <w:t>Nie - 0 pkt.</w:t>
            </w:r>
          </w:p>
        </w:tc>
      </w:tr>
    </w:tbl>
    <w:p w14:paraId="7CD569E0" w14:textId="77777777" w:rsidR="00BC771B" w:rsidRPr="00BC771B" w:rsidRDefault="00BC771B" w:rsidP="00BC771B">
      <w:pPr>
        <w:suppressAutoHyphens/>
        <w:spacing w:after="0" w:line="240" w:lineRule="auto"/>
        <w:rPr>
          <w:rFonts w:ascii="Times New Roman" w:eastAsia="Times New Roman" w:hAnsi="Times New Roman" w:cs="Times New Roman"/>
          <w:b/>
          <w:lang w:eastAsia="ar-SA"/>
        </w:rPr>
      </w:pPr>
    </w:p>
    <w:p w14:paraId="224BA426" w14:textId="77777777" w:rsidR="00BC771B" w:rsidRPr="00BC771B" w:rsidRDefault="005838E5" w:rsidP="006417CA">
      <w:pPr>
        <w:suppressAutoHyphens/>
        <w:spacing w:after="120" w:line="240" w:lineRule="auto"/>
        <w:jc w:val="center"/>
        <w:rPr>
          <w:rFonts w:ascii="Times New Roman" w:eastAsia="Times New Roman" w:hAnsi="Times New Roman" w:cs="Times New Roman"/>
          <w:b/>
          <w:lang w:eastAsia="ar-SA"/>
        </w:rPr>
      </w:pPr>
      <w:r>
        <w:rPr>
          <w:rFonts w:ascii="Times New Roman" w:eastAsia="Times New Roman" w:hAnsi="Times New Roman" w:cs="Times New Roman"/>
          <w:b/>
          <w:lang w:eastAsia="ar-SA"/>
        </w:rPr>
        <w:t>Warunki serwisu</w:t>
      </w:r>
    </w:p>
    <w:tbl>
      <w:tblPr>
        <w:tblW w:w="14884" w:type="dxa"/>
        <w:tblInd w:w="-497" w:type="dxa"/>
        <w:tblLayout w:type="fixed"/>
        <w:tblCellMar>
          <w:left w:w="70" w:type="dxa"/>
          <w:right w:w="70" w:type="dxa"/>
        </w:tblCellMar>
        <w:tblLook w:val="0000" w:firstRow="0" w:lastRow="0" w:firstColumn="0" w:lastColumn="0" w:noHBand="0" w:noVBand="0"/>
      </w:tblPr>
      <w:tblGrid>
        <w:gridCol w:w="567"/>
        <w:gridCol w:w="7230"/>
        <w:gridCol w:w="1701"/>
        <w:gridCol w:w="3118"/>
        <w:gridCol w:w="2268"/>
      </w:tblGrid>
      <w:tr w:rsidR="00BC771B" w:rsidRPr="00993BB8" w14:paraId="56E9B99C"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4AE4FD54" w14:textId="77777777" w:rsidR="00BC771B" w:rsidRPr="00993BB8"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993BB8">
              <w:rPr>
                <w:rFonts w:ascii="Times New Roman" w:eastAsia="Times New Roman" w:hAnsi="Times New Roman" w:cs="Times New Roman"/>
                <w:b/>
                <w:bCs/>
                <w:lang w:eastAsia="ar-SA"/>
              </w:rPr>
              <w:t>LP</w:t>
            </w:r>
          </w:p>
        </w:tc>
        <w:tc>
          <w:tcPr>
            <w:tcW w:w="7230" w:type="dxa"/>
            <w:tcBorders>
              <w:top w:val="single" w:sz="4" w:space="0" w:color="000000"/>
              <w:left w:val="single" w:sz="4" w:space="0" w:color="000000"/>
              <w:bottom w:val="single" w:sz="4" w:space="0" w:color="000000"/>
            </w:tcBorders>
            <w:shd w:val="clear" w:color="auto" w:fill="auto"/>
            <w:vAlign w:val="center"/>
          </w:tcPr>
          <w:p w14:paraId="4DD749D8" w14:textId="77777777" w:rsidR="00BC771B" w:rsidRPr="00993BB8" w:rsidRDefault="00BC771B" w:rsidP="00BC771B">
            <w:pPr>
              <w:keepNext/>
              <w:numPr>
                <w:ilvl w:val="2"/>
                <w:numId w:val="1"/>
              </w:numPr>
              <w:suppressAutoHyphens/>
              <w:snapToGrid w:val="0"/>
              <w:spacing w:after="0" w:line="240" w:lineRule="auto"/>
              <w:jc w:val="center"/>
              <w:outlineLvl w:val="2"/>
              <w:rPr>
                <w:rFonts w:ascii="Times New Roman" w:eastAsia="Times New Roman" w:hAnsi="Times New Roman" w:cs="Times New Roman"/>
                <w:b/>
                <w:bCs/>
                <w:lang w:eastAsia="ar-SA"/>
              </w:rPr>
            </w:pPr>
            <w:r w:rsidRPr="00993BB8">
              <w:rPr>
                <w:rFonts w:ascii="Times New Roman" w:eastAsia="Times New Roman" w:hAnsi="Times New Roman" w:cs="Times New Roman"/>
                <w:b/>
                <w:bCs/>
                <w:lang w:eastAsia="ar-SA"/>
              </w:rPr>
              <w:t>PARAMETR</w:t>
            </w:r>
          </w:p>
        </w:tc>
        <w:tc>
          <w:tcPr>
            <w:tcW w:w="1701" w:type="dxa"/>
            <w:tcBorders>
              <w:top w:val="single" w:sz="4" w:space="0" w:color="000000"/>
              <w:left w:val="single" w:sz="4" w:space="0" w:color="000000"/>
              <w:bottom w:val="single" w:sz="4" w:space="0" w:color="000000"/>
            </w:tcBorders>
            <w:shd w:val="clear" w:color="auto" w:fill="auto"/>
            <w:vAlign w:val="center"/>
          </w:tcPr>
          <w:p w14:paraId="5738C480" w14:textId="77777777" w:rsidR="00BC771B" w:rsidRPr="00993BB8"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993BB8">
              <w:rPr>
                <w:rFonts w:ascii="Times New Roman" w:eastAsia="Times New Roman" w:hAnsi="Times New Roman" w:cs="Times New Roman"/>
                <w:b/>
                <w:bCs/>
                <w:lang w:eastAsia="ar-SA"/>
              </w:rPr>
              <w:t>PARAMETR WYMAGANY</w:t>
            </w:r>
          </w:p>
        </w:tc>
        <w:tc>
          <w:tcPr>
            <w:tcW w:w="31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744F5" w14:textId="77777777" w:rsidR="00BC771B" w:rsidRPr="00993BB8" w:rsidRDefault="00BC771B" w:rsidP="00BC771B">
            <w:pPr>
              <w:suppressAutoHyphens/>
              <w:snapToGrid w:val="0"/>
              <w:spacing w:after="0" w:line="240" w:lineRule="auto"/>
              <w:jc w:val="center"/>
              <w:rPr>
                <w:rFonts w:ascii="Times New Roman" w:eastAsia="Times New Roman" w:hAnsi="Times New Roman" w:cs="Times New Roman"/>
                <w:b/>
                <w:bCs/>
                <w:lang w:eastAsia="ar-SA"/>
              </w:rPr>
            </w:pPr>
            <w:r w:rsidRPr="00993BB8">
              <w:rPr>
                <w:rFonts w:ascii="Times New Roman" w:eastAsia="Times New Roman" w:hAnsi="Times New Roman" w:cs="Times New Roman"/>
                <w:b/>
                <w:bCs/>
                <w:lang w:eastAsia="ar-SA"/>
              </w:rPr>
              <w:t>PARAMETR OFEROWANY</w:t>
            </w:r>
          </w:p>
        </w:tc>
        <w:tc>
          <w:tcPr>
            <w:tcW w:w="2268" w:type="dxa"/>
            <w:tcBorders>
              <w:top w:val="single" w:sz="4" w:space="0" w:color="auto"/>
              <w:bottom w:val="single" w:sz="4" w:space="0" w:color="auto"/>
              <w:right w:val="single" w:sz="4" w:space="0" w:color="auto"/>
            </w:tcBorders>
            <w:shd w:val="clear" w:color="auto" w:fill="auto"/>
          </w:tcPr>
          <w:p w14:paraId="587D3867" w14:textId="77777777" w:rsidR="00BC771B" w:rsidRPr="00993BB8" w:rsidRDefault="00BC771B" w:rsidP="00BC771B">
            <w:pPr>
              <w:spacing w:after="0" w:line="240" w:lineRule="auto"/>
              <w:jc w:val="center"/>
              <w:rPr>
                <w:rFonts w:ascii="Times New Roman" w:eastAsia="Times New Roman" w:hAnsi="Times New Roman" w:cs="Times New Roman"/>
                <w:bCs/>
                <w:lang w:eastAsia="ar-SA"/>
              </w:rPr>
            </w:pPr>
            <w:r w:rsidRPr="00993BB8">
              <w:rPr>
                <w:rFonts w:ascii="Times New Roman" w:eastAsia="Times New Roman" w:hAnsi="Times New Roman" w:cs="Times New Roman"/>
                <w:b/>
                <w:bCs/>
                <w:lang w:eastAsia="ar-SA"/>
              </w:rPr>
              <w:t>SPOSÓB OCENY</w:t>
            </w:r>
          </w:p>
        </w:tc>
      </w:tr>
      <w:tr w:rsidR="00E42DA8" w:rsidRPr="00CE0BB7" w14:paraId="1C4B59F8" w14:textId="77777777" w:rsidTr="00993BB8">
        <w:tc>
          <w:tcPr>
            <w:tcW w:w="567" w:type="dxa"/>
            <w:tcBorders>
              <w:top w:val="single" w:sz="4" w:space="0" w:color="000000"/>
              <w:left w:val="single" w:sz="4" w:space="0" w:color="000000"/>
              <w:bottom w:val="single" w:sz="4" w:space="0" w:color="000000"/>
            </w:tcBorders>
            <w:shd w:val="clear" w:color="auto" w:fill="auto"/>
            <w:vAlign w:val="center"/>
          </w:tcPr>
          <w:p w14:paraId="5F82689E" w14:textId="77777777" w:rsidR="00E42DA8" w:rsidRPr="00712193" w:rsidRDefault="00E42DA8"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28F45229" w14:textId="77777777" w:rsidR="00E42DA8" w:rsidRPr="00CE0BB7" w:rsidRDefault="00E42DA8" w:rsidP="00712193">
            <w:pPr>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W cenie oferty -  przeglądy okresowe w okresie gwarancji (w częstotliwości i w zakresie zgodnym z wymogami producenta)</w:t>
            </w:r>
          </w:p>
        </w:tc>
        <w:tc>
          <w:tcPr>
            <w:tcW w:w="1701" w:type="dxa"/>
            <w:tcBorders>
              <w:top w:val="single" w:sz="4" w:space="0" w:color="000000"/>
              <w:left w:val="single" w:sz="4" w:space="0" w:color="000000"/>
              <w:bottom w:val="single" w:sz="4" w:space="0" w:color="000000"/>
            </w:tcBorders>
            <w:shd w:val="clear" w:color="auto" w:fill="auto"/>
            <w:vAlign w:val="center"/>
          </w:tcPr>
          <w:p w14:paraId="4000C3CA" w14:textId="77777777" w:rsidR="00E42DA8" w:rsidRPr="00CE0BB7" w:rsidRDefault="00E42DA8" w:rsidP="00BC771B">
            <w:pPr>
              <w:suppressAutoHyphens/>
              <w:snapToGrid w:val="0"/>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863EE80"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bottom w:val="single" w:sz="4" w:space="0" w:color="auto"/>
              <w:right w:val="single" w:sz="4" w:space="0" w:color="auto"/>
            </w:tcBorders>
            <w:shd w:val="clear" w:color="auto" w:fill="auto"/>
            <w:vAlign w:val="center"/>
          </w:tcPr>
          <w:p w14:paraId="2CC1A7B3" w14:textId="77777777" w:rsidR="00E42DA8" w:rsidRPr="00CE0BB7" w:rsidRDefault="00E42DA8" w:rsidP="00712193">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B30E132" w14:textId="77777777" w:rsidTr="00993BB8">
        <w:tc>
          <w:tcPr>
            <w:tcW w:w="567" w:type="dxa"/>
            <w:tcBorders>
              <w:top w:val="single" w:sz="4" w:space="0" w:color="000000"/>
              <w:left w:val="single" w:sz="4" w:space="0" w:color="000000"/>
              <w:bottom w:val="single" w:sz="4" w:space="0" w:color="000000"/>
            </w:tcBorders>
            <w:shd w:val="clear" w:color="auto" w:fill="auto"/>
          </w:tcPr>
          <w:p w14:paraId="11C72DB4" w14:textId="77777777" w:rsidR="00E42DA8" w:rsidRPr="00CE0BB7" w:rsidRDefault="00E42DA8"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2131051F" w14:textId="77777777" w:rsidR="00E42DA8" w:rsidRPr="00CE0BB7" w:rsidRDefault="00E42DA8" w:rsidP="00712193">
            <w:pPr>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Wszystkie czynności serwisowe, w tym przeglądy konserwacyjne, w okresie gwarancji - w ramach wynagrodzenia umownego</w:t>
            </w:r>
          </w:p>
        </w:tc>
        <w:tc>
          <w:tcPr>
            <w:tcW w:w="1701" w:type="dxa"/>
            <w:tcBorders>
              <w:top w:val="single" w:sz="4" w:space="0" w:color="000000"/>
              <w:left w:val="single" w:sz="4" w:space="0" w:color="000000"/>
              <w:bottom w:val="single" w:sz="4" w:space="0" w:color="000000"/>
            </w:tcBorders>
            <w:shd w:val="clear" w:color="auto" w:fill="auto"/>
          </w:tcPr>
          <w:p w14:paraId="709E289C"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E88EB45"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5B6A6FB" w14:textId="77777777" w:rsidR="00E42DA8" w:rsidRPr="00CE0BB7" w:rsidRDefault="00E42DA8" w:rsidP="00712193">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29C8EBCE" w14:textId="77777777" w:rsidTr="00993BB8">
        <w:tc>
          <w:tcPr>
            <w:tcW w:w="567" w:type="dxa"/>
            <w:tcBorders>
              <w:top w:val="single" w:sz="4" w:space="0" w:color="000000"/>
              <w:left w:val="single" w:sz="4" w:space="0" w:color="000000"/>
              <w:bottom w:val="single" w:sz="4" w:space="0" w:color="000000"/>
            </w:tcBorders>
            <w:shd w:val="clear" w:color="auto" w:fill="auto"/>
          </w:tcPr>
          <w:p w14:paraId="0D3C183A" w14:textId="77777777" w:rsidR="00E42DA8" w:rsidRPr="00CE0BB7" w:rsidRDefault="00E42DA8"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557A3379" w14:textId="77777777" w:rsidR="00E42DA8" w:rsidRPr="00CE0BB7" w:rsidRDefault="00E42DA8" w:rsidP="00712193">
            <w:pPr>
              <w:pStyle w:val="Lista-kontynuacja24"/>
              <w:snapToGrid w:val="0"/>
              <w:spacing w:before="60" w:after="60" w:line="288" w:lineRule="auto"/>
              <w:ind w:left="0"/>
              <w:rPr>
                <w:color w:val="000000" w:themeColor="text1"/>
                <w:sz w:val="22"/>
                <w:szCs w:val="22"/>
              </w:rPr>
            </w:pPr>
            <w:r w:rsidRPr="00CE0BB7">
              <w:rPr>
                <w:color w:val="000000" w:themeColor="text1"/>
                <w:sz w:val="22"/>
                <w:szCs w:val="22"/>
              </w:rPr>
              <w:t>Czas reakcji (dotyczy także reakcji zdalnej): „przyjęte zgłoszenie – podjęta naprawa” =&lt; 24 [godz.]</w:t>
            </w:r>
          </w:p>
        </w:tc>
        <w:tc>
          <w:tcPr>
            <w:tcW w:w="1701" w:type="dxa"/>
            <w:tcBorders>
              <w:top w:val="single" w:sz="4" w:space="0" w:color="000000"/>
              <w:left w:val="single" w:sz="4" w:space="0" w:color="000000"/>
              <w:bottom w:val="single" w:sz="4" w:space="0" w:color="000000"/>
            </w:tcBorders>
            <w:shd w:val="clear" w:color="auto" w:fill="auto"/>
          </w:tcPr>
          <w:p w14:paraId="4C1590F5" w14:textId="77777777" w:rsidR="00E42DA8" w:rsidRDefault="00E42DA8" w:rsidP="00BC771B">
            <w:pPr>
              <w:suppressAutoHyphens/>
              <w:spacing w:after="0" w:line="240" w:lineRule="auto"/>
              <w:jc w:val="center"/>
              <w:rPr>
                <w:rFonts w:ascii="Times New Roman" w:eastAsia="Times New Roman" w:hAnsi="Times New Roman" w:cs="Times New Roman"/>
                <w:lang w:eastAsia="ar-SA"/>
              </w:rPr>
            </w:pPr>
          </w:p>
          <w:p w14:paraId="7266E556"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0790861"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6E43600E" w14:textId="77777777" w:rsidR="00E42DA8" w:rsidRPr="00CE0BB7" w:rsidRDefault="00E42DA8" w:rsidP="00712193">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02B5F0C1" w14:textId="77777777" w:rsidTr="00993BB8">
        <w:trPr>
          <w:trHeight w:val="448"/>
        </w:trPr>
        <w:tc>
          <w:tcPr>
            <w:tcW w:w="567" w:type="dxa"/>
            <w:tcBorders>
              <w:top w:val="single" w:sz="4" w:space="0" w:color="000000"/>
              <w:left w:val="single" w:sz="4" w:space="0" w:color="000000"/>
              <w:bottom w:val="single" w:sz="4" w:space="0" w:color="000000"/>
            </w:tcBorders>
            <w:shd w:val="clear" w:color="auto" w:fill="auto"/>
          </w:tcPr>
          <w:p w14:paraId="1C0AF4E9" w14:textId="77777777" w:rsidR="00E42DA8" w:rsidRPr="00CE0BB7" w:rsidRDefault="00E42DA8"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6B625586" w14:textId="77777777" w:rsidR="00E42DA8" w:rsidRPr="00CE0BB7" w:rsidRDefault="00E42DA8" w:rsidP="00712193">
            <w:pPr>
              <w:pStyle w:val="Lista-kontynuacja24"/>
              <w:snapToGrid w:val="0"/>
              <w:spacing w:before="60" w:after="60" w:line="288" w:lineRule="auto"/>
              <w:ind w:left="0"/>
              <w:rPr>
                <w:color w:val="000000" w:themeColor="text1"/>
                <w:sz w:val="22"/>
                <w:szCs w:val="22"/>
              </w:rPr>
            </w:pPr>
            <w:r w:rsidRPr="00CE0BB7">
              <w:rPr>
                <w:color w:val="000000" w:themeColor="text1"/>
                <w:sz w:val="22"/>
                <w:szCs w:val="22"/>
              </w:rPr>
              <w:t xml:space="preserve">Możliwość zgłoszeń 24h/dobę, 365 dni/rok </w:t>
            </w:r>
          </w:p>
        </w:tc>
        <w:tc>
          <w:tcPr>
            <w:tcW w:w="1701" w:type="dxa"/>
            <w:tcBorders>
              <w:top w:val="single" w:sz="4" w:space="0" w:color="000000"/>
              <w:left w:val="single" w:sz="4" w:space="0" w:color="000000"/>
              <w:bottom w:val="single" w:sz="4" w:space="0" w:color="000000"/>
            </w:tcBorders>
            <w:shd w:val="clear" w:color="auto" w:fill="auto"/>
          </w:tcPr>
          <w:p w14:paraId="3677EF70" w14:textId="77777777" w:rsidR="00E42DA8" w:rsidRDefault="00E42DA8" w:rsidP="00BC771B">
            <w:pPr>
              <w:suppressAutoHyphens/>
              <w:spacing w:after="0" w:line="240" w:lineRule="auto"/>
              <w:jc w:val="center"/>
              <w:rPr>
                <w:rFonts w:ascii="Times New Roman" w:eastAsia="Times New Roman" w:hAnsi="Times New Roman" w:cs="Times New Roman"/>
                <w:lang w:eastAsia="ar-SA"/>
              </w:rPr>
            </w:pPr>
          </w:p>
          <w:p w14:paraId="32297BF9"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7C85C297"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32871178" w14:textId="77777777" w:rsidR="00E42DA8" w:rsidRPr="00CE0BB7" w:rsidRDefault="00E42DA8" w:rsidP="00712193">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C8D7DF0" w14:textId="77777777" w:rsidTr="00993BB8">
        <w:trPr>
          <w:trHeight w:val="428"/>
        </w:trPr>
        <w:tc>
          <w:tcPr>
            <w:tcW w:w="567" w:type="dxa"/>
            <w:tcBorders>
              <w:top w:val="single" w:sz="4" w:space="0" w:color="000000"/>
              <w:left w:val="single" w:sz="4" w:space="0" w:color="000000"/>
              <w:bottom w:val="single" w:sz="4" w:space="0" w:color="000000"/>
            </w:tcBorders>
            <w:shd w:val="clear" w:color="auto" w:fill="auto"/>
          </w:tcPr>
          <w:p w14:paraId="18E1CC85" w14:textId="77777777" w:rsidR="00E42DA8" w:rsidRPr="00CE0BB7" w:rsidRDefault="00E42DA8"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296FCAD5" w14:textId="77777777" w:rsidR="00E42DA8" w:rsidRPr="00CE0BB7" w:rsidRDefault="00E42DA8" w:rsidP="00712193">
            <w:pPr>
              <w:pStyle w:val="Lista-kontynuacja24"/>
              <w:snapToGrid w:val="0"/>
              <w:spacing w:before="60" w:after="60" w:line="288" w:lineRule="auto"/>
              <w:ind w:left="0"/>
              <w:rPr>
                <w:color w:val="000000" w:themeColor="text1"/>
                <w:sz w:val="22"/>
                <w:szCs w:val="22"/>
              </w:rPr>
            </w:pPr>
            <w:r w:rsidRPr="00CE0BB7">
              <w:rPr>
                <w:color w:val="000000" w:themeColor="text1"/>
                <w:sz w:val="22"/>
                <w:szCs w:val="22"/>
              </w:rPr>
              <w:t>Wymiana każdego podzespołu na nowy po pierwszej  nieskutecznej próbie jego naprawy</w:t>
            </w:r>
          </w:p>
        </w:tc>
        <w:tc>
          <w:tcPr>
            <w:tcW w:w="1701" w:type="dxa"/>
            <w:tcBorders>
              <w:top w:val="single" w:sz="4" w:space="0" w:color="000000"/>
              <w:left w:val="single" w:sz="4" w:space="0" w:color="000000"/>
              <w:bottom w:val="single" w:sz="4" w:space="0" w:color="000000"/>
            </w:tcBorders>
            <w:shd w:val="clear" w:color="auto" w:fill="auto"/>
          </w:tcPr>
          <w:p w14:paraId="40C526EB" w14:textId="77777777" w:rsidR="00E42DA8" w:rsidRDefault="00E42DA8" w:rsidP="00BC771B">
            <w:pPr>
              <w:suppressAutoHyphens/>
              <w:spacing w:after="0" w:line="240" w:lineRule="auto"/>
              <w:jc w:val="center"/>
              <w:rPr>
                <w:rFonts w:ascii="Times New Roman" w:eastAsia="Times New Roman" w:hAnsi="Times New Roman" w:cs="Times New Roman"/>
                <w:lang w:eastAsia="ar-SA"/>
              </w:rPr>
            </w:pPr>
          </w:p>
          <w:p w14:paraId="6672E188"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0430847"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bottom w:val="single" w:sz="4" w:space="0" w:color="auto"/>
              <w:right w:val="single" w:sz="4" w:space="0" w:color="auto"/>
            </w:tcBorders>
            <w:shd w:val="clear" w:color="auto" w:fill="auto"/>
            <w:vAlign w:val="center"/>
          </w:tcPr>
          <w:p w14:paraId="06A17EE3" w14:textId="77777777" w:rsidR="00E42DA8" w:rsidRPr="00CE0BB7" w:rsidRDefault="00E42DA8" w:rsidP="00712193">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5DB566FD" w14:textId="77777777" w:rsidTr="00993BB8">
        <w:tc>
          <w:tcPr>
            <w:tcW w:w="567" w:type="dxa"/>
            <w:tcBorders>
              <w:top w:val="single" w:sz="4" w:space="0" w:color="000000"/>
              <w:left w:val="single" w:sz="4" w:space="0" w:color="000000"/>
              <w:bottom w:val="single" w:sz="4" w:space="0" w:color="000000"/>
            </w:tcBorders>
            <w:shd w:val="clear" w:color="auto" w:fill="auto"/>
          </w:tcPr>
          <w:p w14:paraId="5B255839" w14:textId="77777777" w:rsidR="00E42DA8" w:rsidRPr="00CE0BB7" w:rsidRDefault="00E42DA8"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42B65C3F" w14:textId="77777777" w:rsidR="00E42DA8" w:rsidRPr="00CE0BB7" w:rsidRDefault="00E42DA8" w:rsidP="00712193">
            <w:pPr>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Zakończenie działań serwisowych – najpóźniej w czasie nie dłuższym niż 3 dni roboczych od dnia zgłoszenia awarii, a w przypadku konieczności importu części zamiennych, nie dłuższym niż 7 dni roboczych od dnia zgłoszenia awarii.</w:t>
            </w:r>
          </w:p>
        </w:tc>
        <w:tc>
          <w:tcPr>
            <w:tcW w:w="1701" w:type="dxa"/>
            <w:tcBorders>
              <w:top w:val="single" w:sz="4" w:space="0" w:color="000000"/>
              <w:left w:val="single" w:sz="4" w:space="0" w:color="000000"/>
              <w:bottom w:val="single" w:sz="4" w:space="0" w:color="000000"/>
            </w:tcBorders>
            <w:shd w:val="clear" w:color="auto" w:fill="auto"/>
          </w:tcPr>
          <w:p w14:paraId="68FDB90C" w14:textId="77777777" w:rsidR="00E42DA8" w:rsidRDefault="00E42DA8" w:rsidP="00BC771B">
            <w:pPr>
              <w:suppressAutoHyphens/>
              <w:spacing w:after="0" w:line="240" w:lineRule="auto"/>
              <w:jc w:val="center"/>
              <w:rPr>
                <w:rFonts w:ascii="Times New Roman" w:eastAsia="Times New Roman" w:hAnsi="Times New Roman" w:cs="Times New Roman"/>
                <w:lang w:eastAsia="ar-SA"/>
              </w:rPr>
            </w:pPr>
          </w:p>
          <w:p w14:paraId="68B0EB3B"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663D2985"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right w:val="single" w:sz="4" w:space="0" w:color="auto"/>
            </w:tcBorders>
            <w:shd w:val="clear" w:color="auto" w:fill="auto"/>
            <w:vAlign w:val="center"/>
          </w:tcPr>
          <w:p w14:paraId="536ED385" w14:textId="77777777" w:rsidR="00E42DA8" w:rsidRPr="00CE0BB7" w:rsidRDefault="00E42DA8" w:rsidP="00712193">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42A23386" w14:textId="77777777" w:rsidTr="00993BB8">
        <w:tc>
          <w:tcPr>
            <w:tcW w:w="567" w:type="dxa"/>
            <w:tcBorders>
              <w:top w:val="single" w:sz="4" w:space="0" w:color="000000"/>
              <w:left w:val="single" w:sz="4" w:space="0" w:color="000000"/>
              <w:bottom w:val="single" w:sz="4" w:space="0" w:color="000000"/>
            </w:tcBorders>
            <w:shd w:val="clear" w:color="auto" w:fill="auto"/>
          </w:tcPr>
          <w:p w14:paraId="133CD14D" w14:textId="77777777" w:rsidR="00E42DA8" w:rsidRPr="00CE0BB7" w:rsidRDefault="00E42DA8" w:rsidP="00712193">
            <w:pPr>
              <w:pStyle w:val="Akapitzlist"/>
              <w:numPr>
                <w:ilvl w:val="0"/>
                <w:numId w:val="31"/>
              </w:numPr>
              <w:spacing w:before="100" w:beforeAutospacing="1" w:after="100" w:afterAutospacing="1" w:line="288" w:lineRule="auto"/>
              <w:ind w:hanging="645"/>
              <w:rPr>
                <w:rFonts w:ascii="Times New Roman" w:hAnsi="Times New Roman"/>
                <w:color w:val="000000" w:themeColor="text1"/>
              </w:rPr>
            </w:pPr>
          </w:p>
        </w:tc>
        <w:tc>
          <w:tcPr>
            <w:tcW w:w="7230" w:type="dxa"/>
            <w:tcBorders>
              <w:top w:val="single" w:sz="4" w:space="0" w:color="000000"/>
              <w:left w:val="single" w:sz="4" w:space="0" w:color="000000"/>
              <w:bottom w:val="single" w:sz="4" w:space="0" w:color="000000"/>
            </w:tcBorders>
            <w:shd w:val="clear" w:color="auto" w:fill="auto"/>
            <w:vAlign w:val="center"/>
          </w:tcPr>
          <w:p w14:paraId="1F364533" w14:textId="77777777" w:rsidR="00E42DA8" w:rsidRPr="00CE0BB7" w:rsidRDefault="00E42DA8" w:rsidP="00712193">
            <w:pPr>
              <w:tabs>
                <w:tab w:val="left" w:pos="0"/>
              </w:tabs>
              <w:snapToGrid w:val="0"/>
              <w:spacing w:before="60" w:after="60" w:line="288" w:lineRule="auto"/>
              <w:rPr>
                <w:rFonts w:ascii="Times New Roman" w:hAnsi="Times New Roman" w:cs="Times New Roman"/>
                <w:color w:val="000000" w:themeColor="text1"/>
              </w:rPr>
            </w:pPr>
            <w:r w:rsidRPr="00CE0BB7">
              <w:rPr>
                <w:rFonts w:ascii="Times New Roman" w:hAnsi="Times New Roman" w:cs="Times New Roman"/>
                <w:color w:val="000000" w:themeColor="text1"/>
              </w:rPr>
              <w:t>Struktura serwisowa gwarantująca realizację wymogów stawianych w niniejszej specyfikacji – należy podać wykaz serwisów i/lub serwisantów posiadających uprawnienia do obsługi serwisowej oferowanych urządzeń (należy podać dane teleadresowe, sposób kontaktu i liczbę osób serwisu własnego lub podwykonawcy posiadającego uprawnienia do tego typu działalności)</w:t>
            </w:r>
          </w:p>
        </w:tc>
        <w:tc>
          <w:tcPr>
            <w:tcW w:w="1701" w:type="dxa"/>
            <w:tcBorders>
              <w:top w:val="single" w:sz="4" w:space="0" w:color="000000"/>
              <w:left w:val="single" w:sz="4" w:space="0" w:color="000000"/>
              <w:bottom w:val="single" w:sz="4" w:space="0" w:color="000000"/>
            </w:tcBorders>
            <w:shd w:val="clear" w:color="auto" w:fill="auto"/>
          </w:tcPr>
          <w:p w14:paraId="00098149" w14:textId="77777777" w:rsidR="00E42DA8" w:rsidRDefault="00E42DA8" w:rsidP="00BC771B">
            <w:pPr>
              <w:suppressAutoHyphens/>
              <w:spacing w:after="0" w:line="240" w:lineRule="auto"/>
              <w:jc w:val="center"/>
              <w:rPr>
                <w:rFonts w:ascii="Times New Roman" w:eastAsia="Times New Roman" w:hAnsi="Times New Roman" w:cs="Times New Roman"/>
                <w:lang w:eastAsia="ar-SA"/>
              </w:rPr>
            </w:pPr>
          </w:p>
          <w:p w14:paraId="07B17323" w14:textId="77777777" w:rsidR="00E42DA8" w:rsidRDefault="00E42DA8" w:rsidP="00BC771B">
            <w:pPr>
              <w:suppressAutoHyphens/>
              <w:spacing w:after="0" w:line="240" w:lineRule="auto"/>
              <w:jc w:val="center"/>
              <w:rPr>
                <w:rFonts w:ascii="Times New Roman" w:eastAsia="Times New Roman" w:hAnsi="Times New Roman" w:cs="Times New Roman"/>
                <w:lang w:eastAsia="ar-SA"/>
              </w:rPr>
            </w:pPr>
          </w:p>
          <w:p w14:paraId="3D9AC03C" w14:textId="51CD1E19" w:rsidR="00E42DA8" w:rsidRDefault="00E42DA8" w:rsidP="00BC771B">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Tak</w:t>
            </w:r>
            <w:r w:rsidR="006D04A9">
              <w:rPr>
                <w:rFonts w:ascii="Times New Roman" w:eastAsia="Times New Roman" w:hAnsi="Times New Roman" w:cs="Times New Roman"/>
                <w:lang w:eastAsia="ar-SA"/>
              </w:rPr>
              <w:t>, podać</w:t>
            </w:r>
          </w:p>
          <w:p w14:paraId="74CD9FF8" w14:textId="77777777" w:rsidR="00E42DA8" w:rsidRDefault="00E42DA8" w:rsidP="00BC771B">
            <w:pPr>
              <w:suppressAutoHyphens/>
              <w:spacing w:after="0" w:line="240" w:lineRule="auto"/>
              <w:jc w:val="center"/>
              <w:rPr>
                <w:rFonts w:ascii="Times New Roman" w:eastAsia="Times New Roman" w:hAnsi="Times New Roman" w:cs="Times New Roman"/>
                <w:lang w:eastAsia="ar-SA"/>
              </w:rPr>
            </w:pPr>
          </w:p>
          <w:p w14:paraId="0F7EE37C"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Pr>
          <w:p w14:paraId="11E9BF3A" w14:textId="77777777" w:rsidR="00E42DA8" w:rsidRPr="00CE0BB7" w:rsidRDefault="00E42DA8" w:rsidP="00BC771B">
            <w:pPr>
              <w:suppressAutoHyphens/>
              <w:spacing w:after="0" w:line="240" w:lineRule="auto"/>
              <w:jc w:val="center"/>
              <w:rPr>
                <w:rFonts w:ascii="Times New Roman" w:eastAsia="Times New Roman" w:hAnsi="Times New Roman" w:cs="Times New Roman"/>
                <w:lang w:eastAsia="ar-SA"/>
              </w:rPr>
            </w:pPr>
          </w:p>
        </w:tc>
        <w:tc>
          <w:tcPr>
            <w:tcW w:w="2268" w:type="dxa"/>
            <w:tcBorders>
              <w:top w:val="single" w:sz="4" w:space="0" w:color="auto"/>
              <w:right w:val="single" w:sz="4" w:space="0" w:color="auto"/>
            </w:tcBorders>
            <w:shd w:val="clear" w:color="auto" w:fill="auto"/>
            <w:vAlign w:val="center"/>
          </w:tcPr>
          <w:p w14:paraId="4F59C9DE" w14:textId="77777777" w:rsidR="00E42DA8" w:rsidRPr="00CE0BB7" w:rsidRDefault="00B866E3" w:rsidP="00712193">
            <w:pPr>
              <w:suppressAutoHyphens/>
              <w:spacing w:after="0" w:line="240" w:lineRule="auto"/>
              <w:jc w:val="center"/>
              <w:rPr>
                <w:rFonts w:ascii="Times New Roman" w:eastAsia="Times New Roman" w:hAnsi="Times New Roman" w:cs="Times New Roman"/>
                <w:lang w:eastAsia="ar-SA"/>
              </w:rPr>
            </w:pPr>
            <w:r w:rsidRPr="00CE0BB7">
              <w:rPr>
                <w:rFonts w:ascii="Times New Roman" w:eastAsia="Times New Roman" w:hAnsi="Times New Roman" w:cs="Times New Roman"/>
                <w:lang w:eastAsia="ar-SA"/>
              </w:rPr>
              <w:t>---</w:t>
            </w:r>
          </w:p>
        </w:tc>
      </w:tr>
      <w:tr w:rsidR="00E42DA8" w:rsidRPr="00CE0BB7" w14:paraId="7575379E" w14:textId="77777777" w:rsidTr="00993BB8">
        <w:tblPrEx>
          <w:tblBorders>
            <w:top w:val="single" w:sz="4" w:space="0" w:color="auto"/>
          </w:tblBorders>
        </w:tblPrEx>
        <w:trPr>
          <w:gridBefore w:val="4"/>
          <w:wBefore w:w="12616" w:type="dxa"/>
          <w:trHeight w:val="100"/>
        </w:trPr>
        <w:tc>
          <w:tcPr>
            <w:tcW w:w="2268" w:type="dxa"/>
            <w:tcBorders>
              <w:top w:val="single" w:sz="4" w:space="0" w:color="auto"/>
            </w:tcBorders>
          </w:tcPr>
          <w:p w14:paraId="639F6868" w14:textId="77777777" w:rsidR="00E42DA8" w:rsidRPr="00CE0BB7" w:rsidRDefault="00E42DA8" w:rsidP="00BC771B">
            <w:pPr>
              <w:suppressAutoHyphens/>
              <w:spacing w:after="0" w:line="240" w:lineRule="auto"/>
              <w:rPr>
                <w:rFonts w:ascii="Times New Roman" w:eastAsia="Times New Roman" w:hAnsi="Times New Roman" w:cs="Times New Roman"/>
                <w:lang w:eastAsia="ar-SA"/>
              </w:rPr>
            </w:pPr>
          </w:p>
        </w:tc>
      </w:tr>
    </w:tbl>
    <w:p w14:paraId="2CE3A06F" w14:textId="77777777" w:rsidR="00BC771B" w:rsidRPr="00CE0BB7" w:rsidRDefault="00CE0BB7" w:rsidP="00CE0BB7">
      <w:pPr>
        <w:suppressAutoHyphens/>
        <w:spacing w:after="0" w:line="240" w:lineRule="auto"/>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Szkolenia</w:t>
      </w:r>
    </w:p>
    <w:p w14:paraId="338E9BDD" w14:textId="77777777" w:rsidR="00BC771B" w:rsidRPr="00CE0BB7" w:rsidRDefault="00BC771B" w:rsidP="00CE0BB7">
      <w:pPr>
        <w:suppressAutoHyphens/>
        <w:spacing w:after="0" w:line="240" w:lineRule="auto"/>
        <w:jc w:val="center"/>
        <w:rPr>
          <w:rFonts w:ascii="Times New Roman" w:eastAsia="Times New Roman" w:hAnsi="Times New Roman" w:cs="Times New Roman"/>
          <w:b/>
          <w:lang w:eastAsia="ar-SA"/>
        </w:rPr>
      </w:pPr>
    </w:p>
    <w:tbl>
      <w:tblPr>
        <w:tblStyle w:val="Tabela-Siatka"/>
        <w:tblW w:w="15152" w:type="dxa"/>
        <w:tblInd w:w="-459" w:type="dxa"/>
        <w:tblLayout w:type="fixed"/>
        <w:tblLook w:val="04A0" w:firstRow="1" w:lastRow="0" w:firstColumn="1" w:lastColumn="0" w:noHBand="0" w:noVBand="1"/>
      </w:tblPr>
      <w:tblGrid>
        <w:gridCol w:w="567"/>
        <w:gridCol w:w="7230"/>
        <w:gridCol w:w="1701"/>
        <w:gridCol w:w="3118"/>
        <w:gridCol w:w="2536"/>
      </w:tblGrid>
      <w:tr w:rsidR="00E42DA8" w:rsidRPr="00993BB8" w14:paraId="2936B101" w14:textId="77777777" w:rsidTr="00993BB8">
        <w:tc>
          <w:tcPr>
            <w:tcW w:w="567" w:type="dxa"/>
            <w:vAlign w:val="center"/>
          </w:tcPr>
          <w:p w14:paraId="00FE4973" w14:textId="77777777" w:rsidR="00E42DA8" w:rsidRPr="00993BB8" w:rsidRDefault="00E42DA8" w:rsidP="00DF2B72">
            <w:pPr>
              <w:suppressAutoHyphens/>
              <w:snapToGrid w:val="0"/>
              <w:jc w:val="center"/>
              <w:rPr>
                <w:b/>
                <w:bCs/>
                <w:sz w:val="22"/>
                <w:szCs w:val="22"/>
                <w:lang w:eastAsia="ar-SA"/>
              </w:rPr>
            </w:pPr>
            <w:r w:rsidRPr="00993BB8">
              <w:rPr>
                <w:b/>
                <w:bCs/>
                <w:sz w:val="22"/>
                <w:szCs w:val="22"/>
                <w:lang w:eastAsia="ar-SA"/>
              </w:rPr>
              <w:t>LP</w:t>
            </w:r>
          </w:p>
        </w:tc>
        <w:tc>
          <w:tcPr>
            <w:tcW w:w="7230" w:type="dxa"/>
            <w:vAlign w:val="center"/>
          </w:tcPr>
          <w:p w14:paraId="3654844A" w14:textId="77777777" w:rsidR="00E42DA8" w:rsidRPr="00993BB8" w:rsidRDefault="00E42DA8" w:rsidP="00DF2B72">
            <w:pPr>
              <w:keepNext/>
              <w:numPr>
                <w:ilvl w:val="2"/>
                <w:numId w:val="1"/>
              </w:numPr>
              <w:suppressAutoHyphens/>
              <w:snapToGrid w:val="0"/>
              <w:jc w:val="center"/>
              <w:outlineLvl w:val="2"/>
              <w:rPr>
                <w:b/>
                <w:bCs/>
                <w:sz w:val="22"/>
                <w:szCs w:val="22"/>
                <w:lang w:eastAsia="ar-SA"/>
              </w:rPr>
            </w:pPr>
            <w:r w:rsidRPr="00993BB8">
              <w:rPr>
                <w:b/>
                <w:bCs/>
                <w:sz w:val="22"/>
                <w:szCs w:val="22"/>
                <w:lang w:eastAsia="ar-SA"/>
              </w:rPr>
              <w:t>PARAMETR</w:t>
            </w:r>
          </w:p>
        </w:tc>
        <w:tc>
          <w:tcPr>
            <w:tcW w:w="1701" w:type="dxa"/>
            <w:vAlign w:val="center"/>
          </w:tcPr>
          <w:p w14:paraId="6363D79C" w14:textId="77777777" w:rsidR="00E42DA8" w:rsidRPr="00993BB8" w:rsidRDefault="00E42DA8" w:rsidP="00DF2B72">
            <w:pPr>
              <w:suppressAutoHyphens/>
              <w:snapToGrid w:val="0"/>
              <w:jc w:val="center"/>
              <w:rPr>
                <w:b/>
                <w:bCs/>
                <w:sz w:val="22"/>
                <w:szCs w:val="22"/>
                <w:lang w:eastAsia="ar-SA"/>
              </w:rPr>
            </w:pPr>
            <w:r w:rsidRPr="00993BB8">
              <w:rPr>
                <w:b/>
                <w:bCs/>
                <w:sz w:val="22"/>
                <w:szCs w:val="22"/>
                <w:lang w:eastAsia="ar-SA"/>
              </w:rPr>
              <w:t>PARAMETR WYMAGANY</w:t>
            </w:r>
          </w:p>
        </w:tc>
        <w:tc>
          <w:tcPr>
            <w:tcW w:w="3118" w:type="dxa"/>
            <w:vAlign w:val="center"/>
          </w:tcPr>
          <w:p w14:paraId="085360FB" w14:textId="77777777" w:rsidR="00E42DA8" w:rsidRPr="00993BB8" w:rsidRDefault="00E42DA8" w:rsidP="00DF2B72">
            <w:pPr>
              <w:suppressAutoHyphens/>
              <w:snapToGrid w:val="0"/>
              <w:jc w:val="center"/>
              <w:rPr>
                <w:b/>
                <w:bCs/>
                <w:sz w:val="22"/>
                <w:szCs w:val="22"/>
                <w:lang w:eastAsia="ar-SA"/>
              </w:rPr>
            </w:pPr>
            <w:r w:rsidRPr="00993BB8">
              <w:rPr>
                <w:b/>
                <w:bCs/>
                <w:sz w:val="22"/>
                <w:szCs w:val="22"/>
                <w:lang w:eastAsia="ar-SA"/>
              </w:rPr>
              <w:t>PARAMETR OFEROWANY</w:t>
            </w:r>
          </w:p>
        </w:tc>
        <w:tc>
          <w:tcPr>
            <w:tcW w:w="2536" w:type="dxa"/>
          </w:tcPr>
          <w:p w14:paraId="01BC207B" w14:textId="77777777" w:rsidR="00E42DA8" w:rsidRPr="00993BB8" w:rsidRDefault="00E42DA8" w:rsidP="00DF2B72">
            <w:pPr>
              <w:jc w:val="center"/>
              <w:rPr>
                <w:bCs/>
                <w:sz w:val="22"/>
                <w:szCs w:val="22"/>
                <w:lang w:eastAsia="ar-SA"/>
              </w:rPr>
            </w:pPr>
            <w:r w:rsidRPr="00993BB8">
              <w:rPr>
                <w:b/>
                <w:bCs/>
                <w:sz w:val="22"/>
                <w:szCs w:val="22"/>
                <w:lang w:eastAsia="ar-SA"/>
              </w:rPr>
              <w:t>SPOSÓB OCENY</w:t>
            </w:r>
          </w:p>
        </w:tc>
      </w:tr>
      <w:tr w:rsidR="00B866E3" w:rsidRPr="00CE0BB7" w14:paraId="148F9109" w14:textId="77777777" w:rsidTr="00993BB8">
        <w:tc>
          <w:tcPr>
            <w:tcW w:w="567" w:type="dxa"/>
          </w:tcPr>
          <w:p w14:paraId="32312E2F" w14:textId="77777777" w:rsidR="00B866E3" w:rsidRPr="00712193" w:rsidRDefault="00B866E3" w:rsidP="00712193">
            <w:pPr>
              <w:pStyle w:val="Akapitzlist"/>
              <w:numPr>
                <w:ilvl w:val="0"/>
                <w:numId w:val="31"/>
              </w:numPr>
              <w:spacing w:before="100" w:beforeAutospacing="1" w:after="100" w:afterAutospacing="1" w:line="288" w:lineRule="auto"/>
              <w:ind w:hanging="720"/>
              <w:jc w:val="both"/>
              <w:rPr>
                <w:rFonts w:ascii="Times New Roman" w:eastAsia="Times New Roman" w:hAnsi="Times New Roman"/>
                <w:color w:val="000000" w:themeColor="text1"/>
                <w:sz w:val="22"/>
              </w:rPr>
            </w:pPr>
          </w:p>
        </w:tc>
        <w:tc>
          <w:tcPr>
            <w:tcW w:w="7230" w:type="dxa"/>
            <w:vAlign w:val="center"/>
          </w:tcPr>
          <w:p w14:paraId="23C5A21C" w14:textId="77777777" w:rsidR="00B866E3" w:rsidRPr="00712193" w:rsidRDefault="00B866E3" w:rsidP="005C51C7">
            <w:pPr>
              <w:snapToGrid w:val="0"/>
              <w:spacing w:line="288" w:lineRule="auto"/>
              <w:jc w:val="both"/>
              <w:rPr>
                <w:sz w:val="22"/>
                <w:szCs w:val="22"/>
              </w:rPr>
            </w:pPr>
            <w:r w:rsidRPr="00712193">
              <w:rPr>
                <w:sz w:val="22"/>
                <w:szCs w:val="22"/>
              </w:rPr>
              <w:t>Szkolenia dla personelu  medycznego z zakresu obsługi urządzenia (min. 2 osoby</w:t>
            </w:r>
            <w:r w:rsidR="005C51C7">
              <w:rPr>
                <w:sz w:val="22"/>
                <w:szCs w:val="22"/>
              </w:rPr>
              <w:t>)</w:t>
            </w:r>
          </w:p>
        </w:tc>
        <w:tc>
          <w:tcPr>
            <w:tcW w:w="1701" w:type="dxa"/>
            <w:vAlign w:val="center"/>
          </w:tcPr>
          <w:p w14:paraId="6FE8C843" w14:textId="77777777" w:rsidR="00B866E3" w:rsidRPr="00712193" w:rsidRDefault="00B866E3" w:rsidP="0070331C">
            <w:pPr>
              <w:jc w:val="center"/>
              <w:rPr>
                <w:sz w:val="22"/>
                <w:szCs w:val="22"/>
              </w:rPr>
            </w:pPr>
            <w:r w:rsidRPr="00712193">
              <w:rPr>
                <w:sz w:val="22"/>
                <w:szCs w:val="22"/>
                <w:lang w:eastAsia="ar-SA"/>
              </w:rPr>
              <w:t>Tak</w:t>
            </w:r>
          </w:p>
        </w:tc>
        <w:tc>
          <w:tcPr>
            <w:tcW w:w="3118" w:type="dxa"/>
            <w:vAlign w:val="center"/>
          </w:tcPr>
          <w:p w14:paraId="5057A61A" w14:textId="77777777" w:rsidR="00B866E3" w:rsidRPr="00712193" w:rsidRDefault="00B866E3" w:rsidP="0070331C">
            <w:pPr>
              <w:suppressAutoHyphens/>
              <w:jc w:val="center"/>
              <w:rPr>
                <w:sz w:val="22"/>
                <w:szCs w:val="22"/>
                <w:lang w:eastAsia="ar-SA"/>
              </w:rPr>
            </w:pPr>
          </w:p>
        </w:tc>
        <w:tc>
          <w:tcPr>
            <w:tcW w:w="2536" w:type="dxa"/>
            <w:vAlign w:val="center"/>
          </w:tcPr>
          <w:p w14:paraId="4D8C25B6" w14:textId="77777777" w:rsidR="00B866E3" w:rsidRPr="00712193" w:rsidRDefault="00B866E3" w:rsidP="0070331C">
            <w:pPr>
              <w:jc w:val="center"/>
              <w:rPr>
                <w:sz w:val="22"/>
                <w:szCs w:val="22"/>
              </w:rPr>
            </w:pPr>
            <w:r w:rsidRPr="00712193">
              <w:rPr>
                <w:sz w:val="22"/>
                <w:szCs w:val="22"/>
                <w:lang w:eastAsia="ar-SA"/>
              </w:rPr>
              <w:t>---</w:t>
            </w:r>
          </w:p>
        </w:tc>
      </w:tr>
      <w:tr w:rsidR="00B866E3" w:rsidRPr="00CE0BB7" w14:paraId="59FD0053" w14:textId="77777777" w:rsidTr="00063BE6">
        <w:tc>
          <w:tcPr>
            <w:tcW w:w="567" w:type="dxa"/>
            <w:tcBorders>
              <w:bottom w:val="single" w:sz="4" w:space="0" w:color="auto"/>
            </w:tcBorders>
          </w:tcPr>
          <w:p w14:paraId="62BBB88B" w14:textId="77777777" w:rsidR="00B866E3" w:rsidRPr="00712193" w:rsidRDefault="00B866E3" w:rsidP="00712193">
            <w:pPr>
              <w:pStyle w:val="Akapitzlist"/>
              <w:numPr>
                <w:ilvl w:val="0"/>
                <w:numId w:val="31"/>
              </w:numPr>
              <w:spacing w:before="100" w:beforeAutospacing="1" w:after="100" w:afterAutospacing="1" w:line="288" w:lineRule="auto"/>
              <w:ind w:hanging="720"/>
              <w:jc w:val="both"/>
              <w:rPr>
                <w:rFonts w:ascii="Times New Roman" w:eastAsia="Times New Roman" w:hAnsi="Times New Roman"/>
                <w:color w:val="000000" w:themeColor="text1"/>
                <w:sz w:val="22"/>
              </w:rPr>
            </w:pPr>
          </w:p>
        </w:tc>
        <w:tc>
          <w:tcPr>
            <w:tcW w:w="7230" w:type="dxa"/>
            <w:tcBorders>
              <w:bottom w:val="single" w:sz="4" w:space="0" w:color="auto"/>
            </w:tcBorders>
            <w:vAlign w:val="center"/>
          </w:tcPr>
          <w:p w14:paraId="56A3A820" w14:textId="77777777" w:rsidR="00B866E3" w:rsidRPr="00712193" w:rsidRDefault="00B866E3" w:rsidP="005C51C7">
            <w:pPr>
              <w:snapToGrid w:val="0"/>
              <w:spacing w:line="288" w:lineRule="auto"/>
              <w:jc w:val="both"/>
              <w:rPr>
                <w:sz w:val="22"/>
                <w:szCs w:val="22"/>
              </w:rPr>
            </w:pPr>
            <w:r w:rsidRPr="00712193">
              <w:rPr>
                <w:sz w:val="22"/>
                <w:szCs w:val="22"/>
              </w:rPr>
              <w:t>Szkolenia dla perso</w:t>
            </w:r>
            <w:r w:rsidR="005C51C7">
              <w:rPr>
                <w:sz w:val="22"/>
                <w:szCs w:val="22"/>
              </w:rPr>
              <w:t>nelu technicznego (min. 2 osoby)</w:t>
            </w:r>
          </w:p>
        </w:tc>
        <w:tc>
          <w:tcPr>
            <w:tcW w:w="1701" w:type="dxa"/>
            <w:tcBorders>
              <w:bottom w:val="single" w:sz="4" w:space="0" w:color="auto"/>
            </w:tcBorders>
            <w:vAlign w:val="center"/>
          </w:tcPr>
          <w:p w14:paraId="5F75C896" w14:textId="77777777" w:rsidR="00B866E3" w:rsidRPr="00712193" w:rsidRDefault="00B866E3" w:rsidP="0070331C">
            <w:pPr>
              <w:jc w:val="center"/>
              <w:rPr>
                <w:sz w:val="22"/>
                <w:szCs w:val="22"/>
              </w:rPr>
            </w:pPr>
            <w:r w:rsidRPr="00712193">
              <w:rPr>
                <w:sz w:val="22"/>
                <w:szCs w:val="22"/>
                <w:lang w:eastAsia="ar-SA"/>
              </w:rPr>
              <w:t>Tak</w:t>
            </w:r>
          </w:p>
        </w:tc>
        <w:tc>
          <w:tcPr>
            <w:tcW w:w="3118" w:type="dxa"/>
            <w:tcBorders>
              <w:bottom w:val="single" w:sz="4" w:space="0" w:color="auto"/>
            </w:tcBorders>
            <w:vAlign w:val="center"/>
          </w:tcPr>
          <w:p w14:paraId="449D1116" w14:textId="77777777" w:rsidR="00B866E3" w:rsidRPr="00712193" w:rsidRDefault="00B866E3" w:rsidP="0070331C">
            <w:pPr>
              <w:suppressAutoHyphens/>
              <w:jc w:val="center"/>
              <w:rPr>
                <w:sz w:val="22"/>
                <w:szCs w:val="22"/>
                <w:lang w:eastAsia="ar-SA"/>
              </w:rPr>
            </w:pPr>
          </w:p>
        </w:tc>
        <w:tc>
          <w:tcPr>
            <w:tcW w:w="2536" w:type="dxa"/>
            <w:tcBorders>
              <w:bottom w:val="single" w:sz="4" w:space="0" w:color="auto"/>
            </w:tcBorders>
            <w:vAlign w:val="center"/>
          </w:tcPr>
          <w:p w14:paraId="58A556BA" w14:textId="77777777" w:rsidR="00B866E3" w:rsidRPr="00712193" w:rsidRDefault="00B866E3" w:rsidP="0070331C">
            <w:pPr>
              <w:jc w:val="center"/>
              <w:rPr>
                <w:sz w:val="22"/>
                <w:szCs w:val="22"/>
              </w:rPr>
            </w:pPr>
            <w:r w:rsidRPr="00712193">
              <w:rPr>
                <w:sz w:val="22"/>
                <w:szCs w:val="22"/>
                <w:lang w:eastAsia="ar-SA"/>
              </w:rPr>
              <w:t>---</w:t>
            </w:r>
          </w:p>
        </w:tc>
      </w:tr>
    </w:tbl>
    <w:p w14:paraId="35D621D1" w14:textId="77777777" w:rsidR="00BC771B" w:rsidRPr="00CE0BB7" w:rsidRDefault="00BC771B" w:rsidP="00BC771B">
      <w:pPr>
        <w:suppressAutoHyphens/>
        <w:spacing w:after="0" w:line="240" w:lineRule="auto"/>
        <w:rPr>
          <w:rFonts w:ascii="Times New Roman" w:eastAsia="Times New Roman" w:hAnsi="Times New Roman" w:cs="Times New Roman"/>
          <w:lang w:eastAsia="ar-SA"/>
        </w:rPr>
      </w:pPr>
      <w:bookmarkStart w:id="0" w:name="_GoBack"/>
      <w:bookmarkEnd w:id="0"/>
    </w:p>
    <w:p w14:paraId="72DC1129" w14:textId="77777777" w:rsidR="00BC771B" w:rsidRPr="00993BB8" w:rsidRDefault="00CE0BB7" w:rsidP="00993BB8">
      <w:pPr>
        <w:jc w:val="center"/>
        <w:rPr>
          <w:rFonts w:ascii="Times New Roman" w:eastAsia="Times New Roman" w:hAnsi="Times New Roman" w:cs="Times New Roman"/>
          <w:b/>
          <w:lang w:eastAsia="ar-SA"/>
        </w:rPr>
      </w:pPr>
      <w:r w:rsidRPr="00CE0BB7">
        <w:rPr>
          <w:rFonts w:ascii="Times New Roman" w:eastAsia="Times New Roman" w:hAnsi="Times New Roman" w:cs="Times New Roman"/>
          <w:b/>
          <w:lang w:eastAsia="ar-SA"/>
        </w:rPr>
        <w:t>Dokumentacja</w:t>
      </w:r>
    </w:p>
    <w:tbl>
      <w:tblPr>
        <w:tblStyle w:val="Tabela-Siatka"/>
        <w:tblW w:w="15168" w:type="dxa"/>
        <w:tblInd w:w="-459" w:type="dxa"/>
        <w:tblLook w:val="04A0" w:firstRow="1" w:lastRow="0" w:firstColumn="1" w:lastColumn="0" w:noHBand="0" w:noVBand="1"/>
      </w:tblPr>
      <w:tblGrid>
        <w:gridCol w:w="567"/>
        <w:gridCol w:w="7230"/>
        <w:gridCol w:w="1701"/>
        <w:gridCol w:w="3118"/>
        <w:gridCol w:w="2552"/>
      </w:tblGrid>
      <w:tr w:rsidR="0070331C" w:rsidRPr="00063BE6" w14:paraId="39AAFA4E" w14:textId="77777777" w:rsidTr="00993BB8">
        <w:tc>
          <w:tcPr>
            <w:tcW w:w="567" w:type="dxa"/>
            <w:vAlign w:val="center"/>
          </w:tcPr>
          <w:p w14:paraId="7F8B419C" w14:textId="77777777" w:rsidR="0070331C" w:rsidRPr="00063BE6" w:rsidRDefault="0070331C" w:rsidP="0070331C">
            <w:pPr>
              <w:suppressAutoHyphens/>
              <w:snapToGrid w:val="0"/>
              <w:jc w:val="center"/>
              <w:rPr>
                <w:b/>
                <w:bCs/>
                <w:sz w:val="22"/>
                <w:szCs w:val="22"/>
                <w:lang w:eastAsia="ar-SA"/>
              </w:rPr>
            </w:pPr>
            <w:r w:rsidRPr="00063BE6">
              <w:rPr>
                <w:b/>
                <w:bCs/>
                <w:sz w:val="22"/>
                <w:szCs w:val="22"/>
                <w:lang w:eastAsia="ar-SA"/>
              </w:rPr>
              <w:t>LP</w:t>
            </w:r>
          </w:p>
        </w:tc>
        <w:tc>
          <w:tcPr>
            <w:tcW w:w="7230" w:type="dxa"/>
            <w:vAlign w:val="center"/>
          </w:tcPr>
          <w:p w14:paraId="1C60F748" w14:textId="77777777" w:rsidR="0070331C" w:rsidRPr="00063BE6" w:rsidRDefault="0070331C" w:rsidP="0070331C">
            <w:pPr>
              <w:keepNext/>
              <w:numPr>
                <w:ilvl w:val="2"/>
                <w:numId w:val="1"/>
              </w:numPr>
              <w:suppressAutoHyphens/>
              <w:snapToGrid w:val="0"/>
              <w:jc w:val="center"/>
              <w:outlineLvl w:val="2"/>
              <w:rPr>
                <w:b/>
                <w:bCs/>
                <w:sz w:val="22"/>
                <w:szCs w:val="22"/>
                <w:lang w:eastAsia="ar-SA"/>
              </w:rPr>
            </w:pPr>
            <w:r w:rsidRPr="00063BE6">
              <w:rPr>
                <w:b/>
                <w:bCs/>
                <w:sz w:val="22"/>
                <w:szCs w:val="22"/>
                <w:lang w:eastAsia="ar-SA"/>
              </w:rPr>
              <w:t>PARAMETR</w:t>
            </w:r>
          </w:p>
        </w:tc>
        <w:tc>
          <w:tcPr>
            <w:tcW w:w="1701" w:type="dxa"/>
            <w:vAlign w:val="center"/>
          </w:tcPr>
          <w:p w14:paraId="4EFB5780" w14:textId="77777777" w:rsidR="0070331C" w:rsidRPr="00063BE6" w:rsidRDefault="0070331C" w:rsidP="0070331C">
            <w:pPr>
              <w:suppressAutoHyphens/>
              <w:snapToGrid w:val="0"/>
              <w:jc w:val="center"/>
              <w:rPr>
                <w:b/>
                <w:bCs/>
                <w:sz w:val="22"/>
                <w:szCs w:val="22"/>
                <w:lang w:eastAsia="ar-SA"/>
              </w:rPr>
            </w:pPr>
            <w:r w:rsidRPr="00063BE6">
              <w:rPr>
                <w:b/>
                <w:bCs/>
                <w:sz w:val="22"/>
                <w:szCs w:val="22"/>
                <w:lang w:eastAsia="ar-SA"/>
              </w:rPr>
              <w:t>PARAMETR WYMAGANY</w:t>
            </w:r>
          </w:p>
        </w:tc>
        <w:tc>
          <w:tcPr>
            <w:tcW w:w="3118" w:type="dxa"/>
            <w:vAlign w:val="center"/>
          </w:tcPr>
          <w:p w14:paraId="1B58BB3E" w14:textId="77777777" w:rsidR="0070331C" w:rsidRPr="00063BE6" w:rsidRDefault="0070331C" w:rsidP="0070331C">
            <w:pPr>
              <w:suppressAutoHyphens/>
              <w:snapToGrid w:val="0"/>
              <w:jc w:val="center"/>
              <w:rPr>
                <w:b/>
                <w:bCs/>
                <w:sz w:val="22"/>
                <w:szCs w:val="22"/>
                <w:lang w:eastAsia="ar-SA"/>
              </w:rPr>
            </w:pPr>
            <w:r w:rsidRPr="00063BE6">
              <w:rPr>
                <w:b/>
                <w:bCs/>
                <w:sz w:val="22"/>
                <w:szCs w:val="22"/>
                <w:lang w:eastAsia="ar-SA"/>
              </w:rPr>
              <w:t>PARAMETR OFEROWANY</w:t>
            </w:r>
          </w:p>
        </w:tc>
        <w:tc>
          <w:tcPr>
            <w:tcW w:w="2552" w:type="dxa"/>
          </w:tcPr>
          <w:p w14:paraId="36140906" w14:textId="77777777" w:rsidR="0070331C" w:rsidRPr="00063BE6" w:rsidRDefault="0070331C" w:rsidP="0070331C">
            <w:pPr>
              <w:jc w:val="center"/>
              <w:rPr>
                <w:bCs/>
                <w:sz w:val="22"/>
                <w:szCs w:val="22"/>
                <w:lang w:eastAsia="ar-SA"/>
              </w:rPr>
            </w:pPr>
            <w:r w:rsidRPr="00063BE6">
              <w:rPr>
                <w:b/>
                <w:bCs/>
                <w:sz w:val="22"/>
                <w:szCs w:val="22"/>
                <w:lang w:eastAsia="ar-SA"/>
              </w:rPr>
              <w:t>SPOSÓB OCENY</w:t>
            </w:r>
          </w:p>
        </w:tc>
      </w:tr>
      <w:tr w:rsidR="0070331C" w:rsidRPr="00CE0BB7" w14:paraId="1F34E021" w14:textId="77777777" w:rsidTr="00993BB8">
        <w:tc>
          <w:tcPr>
            <w:tcW w:w="567" w:type="dxa"/>
          </w:tcPr>
          <w:p w14:paraId="6F5154FB" w14:textId="77777777" w:rsidR="0070331C" w:rsidRPr="0070331C" w:rsidRDefault="0070331C" w:rsidP="0070331C">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1E360870" w14:textId="77777777" w:rsidR="0070331C" w:rsidRPr="00CE0BB7" w:rsidRDefault="0070331C" w:rsidP="0070331C">
            <w:pPr>
              <w:autoSpaceDE w:val="0"/>
              <w:snapToGrid w:val="0"/>
              <w:spacing w:line="288" w:lineRule="auto"/>
              <w:jc w:val="both"/>
              <w:rPr>
                <w:color w:val="000000" w:themeColor="text1"/>
                <w:sz w:val="22"/>
                <w:szCs w:val="22"/>
              </w:rPr>
            </w:pPr>
            <w:r w:rsidRPr="00CE0BB7">
              <w:rPr>
                <w:color w:val="000000" w:themeColor="text1"/>
                <w:sz w:val="22"/>
                <w:szCs w:val="22"/>
              </w:rPr>
              <w:t>Instrukcje obsługi w języku polskim w formie elektronicznej i drukowanej (przekazane w momencie dostawy dla każdego egzemplarza) – dotyczy także urządzeń peryferyjnych</w:t>
            </w:r>
          </w:p>
        </w:tc>
        <w:tc>
          <w:tcPr>
            <w:tcW w:w="1701" w:type="dxa"/>
            <w:vAlign w:val="center"/>
          </w:tcPr>
          <w:p w14:paraId="19EE6FDB" w14:textId="77777777" w:rsidR="0070331C" w:rsidRDefault="0070331C" w:rsidP="0070331C">
            <w:pPr>
              <w:jc w:val="center"/>
            </w:pPr>
            <w:r w:rsidRPr="006B7A66">
              <w:rPr>
                <w:lang w:eastAsia="ar-SA"/>
              </w:rPr>
              <w:t>T</w:t>
            </w:r>
            <w:r w:rsidRPr="006B7A66">
              <w:rPr>
                <w:sz w:val="22"/>
                <w:szCs w:val="22"/>
                <w:lang w:eastAsia="ar-SA"/>
              </w:rPr>
              <w:t>ak</w:t>
            </w:r>
          </w:p>
        </w:tc>
        <w:tc>
          <w:tcPr>
            <w:tcW w:w="3118" w:type="dxa"/>
            <w:vAlign w:val="center"/>
          </w:tcPr>
          <w:p w14:paraId="6B45DCC1" w14:textId="77777777" w:rsidR="0070331C" w:rsidRPr="00CE0BB7" w:rsidRDefault="0070331C" w:rsidP="0070331C">
            <w:pPr>
              <w:suppressAutoHyphens/>
              <w:jc w:val="center"/>
              <w:rPr>
                <w:sz w:val="22"/>
                <w:szCs w:val="22"/>
                <w:lang w:eastAsia="ar-SA"/>
              </w:rPr>
            </w:pPr>
          </w:p>
        </w:tc>
        <w:tc>
          <w:tcPr>
            <w:tcW w:w="2552" w:type="dxa"/>
            <w:vAlign w:val="center"/>
          </w:tcPr>
          <w:p w14:paraId="7232BACB" w14:textId="77777777" w:rsidR="0070331C" w:rsidRDefault="0070331C" w:rsidP="0070331C">
            <w:pPr>
              <w:jc w:val="center"/>
            </w:pPr>
            <w:r w:rsidRPr="00F547AC">
              <w:rPr>
                <w:sz w:val="22"/>
                <w:szCs w:val="22"/>
                <w:lang w:eastAsia="ar-SA"/>
              </w:rPr>
              <w:t>---</w:t>
            </w:r>
          </w:p>
        </w:tc>
      </w:tr>
      <w:tr w:rsidR="0070331C" w:rsidRPr="00CE0BB7" w14:paraId="47B7CA69" w14:textId="77777777" w:rsidTr="00993BB8">
        <w:tc>
          <w:tcPr>
            <w:tcW w:w="567" w:type="dxa"/>
          </w:tcPr>
          <w:p w14:paraId="4A87187F" w14:textId="77777777" w:rsidR="0070331C" w:rsidRPr="0070331C" w:rsidRDefault="0070331C" w:rsidP="0070331C">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3BC3970E" w14:textId="77777777" w:rsidR="0070331C" w:rsidRPr="00CE0BB7" w:rsidRDefault="0070331C" w:rsidP="0070331C">
            <w:pPr>
              <w:snapToGrid w:val="0"/>
              <w:spacing w:line="288" w:lineRule="auto"/>
              <w:jc w:val="both"/>
              <w:rPr>
                <w:color w:val="000000" w:themeColor="text1"/>
                <w:sz w:val="22"/>
                <w:szCs w:val="22"/>
              </w:rPr>
            </w:pPr>
            <w:r w:rsidRPr="00CE0BB7">
              <w:rPr>
                <w:color w:val="000000" w:themeColor="text1"/>
                <w:sz w:val="22"/>
                <w:szCs w:val="22"/>
              </w:rPr>
              <w:t>W cenie urządzenia znajduje się komplet akcesoriów, okablowania itp. asortymentu niezbędnego do uruchomienia i funkcjonowania aparatu jako całości w wymaganej specyfikacją konfiguracji</w:t>
            </w:r>
          </w:p>
        </w:tc>
        <w:tc>
          <w:tcPr>
            <w:tcW w:w="1701" w:type="dxa"/>
            <w:vAlign w:val="center"/>
          </w:tcPr>
          <w:p w14:paraId="5986C289" w14:textId="77777777" w:rsidR="0070331C" w:rsidRDefault="0070331C" w:rsidP="0070331C">
            <w:pPr>
              <w:jc w:val="center"/>
            </w:pPr>
            <w:r w:rsidRPr="006B7A66">
              <w:rPr>
                <w:lang w:eastAsia="ar-SA"/>
              </w:rPr>
              <w:t>T</w:t>
            </w:r>
            <w:r w:rsidRPr="006B7A66">
              <w:rPr>
                <w:sz w:val="22"/>
                <w:szCs w:val="22"/>
                <w:lang w:eastAsia="ar-SA"/>
              </w:rPr>
              <w:t>ak</w:t>
            </w:r>
          </w:p>
        </w:tc>
        <w:tc>
          <w:tcPr>
            <w:tcW w:w="3118" w:type="dxa"/>
            <w:vAlign w:val="center"/>
          </w:tcPr>
          <w:p w14:paraId="21E1E26E" w14:textId="77777777" w:rsidR="0070331C" w:rsidRPr="00CE0BB7" w:rsidRDefault="0070331C" w:rsidP="0070331C">
            <w:pPr>
              <w:suppressAutoHyphens/>
              <w:jc w:val="center"/>
              <w:rPr>
                <w:sz w:val="22"/>
                <w:szCs w:val="22"/>
                <w:lang w:eastAsia="ar-SA"/>
              </w:rPr>
            </w:pPr>
          </w:p>
        </w:tc>
        <w:tc>
          <w:tcPr>
            <w:tcW w:w="2552" w:type="dxa"/>
            <w:vAlign w:val="center"/>
          </w:tcPr>
          <w:p w14:paraId="71B85593" w14:textId="77777777" w:rsidR="0070331C" w:rsidRDefault="0070331C" w:rsidP="0070331C">
            <w:pPr>
              <w:jc w:val="center"/>
            </w:pPr>
            <w:r w:rsidRPr="00F547AC">
              <w:rPr>
                <w:sz w:val="22"/>
                <w:szCs w:val="22"/>
                <w:lang w:eastAsia="ar-SA"/>
              </w:rPr>
              <w:t>---</w:t>
            </w:r>
          </w:p>
        </w:tc>
      </w:tr>
      <w:tr w:rsidR="0070331C" w:rsidRPr="00CE0BB7" w14:paraId="00E28DDA" w14:textId="77777777" w:rsidTr="00993BB8">
        <w:tc>
          <w:tcPr>
            <w:tcW w:w="567" w:type="dxa"/>
          </w:tcPr>
          <w:p w14:paraId="70DCE819" w14:textId="77777777" w:rsidR="0070331C" w:rsidRPr="0070331C" w:rsidRDefault="0070331C" w:rsidP="0070331C">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65C0EBA2" w14:textId="77777777" w:rsidR="0070331C" w:rsidRPr="00CE0BB7" w:rsidRDefault="0070331C" w:rsidP="0070331C">
            <w:pPr>
              <w:snapToGrid w:val="0"/>
              <w:spacing w:line="288" w:lineRule="auto"/>
              <w:jc w:val="both"/>
              <w:rPr>
                <w:color w:val="000000" w:themeColor="text1"/>
                <w:sz w:val="22"/>
                <w:szCs w:val="22"/>
              </w:rPr>
            </w:pPr>
            <w:r w:rsidRPr="00CE0BB7">
              <w:rPr>
                <w:color w:val="000000" w:themeColor="text1"/>
                <w:sz w:val="22"/>
                <w:szCs w:val="22"/>
              </w:rPr>
              <w:t>Dokumentacja (lub tzw. lista kontrolna zawierająca wykaz części i czynności) dotycząca przeglądów technicznych w języku polskim (dostarczona przy dostawie)</w:t>
            </w:r>
          </w:p>
          <w:p w14:paraId="351C9D10" w14:textId="77777777" w:rsidR="0070331C" w:rsidRPr="00CE0BB7" w:rsidRDefault="0070331C" w:rsidP="0070331C">
            <w:pPr>
              <w:snapToGrid w:val="0"/>
              <w:spacing w:line="288" w:lineRule="auto"/>
              <w:jc w:val="both"/>
              <w:rPr>
                <w:color w:val="000000" w:themeColor="text1"/>
                <w:sz w:val="22"/>
                <w:szCs w:val="22"/>
              </w:rPr>
            </w:pPr>
            <w:r w:rsidRPr="00CE0BB7">
              <w:rPr>
                <w:color w:val="000000" w:themeColor="text1"/>
                <w:sz w:val="22"/>
                <w:szCs w:val="22"/>
              </w:rPr>
              <w:t>UWAGA - dokumentacja musi zapewnić co najmniej pełną diagnostykę urządzenia, wykonywanie drobnych napraw, regulacji, kalibracji, oraz przeglądów okresowych w standardzie wymaganym przez producenta</w:t>
            </w:r>
          </w:p>
        </w:tc>
        <w:tc>
          <w:tcPr>
            <w:tcW w:w="1701" w:type="dxa"/>
            <w:vAlign w:val="center"/>
          </w:tcPr>
          <w:p w14:paraId="25C24847" w14:textId="77777777" w:rsidR="0070331C" w:rsidRDefault="0070331C" w:rsidP="0070331C">
            <w:pPr>
              <w:jc w:val="center"/>
            </w:pPr>
            <w:r w:rsidRPr="006B7A66">
              <w:rPr>
                <w:lang w:eastAsia="ar-SA"/>
              </w:rPr>
              <w:t>T</w:t>
            </w:r>
            <w:r w:rsidRPr="006B7A66">
              <w:rPr>
                <w:sz w:val="22"/>
                <w:szCs w:val="22"/>
                <w:lang w:eastAsia="ar-SA"/>
              </w:rPr>
              <w:t>ak</w:t>
            </w:r>
          </w:p>
        </w:tc>
        <w:tc>
          <w:tcPr>
            <w:tcW w:w="3118" w:type="dxa"/>
            <w:vAlign w:val="center"/>
          </w:tcPr>
          <w:p w14:paraId="295BA0FD" w14:textId="77777777" w:rsidR="0070331C" w:rsidRPr="00CE0BB7" w:rsidRDefault="0070331C" w:rsidP="0070331C">
            <w:pPr>
              <w:suppressAutoHyphens/>
              <w:jc w:val="center"/>
              <w:rPr>
                <w:sz w:val="22"/>
                <w:szCs w:val="22"/>
                <w:lang w:eastAsia="ar-SA"/>
              </w:rPr>
            </w:pPr>
          </w:p>
        </w:tc>
        <w:tc>
          <w:tcPr>
            <w:tcW w:w="2552" w:type="dxa"/>
            <w:vAlign w:val="center"/>
          </w:tcPr>
          <w:p w14:paraId="3B3BD18B" w14:textId="77777777" w:rsidR="0070331C" w:rsidRDefault="0070331C" w:rsidP="0070331C">
            <w:pPr>
              <w:jc w:val="center"/>
            </w:pPr>
            <w:r w:rsidRPr="00F547AC">
              <w:rPr>
                <w:sz w:val="22"/>
                <w:szCs w:val="22"/>
                <w:lang w:eastAsia="ar-SA"/>
              </w:rPr>
              <w:t>---</w:t>
            </w:r>
          </w:p>
        </w:tc>
      </w:tr>
      <w:tr w:rsidR="0070331C" w:rsidRPr="00CE0BB7" w14:paraId="145FDA06" w14:textId="77777777" w:rsidTr="00993BB8">
        <w:tc>
          <w:tcPr>
            <w:tcW w:w="567" w:type="dxa"/>
          </w:tcPr>
          <w:p w14:paraId="0E689B32" w14:textId="77777777" w:rsidR="0070331C" w:rsidRPr="0070331C" w:rsidRDefault="0070331C" w:rsidP="0070331C">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vAlign w:val="center"/>
          </w:tcPr>
          <w:p w14:paraId="5E168D14" w14:textId="77777777" w:rsidR="0070331C" w:rsidRPr="00CE0BB7" w:rsidRDefault="0070331C" w:rsidP="0070331C">
            <w:pPr>
              <w:snapToGrid w:val="0"/>
              <w:spacing w:line="288" w:lineRule="auto"/>
              <w:jc w:val="both"/>
              <w:rPr>
                <w:color w:val="000000" w:themeColor="text1"/>
                <w:sz w:val="22"/>
                <w:szCs w:val="22"/>
              </w:rPr>
            </w:pPr>
            <w:r w:rsidRPr="00CE0BB7">
              <w:rPr>
                <w:color w:val="000000" w:themeColor="text1"/>
                <w:sz w:val="22"/>
                <w:szCs w:val="22"/>
              </w:rPr>
              <w:t>Z urządzeniem wykonawca dostarczy paszport techniczny zawierający co najmniej takie dane jak: nazwa, typ (model), producent, rok produkcji, numer seryjny (fabryczny), inne istotne informacje (np. części składowe, istotne wyposażenie, oprogramowanie), kody z aktualnie obowiązującego słownika NFZ (o ile występują)</w:t>
            </w:r>
          </w:p>
        </w:tc>
        <w:tc>
          <w:tcPr>
            <w:tcW w:w="1701" w:type="dxa"/>
            <w:vAlign w:val="center"/>
          </w:tcPr>
          <w:p w14:paraId="222F1B49" w14:textId="77777777" w:rsidR="0070331C" w:rsidRDefault="0070331C" w:rsidP="0070331C">
            <w:pPr>
              <w:jc w:val="center"/>
            </w:pPr>
            <w:r w:rsidRPr="006B7A66">
              <w:rPr>
                <w:lang w:eastAsia="ar-SA"/>
              </w:rPr>
              <w:t>T</w:t>
            </w:r>
            <w:r w:rsidRPr="006B7A66">
              <w:rPr>
                <w:sz w:val="22"/>
                <w:szCs w:val="22"/>
                <w:lang w:eastAsia="ar-SA"/>
              </w:rPr>
              <w:t>ak</w:t>
            </w:r>
          </w:p>
        </w:tc>
        <w:tc>
          <w:tcPr>
            <w:tcW w:w="3118" w:type="dxa"/>
            <w:vAlign w:val="center"/>
          </w:tcPr>
          <w:p w14:paraId="0436879B" w14:textId="77777777" w:rsidR="0070331C" w:rsidRPr="00CE0BB7" w:rsidRDefault="0070331C" w:rsidP="0070331C">
            <w:pPr>
              <w:suppressAutoHyphens/>
              <w:jc w:val="center"/>
              <w:rPr>
                <w:sz w:val="22"/>
                <w:szCs w:val="22"/>
                <w:lang w:eastAsia="ar-SA"/>
              </w:rPr>
            </w:pPr>
          </w:p>
        </w:tc>
        <w:tc>
          <w:tcPr>
            <w:tcW w:w="2552" w:type="dxa"/>
            <w:vAlign w:val="center"/>
          </w:tcPr>
          <w:p w14:paraId="3AFCEEBF" w14:textId="77777777" w:rsidR="0070331C" w:rsidRDefault="0070331C" w:rsidP="0070331C">
            <w:pPr>
              <w:jc w:val="center"/>
            </w:pPr>
            <w:r w:rsidRPr="00F547AC">
              <w:rPr>
                <w:sz w:val="22"/>
                <w:szCs w:val="22"/>
                <w:lang w:eastAsia="ar-SA"/>
              </w:rPr>
              <w:t>---</w:t>
            </w:r>
          </w:p>
        </w:tc>
      </w:tr>
      <w:tr w:rsidR="0070331C" w:rsidRPr="00CE0BB7" w14:paraId="0CC21947" w14:textId="77777777" w:rsidTr="00993BB8">
        <w:tc>
          <w:tcPr>
            <w:tcW w:w="567" w:type="dxa"/>
          </w:tcPr>
          <w:p w14:paraId="3C3BDA58" w14:textId="77777777" w:rsidR="0070331C" w:rsidRPr="0070331C" w:rsidRDefault="0070331C" w:rsidP="0070331C">
            <w:pPr>
              <w:pStyle w:val="Akapitzlist"/>
              <w:numPr>
                <w:ilvl w:val="0"/>
                <w:numId w:val="31"/>
              </w:numPr>
              <w:spacing w:before="100" w:beforeAutospacing="1" w:after="100" w:afterAutospacing="1" w:line="288" w:lineRule="auto"/>
              <w:ind w:hanging="720"/>
              <w:jc w:val="center"/>
              <w:rPr>
                <w:rFonts w:ascii="Times New Roman" w:eastAsia="Times New Roman" w:hAnsi="Times New Roman"/>
                <w:color w:val="000000" w:themeColor="text1"/>
                <w:sz w:val="22"/>
              </w:rPr>
            </w:pPr>
          </w:p>
        </w:tc>
        <w:tc>
          <w:tcPr>
            <w:tcW w:w="7230" w:type="dxa"/>
          </w:tcPr>
          <w:p w14:paraId="5F34245B" w14:textId="77777777" w:rsidR="0070331C" w:rsidRPr="00CE0BB7" w:rsidRDefault="0070331C" w:rsidP="0070331C">
            <w:pPr>
              <w:spacing w:line="288" w:lineRule="auto"/>
              <w:jc w:val="both"/>
              <w:rPr>
                <w:color w:val="000000" w:themeColor="text1"/>
                <w:sz w:val="22"/>
                <w:szCs w:val="22"/>
              </w:rPr>
            </w:pPr>
            <w:r w:rsidRPr="00CE0BB7">
              <w:rPr>
                <w:color w:val="000000" w:themeColor="text1"/>
                <w:sz w:val="22"/>
                <w:szCs w:val="22"/>
              </w:rPr>
              <w:t>Instrukcja konserwacji, mycia, dezynfekcji i sterylizacji dla poszczególnych elementów aparatów.</w:t>
            </w:r>
          </w:p>
        </w:tc>
        <w:tc>
          <w:tcPr>
            <w:tcW w:w="1701" w:type="dxa"/>
            <w:vAlign w:val="center"/>
          </w:tcPr>
          <w:p w14:paraId="6E638E59" w14:textId="77777777" w:rsidR="0070331C" w:rsidRDefault="0070331C" w:rsidP="0070331C">
            <w:pPr>
              <w:jc w:val="center"/>
            </w:pPr>
            <w:r w:rsidRPr="006B7A66">
              <w:rPr>
                <w:lang w:eastAsia="ar-SA"/>
              </w:rPr>
              <w:t>T</w:t>
            </w:r>
            <w:r w:rsidRPr="006B7A66">
              <w:rPr>
                <w:sz w:val="22"/>
                <w:szCs w:val="22"/>
                <w:lang w:eastAsia="ar-SA"/>
              </w:rPr>
              <w:t>ak</w:t>
            </w:r>
          </w:p>
        </w:tc>
        <w:tc>
          <w:tcPr>
            <w:tcW w:w="3118" w:type="dxa"/>
            <w:vAlign w:val="center"/>
          </w:tcPr>
          <w:p w14:paraId="7C58DD9F" w14:textId="77777777" w:rsidR="0070331C" w:rsidRPr="00CE0BB7" w:rsidRDefault="0070331C" w:rsidP="0070331C">
            <w:pPr>
              <w:suppressAutoHyphens/>
              <w:jc w:val="center"/>
              <w:rPr>
                <w:sz w:val="22"/>
                <w:szCs w:val="22"/>
                <w:lang w:eastAsia="ar-SA"/>
              </w:rPr>
            </w:pPr>
          </w:p>
        </w:tc>
        <w:tc>
          <w:tcPr>
            <w:tcW w:w="2552" w:type="dxa"/>
            <w:vAlign w:val="center"/>
          </w:tcPr>
          <w:p w14:paraId="783B0F2D" w14:textId="77777777" w:rsidR="0070331C" w:rsidRDefault="0070331C" w:rsidP="0070331C">
            <w:pPr>
              <w:jc w:val="center"/>
            </w:pPr>
            <w:r w:rsidRPr="00F547AC">
              <w:rPr>
                <w:sz w:val="22"/>
                <w:szCs w:val="22"/>
                <w:lang w:eastAsia="ar-SA"/>
              </w:rPr>
              <w:t>---</w:t>
            </w:r>
          </w:p>
        </w:tc>
      </w:tr>
    </w:tbl>
    <w:p w14:paraId="0D5069E0" w14:textId="77777777" w:rsidR="00BC771B" w:rsidRDefault="00BC771B" w:rsidP="00BC771B">
      <w:pPr>
        <w:suppressAutoHyphens/>
        <w:spacing w:after="0" w:line="240" w:lineRule="auto"/>
        <w:rPr>
          <w:rFonts w:ascii="Times New Roman" w:eastAsia="Times New Roman" w:hAnsi="Times New Roman" w:cs="Times New Roman"/>
          <w:sz w:val="24"/>
          <w:szCs w:val="20"/>
          <w:lang w:eastAsia="ar-SA"/>
        </w:rPr>
      </w:pPr>
    </w:p>
    <w:p w14:paraId="60FA68E0" w14:textId="77777777" w:rsidR="00D15F1D" w:rsidRDefault="00D15F1D" w:rsidP="00D15F1D">
      <w:pPr>
        <w:pStyle w:val="Standard"/>
        <w:spacing w:line="288" w:lineRule="auto"/>
        <w:rPr>
          <w:rFonts w:ascii="Century Gothic" w:hAnsi="Century Gothic"/>
          <w:sz w:val="20"/>
          <w:szCs w:val="20"/>
        </w:rPr>
      </w:pPr>
    </w:p>
    <w:sectPr w:rsidR="00D15F1D" w:rsidSect="00993BB8">
      <w:headerReference w:type="default" r:id="rId9"/>
      <w:footerReference w:type="default" r:id="rId10"/>
      <w:pgSz w:w="16838" w:h="11906" w:orient="landscape"/>
      <w:pgMar w:top="2836"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D0E160" w14:textId="77777777" w:rsidR="00DD3E96" w:rsidRDefault="00DD3E96" w:rsidP="002B10C5">
      <w:pPr>
        <w:spacing w:after="0" w:line="240" w:lineRule="auto"/>
      </w:pPr>
      <w:r>
        <w:separator/>
      </w:r>
    </w:p>
  </w:endnote>
  <w:endnote w:type="continuationSeparator" w:id="0">
    <w:p w14:paraId="73B3D76B" w14:textId="77777777" w:rsidR="00DD3E96" w:rsidRDefault="00DD3E96" w:rsidP="002B1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7809980"/>
      <w:docPartObj>
        <w:docPartGallery w:val="Page Numbers (Bottom of Page)"/>
        <w:docPartUnique/>
      </w:docPartObj>
    </w:sdtPr>
    <w:sdtEndPr/>
    <w:sdtContent>
      <w:p w14:paraId="16944BDB" w14:textId="4079B803" w:rsidR="00DB1F79" w:rsidRDefault="00DB1F79">
        <w:pPr>
          <w:pStyle w:val="Stopka"/>
          <w:jc w:val="right"/>
        </w:pPr>
        <w:r>
          <w:fldChar w:fldCharType="begin"/>
        </w:r>
        <w:r>
          <w:instrText>PAGE   \* MERGEFORMAT</w:instrText>
        </w:r>
        <w:r>
          <w:fldChar w:fldCharType="separate"/>
        </w:r>
        <w:r w:rsidR="00F0431F">
          <w:rPr>
            <w:noProof/>
          </w:rPr>
          <w:t>6</w:t>
        </w:r>
        <w:r>
          <w:fldChar w:fldCharType="end"/>
        </w:r>
      </w:p>
    </w:sdtContent>
  </w:sdt>
  <w:p w14:paraId="522EDE1C" w14:textId="77777777" w:rsidR="00DB1F79" w:rsidRDefault="00DB1F7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94CC37" w14:textId="77777777" w:rsidR="00DD3E96" w:rsidRDefault="00DD3E96" w:rsidP="002B10C5">
      <w:pPr>
        <w:spacing w:after="0" w:line="240" w:lineRule="auto"/>
      </w:pPr>
      <w:r>
        <w:separator/>
      </w:r>
    </w:p>
  </w:footnote>
  <w:footnote w:type="continuationSeparator" w:id="0">
    <w:p w14:paraId="1F9B5AD9" w14:textId="77777777" w:rsidR="00DD3E96" w:rsidRDefault="00DD3E96" w:rsidP="002B10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C96087" w14:textId="77777777" w:rsidR="00993BB8" w:rsidRPr="00B261E0" w:rsidRDefault="00993BB8" w:rsidP="00993BB8">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75661E69" wp14:editId="69A99D53">
          <wp:extent cx="7564755" cy="866140"/>
          <wp:effectExtent l="0" t="0" r="0" b="0"/>
          <wp:docPr id="17" name="Obraz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5288DB8E" w14:textId="77777777" w:rsidR="00993BB8" w:rsidRPr="00B261E0" w:rsidRDefault="00993BB8" w:rsidP="00993BB8">
    <w:pPr>
      <w:tabs>
        <w:tab w:val="center" w:pos="4536"/>
        <w:tab w:val="right" w:pos="14040"/>
      </w:tabs>
      <w:spacing w:after="0" w:line="240" w:lineRule="auto"/>
      <w:rPr>
        <w:rFonts w:ascii="Garamond" w:eastAsia="Times New Roman" w:hAnsi="Garamond" w:cs="Times New Roman"/>
        <w:lang w:eastAsia="pl-PL"/>
      </w:rPr>
    </w:pPr>
    <w:r>
      <w:rPr>
        <w:rFonts w:ascii="Garamond" w:eastAsia="Times New Roman" w:hAnsi="Garamond" w:cs="Times New Roman"/>
        <w:color w:val="000000"/>
        <w:lang w:eastAsia="pl-PL" w:bidi="hi-IN"/>
      </w:rPr>
      <w:t>NSSU.DFP.271.54</w:t>
    </w:r>
    <w:r w:rsidRPr="00B261E0">
      <w:rPr>
        <w:rFonts w:ascii="Garamond" w:eastAsia="Times New Roman" w:hAnsi="Garamond" w:cs="Times New Roman"/>
        <w:color w:val="000000"/>
        <w:lang w:eastAsia="pl-PL" w:bidi="hi-IN"/>
      </w:rPr>
      <w:t>.2019.LS</w:t>
    </w:r>
    <w:r w:rsidRPr="00B261E0">
      <w:rPr>
        <w:rFonts w:ascii="Garamond" w:eastAsia="Times New Roman" w:hAnsi="Garamond" w:cs="Times New Roman"/>
        <w:lang w:eastAsia="pl-PL"/>
      </w:rPr>
      <w:tab/>
    </w:r>
  </w:p>
  <w:p w14:paraId="675BBF7C" w14:textId="77777777" w:rsidR="00993BB8" w:rsidRPr="00B261E0" w:rsidRDefault="00993BB8" w:rsidP="00993BB8">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45CDDD46" w14:textId="77777777" w:rsidR="00993BB8" w:rsidRPr="00B261E0" w:rsidRDefault="00993BB8" w:rsidP="00993BB8">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05AEAF7C" w14:textId="77777777" w:rsidR="00DB1F79" w:rsidRPr="00993BB8" w:rsidRDefault="00993BB8" w:rsidP="00993BB8">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Część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ABCC2D8E"/>
    <w:lvl w:ilvl="0">
      <w:start w:val="1"/>
      <w:numFmt w:val="bullet"/>
      <w:pStyle w:val="Listapunktowana"/>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2"/>
    <w:multiLevelType w:val="multilevel"/>
    <w:tmpl w:val="00000002"/>
    <w:name w:val="WW8Num2"/>
    <w:lvl w:ilvl="0">
      <w:start w:val="1"/>
      <w:numFmt w:val="bullet"/>
      <w:lvlText w:val=""/>
      <w:lvlJc w:val="left"/>
      <w:pPr>
        <w:tabs>
          <w:tab w:val="num" w:pos="375"/>
        </w:tabs>
        <w:ind w:left="375" w:hanging="360"/>
      </w:pPr>
      <w:rPr>
        <w:rFonts w:ascii="Wingdings 2" w:hAnsi="Wingdings 2" w:cs="OpenSymbol"/>
      </w:rPr>
    </w:lvl>
    <w:lvl w:ilvl="1">
      <w:start w:val="1"/>
      <w:numFmt w:val="bullet"/>
      <w:lvlText w:val="◦"/>
      <w:lvlJc w:val="left"/>
      <w:pPr>
        <w:tabs>
          <w:tab w:val="num" w:pos="735"/>
        </w:tabs>
        <w:ind w:left="735" w:hanging="360"/>
      </w:pPr>
      <w:rPr>
        <w:rFonts w:ascii="OpenSymbol" w:hAnsi="OpenSymbol" w:cs="OpenSymbol"/>
      </w:rPr>
    </w:lvl>
    <w:lvl w:ilvl="2">
      <w:start w:val="1"/>
      <w:numFmt w:val="bullet"/>
      <w:lvlText w:val="▪"/>
      <w:lvlJc w:val="left"/>
      <w:pPr>
        <w:tabs>
          <w:tab w:val="num" w:pos="1095"/>
        </w:tabs>
        <w:ind w:left="1095" w:hanging="360"/>
      </w:pPr>
      <w:rPr>
        <w:rFonts w:ascii="OpenSymbol" w:hAnsi="OpenSymbol" w:cs="OpenSymbol"/>
      </w:rPr>
    </w:lvl>
    <w:lvl w:ilvl="3">
      <w:start w:val="1"/>
      <w:numFmt w:val="bullet"/>
      <w:lvlText w:val=""/>
      <w:lvlJc w:val="left"/>
      <w:pPr>
        <w:tabs>
          <w:tab w:val="num" w:pos="1455"/>
        </w:tabs>
        <w:ind w:left="1455" w:hanging="360"/>
      </w:pPr>
      <w:rPr>
        <w:rFonts w:ascii="Wingdings 2" w:hAnsi="Wingdings 2" w:cs="OpenSymbol"/>
      </w:rPr>
    </w:lvl>
    <w:lvl w:ilvl="4">
      <w:start w:val="1"/>
      <w:numFmt w:val="bullet"/>
      <w:lvlText w:val="◦"/>
      <w:lvlJc w:val="left"/>
      <w:pPr>
        <w:tabs>
          <w:tab w:val="num" w:pos="1815"/>
        </w:tabs>
        <w:ind w:left="1815" w:hanging="360"/>
      </w:pPr>
      <w:rPr>
        <w:rFonts w:ascii="OpenSymbol" w:hAnsi="OpenSymbol" w:cs="OpenSymbol"/>
      </w:rPr>
    </w:lvl>
    <w:lvl w:ilvl="5">
      <w:start w:val="1"/>
      <w:numFmt w:val="bullet"/>
      <w:lvlText w:val="▪"/>
      <w:lvlJc w:val="left"/>
      <w:pPr>
        <w:tabs>
          <w:tab w:val="num" w:pos="2175"/>
        </w:tabs>
        <w:ind w:left="2175" w:hanging="360"/>
      </w:pPr>
      <w:rPr>
        <w:rFonts w:ascii="OpenSymbol" w:hAnsi="OpenSymbol" w:cs="OpenSymbol"/>
      </w:rPr>
    </w:lvl>
    <w:lvl w:ilvl="6">
      <w:start w:val="1"/>
      <w:numFmt w:val="bullet"/>
      <w:lvlText w:val=""/>
      <w:lvlJc w:val="left"/>
      <w:pPr>
        <w:tabs>
          <w:tab w:val="num" w:pos="2535"/>
        </w:tabs>
        <w:ind w:left="2535" w:hanging="360"/>
      </w:pPr>
      <w:rPr>
        <w:rFonts w:ascii="Wingdings 2" w:hAnsi="Wingdings 2" w:cs="OpenSymbol"/>
      </w:rPr>
    </w:lvl>
    <w:lvl w:ilvl="7">
      <w:start w:val="1"/>
      <w:numFmt w:val="bullet"/>
      <w:lvlText w:val="◦"/>
      <w:lvlJc w:val="left"/>
      <w:pPr>
        <w:tabs>
          <w:tab w:val="num" w:pos="2895"/>
        </w:tabs>
        <w:ind w:left="2895" w:hanging="360"/>
      </w:pPr>
      <w:rPr>
        <w:rFonts w:ascii="OpenSymbol" w:hAnsi="OpenSymbol" w:cs="OpenSymbol"/>
      </w:rPr>
    </w:lvl>
    <w:lvl w:ilvl="8">
      <w:start w:val="1"/>
      <w:numFmt w:val="bullet"/>
      <w:lvlText w:val="▪"/>
      <w:lvlJc w:val="left"/>
      <w:pPr>
        <w:tabs>
          <w:tab w:val="num" w:pos="3255"/>
        </w:tabs>
        <w:ind w:left="3255" w:hanging="360"/>
      </w:pPr>
      <w:rPr>
        <w:rFonts w:ascii="OpenSymbol" w:hAnsi="OpenSymbol" w:cs="OpenSymbol"/>
      </w:rPr>
    </w:lvl>
  </w:abstractNum>
  <w:abstractNum w:abstractNumId="3">
    <w:nsid w:val="00000003"/>
    <w:multiLevelType w:val="singleLevel"/>
    <w:tmpl w:val="00000003"/>
    <w:name w:val="WW8Num3"/>
    <w:lvl w:ilvl="0">
      <w:numFmt w:val="bullet"/>
      <w:lvlText w:val="-"/>
      <w:lvlJc w:val="left"/>
      <w:pPr>
        <w:tabs>
          <w:tab w:val="num" w:pos="360"/>
        </w:tabs>
        <w:ind w:left="360" w:hanging="360"/>
      </w:pPr>
      <w:rPr>
        <w:rFonts w:ascii="Times New Roman" w:hAnsi="Times New Roman" w:cs="Times New Roman"/>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Tahoma" w:hAnsi="Tahoma" w:cs="Tahoma"/>
      </w:rPr>
    </w:lvl>
  </w:abstractNum>
  <w:abstractNum w:abstractNumId="5">
    <w:nsid w:val="06A108B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6A23725"/>
    <w:multiLevelType w:val="hybridMultilevel"/>
    <w:tmpl w:val="08C484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71264EF"/>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961732"/>
    <w:multiLevelType w:val="hybridMultilevel"/>
    <w:tmpl w:val="E736B1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7152A6"/>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093529C"/>
    <w:multiLevelType w:val="hybridMultilevel"/>
    <w:tmpl w:val="B96613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A3978BC"/>
    <w:multiLevelType w:val="hybridMultilevel"/>
    <w:tmpl w:val="2554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9711D0"/>
    <w:multiLevelType w:val="hybridMultilevel"/>
    <w:tmpl w:val="019E5B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D7C2007"/>
    <w:multiLevelType w:val="hybridMultilevel"/>
    <w:tmpl w:val="0DF831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00448B8"/>
    <w:multiLevelType w:val="hybridMultilevel"/>
    <w:tmpl w:val="89726AAE"/>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5">
    <w:nsid w:val="36593B4F"/>
    <w:multiLevelType w:val="singleLevel"/>
    <w:tmpl w:val="00000003"/>
    <w:lvl w:ilvl="0">
      <w:start w:val="1"/>
      <w:numFmt w:val="decimal"/>
      <w:lvlText w:val="%1."/>
      <w:lvlJc w:val="center"/>
      <w:pPr>
        <w:tabs>
          <w:tab w:val="num" w:pos="720"/>
        </w:tabs>
        <w:ind w:left="720" w:hanging="360"/>
      </w:pPr>
      <w:rPr>
        <w:b w:val="0"/>
        <w:bCs w:val="0"/>
        <w:sz w:val="22"/>
        <w:szCs w:val="22"/>
      </w:rPr>
    </w:lvl>
  </w:abstractNum>
  <w:abstractNum w:abstractNumId="16">
    <w:nsid w:val="37DC34AD"/>
    <w:multiLevelType w:val="multilevel"/>
    <w:tmpl w:val="2250C89C"/>
    <w:styleLink w:val="WW8Num2"/>
    <w:lvl w:ilvl="0">
      <w:numFmt w:val="bullet"/>
      <w:lvlText w:val="-"/>
      <w:lvlJc w:val="left"/>
      <w:pPr>
        <w:ind w:left="0" w:firstLine="0"/>
      </w:pPr>
      <w:rPr>
        <w:rFonts w:ascii="Times New Roman" w:eastAsia="Times New Roman" w:hAnsi="Times New Roman" w:cs="Times New Roman"/>
      </w:rPr>
    </w:lvl>
    <w:lvl w:ilvl="1">
      <w:numFmt w:val="bullet"/>
      <w:lvlText w:val="o"/>
      <w:lvlJc w:val="left"/>
      <w:pPr>
        <w:ind w:left="0" w:firstLine="0"/>
      </w:pPr>
      <w:rPr>
        <w:rFonts w:ascii="Courier New" w:hAnsi="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rPr>
    </w:lvl>
    <w:lvl w:ilvl="8">
      <w:numFmt w:val="bullet"/>
      <w:lvlText w:val=""/>
      <w:lvlJc w:val="left"/>
      <w:pPr>
        <w:ind w:left="0" w:firstLine="0"/>
      </w:pPr>
      <w:rPr>
        <w:rFonts w:ascii="Wingdings" w:hAnsi="Wingdings"/>
      </w:rPr>
    </w:lvl>
  </w:abstractNum>
  <w:abstractNum w:abstractNumId="17">
    <w:nsid w:val="419B1077"/>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D4B7A52"/>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FC0372E"/>
    <w:multiLevelType w:val="hybridMultilevel"/>
    <w:tmpl w:val="3F7A93A0"/>
    <w:lvl w:ilvl="0" w:tplc="04150001">
      <w:start w:val="1"/>
      <w:numFmt w:val="bullet"/>
      <w:lvlText w:val=""/>
      <w:lvlJc w:val="left"/>
      <w:pPr>
        <w:ind w:left="2290" w:hanging="360"/>
      </w:pPr>
      <w:rPr>
        <w:rFonts w:ascii="Symbol" w:hAnsi="Symbol" w:hint="default"/>
      </w:rPr>
    </w:lvl>
    <w:lvl w:ilvl="1" w:tplc="04150003" w:tentative="1">
      <w:start w:val="1"/>
      <w:numFmt w:val="bullet"/>
      <w:lvlText w:val="o"/>
      <w:lvlJc w:val="left"/>
      <w:pPr>
        <w:ind w:left="3010" w:hanging="360"/>
      </w:pPr>
      <w:rPr>
        <w:rFonts w:ascii="Courier New" w:hAnsi="Courier New" w:cs="Courier New" w:hint="default"/>
      </w:rPr>
    </w:lvl>
    <w:lvl w:ilvl="2" w:tplc="04150005" w:tentative="1">
      <w:start w:val="1"/>
      <w:numFmt w:val="bullet"/>
      <w:lvlText w:val=""/>
      <w:lvlJc w:val="left"/>
      <w:pPr>
        <w:ind w:left="3730" w:hanging="360"/>
      </w:pPr>
      <w:rPr>
        <w:rFonts w:ascii="Wingdings" w:hAnsi="Wingdings" w:hint="default"/>
      </w:rPr>
    </w:lvl>
    <w:lvl w:ilvl="3" w:tplc="04150001" w:tentative="1">
      <w:start w:val="1"/>
      <w:numFmt w:val="bullet"/>
      <w:lvlText w:val=""/>
      <w:lvlJc w:val="left"/>
      <w:pPr>
        <w:ind w:left="4450" w:hanging="360"/>
      </w:pPr>
      <w:rPr>
        <w:rFonts w:ascii="Symbol" w:hAnsi="Symbol" w:hint="default"/>
      </w:rPr>
    </w:lvl>
    <w:lvl w:ilvl="4" w:tplc="04150003" w:tentative="1">
      <w:start w:val="1"/>
      <w:numFmt w:val="bullet"/>
      <w:lvlText w:val="o"/>
      <w:lvlJc w:val="left"/>
      <w:pPr>
        <w:ind w:left="5170" w:hanging="360"/>
      </w:pPr>
      <w:rPr>
        <w:rFonts w:ascii="Courier New" w:hAnsi="Courier New" w:cs="Courier New" w:hint="default"/>
      </w:rPr>
    </w:lvl>
    <w:lvl w:ilvl="5" w:tplc="04150005" w:tentative="1">
      <w:start w:val="1"/>
      <w:numFmt w:val="bullet"/>
      <w:lvlText w:val=""/>
      <w:lvlJc w:val="left"/>
      <w:pPr>
        <w:ind w:left="5890" w:hanging="360"/>
      </w:pPr>
      <w:rPr>
        <w:rFonts w:ascii="Wingdings" w:hAnsi="Wingdings" w:hint="default"/>
      </w:rPr>
    </w:lvl>
    <w:lvl w:ilvl="6" w:tplc="04150001" w:tentative="1">
      <w:start w:val="1"/>
      <w:numFmt w:val="bullet"/>
      <w:lvlText w:val=""/>
      <w:lvlJc w:val="left"/>
      <w:pPr>
        <w:ind w:left="6610" w:hanging="360"/>
      </w:pPr>
      <w:rPr>
        <w:rFonts w:ascii="Symbol" w:hAnsi="Symbol" w:hint="default"/>
      </w:rPr>
    </w:lvl>
    <w:lvl w:ilvl="7" w:tplc="04150003" w:tentative="1">
      <w:start w:val="1"/>
      <w:numFmt w:val="bullet"/>
      <w:lvlText w:val="o"/>
      <w:lvlJc w:val="left"/>
      <w:pPr>
        <w:ind w:left="7330" w:hanging="360"/>
      </w:pPr>
      <w:rPr>
        <w:rFonts w:ascii="Courier New" w:hAnsi="Courier New" w:cs="Courier New" w:hint="default"/>
      </w:rPr>
    </w:lvl>
    <w:lvl w:ilvl="8" w:tplc="04150005" w:tentative="1">
      <w:start w:val="1"/>
      <w:numFmt w:val="bullet"/>
      <w:lvlText w:val=""/>
      <w:lvlJc w:val="left"/>
      <w:pPr>
        <w:ind w:left="8050" w:hanging="360"/>
      </w:pPr>
      <w:rPr>
        <w:rFonts w:ascii="Wingdings" w:hAnsi="Wingdings" w:hint="default"/>
      </w:rPr>
    </w:lvl>
  </w:abstractNum>
  <w:abstractNum w:abstractNumId="20">
    <w:nsid w:val="50FB7A10"/>
    <w:multiLevelType w:val="hybridMultilevel"/>
    <w:tmpl w:val="480C4B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51A15600"/>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33C7C4D"/>
    <w:multiLevelType w:val="hybridMultilevel"/>
    <w:tmpl w:val="D93C50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3762B34"/>
    <w:multiLevelType w:val="hybridMultilevel"/>
    <w:tmpl w:val="2C3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7C42F9"/>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858696A"/>
    <w:multiLevelType w:val="hybridMultilevel"/>
    <w:tmpl w:val="E3EEC086"/>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A6E7E94"/>
    <w:multiLevelType w:val="hybridMultilevel"/>
    <w:tmpl w:val="6C1E22C0"/>
    <w:lvl w:ilvl="0" w:tplc="CC1A8BC6">
      <w:start w:val="23"/>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3657EA"/>
    <w:multiLevelType w:val="hybridMultilevel"/>
    <w:tmpl w:val="D6BA18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6439338F"/>
    <w:multiLevelType w:val="hybridMultilevel"/>
    <w:tmpl w:val="AF4A5F0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nsid w:val="67364056"/>
    <w:multiLevelType w:val="hybridMultilevel"/>
    <w:tmpl w:val="E936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C5E1971"/>
    <w:multiLevelType w:val="hybridMultilevel"/>
    <w:tmpl w:val="8EC6C8C2"/>
    <w:lvl w:ilvl="0" w:tplc="C2364E9A">
      <w:start w:val="29"/>
      <w:numFmt w:val="decimal"/>
      <w:lvlText w:val="%1."/>
      <w:lvlJc w:val="left"/>
      <w:pPr>
        <w:ind w:left="928"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31">
    <w:nsid w:val="71A50702"/>
    <w:multiLevelType w:val="hybridMultilevel"/>
    <w:tmpl w:val="AF804DA6"/>
    <w:lvl w:ilvl="0" w:tplc="04150001">
      <w:start w:val="1"/>
      <w:numFmt w:val="bullet"/>
      <w:lvlText w:val=""/>
      <w:lvlJc w:val="left"/>
      <w:pPr>
        <w:ind w:left="2490" w:hanging="360"/>
      </w:pPr>
      <w:rPr>
        <w:rFonts w:ascii="Symbol" w:hAnsi="Symbol" w:hint="default"/>
      </w:rPr>
    </w:lvl>
    <w:lvl w:ilvl="1" w:tplc="04150003" w:tentative="1">
      <w:start w:val="1"/>
      <w:numFmt w:val="bullet"/>
      <w:lvlText w:val="o"/>
      <w:lvlJc w:val="left"/>
      <w:pPr>
        <w:ind w:left="3210" w:hanging="360"/>
      </w:pPr>
      <w:rPr>
        <w:rFonts w:ascii="Courier New" w:hAnsi="Courier New" w:cs="Courier New" w:hint="default"/>
      </w:rPr>
    </w:lvl>
    <w:lvl w:ilvl="2" w:tplc="04150005" w:tentative="1">
      <w:start w:val="1"/>
      <w:numFmt w:val="bullet"/>
      <w:lvlText w:val=""/>
      <w:lvlJc w:val="left"/>
      <w:pPr>
        <w:ind w:left="3930" w:hanging="360"/>
      </w:pPr>
      <w:rPr>
        <w:rFonts w:ascii="Wingdings" w:hAnsi="Wingdings" w:hint="default"/>
      </w:rPr>
    </w:lvl>
    <w:lvl w:ilvl="3" w:tplc="04150001" w:tentative="1">
      <w:start w:val="1"/>
      <w:numFmt w:val="bullet"/>
      <w:lvlText w:val=""/>
      <w:lvlJc w:val="left"/>
      <w:pPr>
        <w:ind w:left="4650" w:hanging="360"/>
      </w:pPr>
      <w:rPr>
        <w:rFonts w:ascii="Symbol" w:hAnsi="Symbol" w:hint="default"/>
      </w:rPr>
    </w:lvl>
    <w:lvl w:ilvl="4" w:tplc="04150003" w:tentative="1">
      <w:start w:val="1"/>
      <w:numFmt w:val="bullet"/>
      <w:lvlText w:val="o"/>
      <w:lvlJc w:val="left"/>
      <w:pPr>
        <w:ind w:left="5370" w:hanging="360"/>
      </w:pPr>
      <w:rPr>
        <w:rFonts w:ascii="Courier New" w:hAnsi="Courier New" w:cs="Courier New" w:hint="default"/>
      </w:rPr>
    </w:lvl>
    <w:lvl w:ilvl="5" w:tplc="04150005" w:tentative="1">
      <w:start w:val="1"/>
      <w:numFmt w:val="bullet"/>
      <w:lvlText w:val=""/>
      <w:lvlJc w:val="left"/>
      <w:pPr>
        <w:ind w:left="6090" w:hanging="360"/>
      </w:pPr>
      <w:rPr>
        <w:rFonts w:ascii="Wingdings" w:hAnsi="Wingdings" w:hint="default"/>
      </w:rPr>
    </w:lvl>
    <w:lvl w:ilvl="6" w:tplc="04150001" w:tentative="1">
      <w:start w:val="1"/>
      <w:numFmt w:val="bullet"/>
      <w:lvlText w:val=""/>
      <w:lvlJc w:val="left"/>
      <w:pPr>
        <w:ind w:left="6810" w:hanging="360"/>
      </w:pPr>
      <w:rPr>
        <w:rFonts w:ascii="Symbol" w:hAnsi="Symbol" w:hint="default"/>
      </w:rPr>
    </w:lvl>
    <w:lvl w:ilvl="7" w:tplc="04150003" w:tentative="1">
      <w:start w:val="1"/>
      <w:numFmt w:val="bullet"/>
      <w:lvlText w:val="o"/>
      <w:lvlJc w:val="left"/>
      <w:pPr>
        <w:ind w:left="7530" w:hanging="360"/>
      </w:pPr>
      <w:rPr>
        <w:rFonts w:ascii="Courier New" w:hAnsi="Courier New" w:cs="Courier New" w:hint="default"/>
      </w:rPr>
    </w:lvl>
    <w:lvl w:ilvl="8" w:tplc="04150005" w:tentative="1">
      <w:start w:val="1"/>
      <w:numFmt w:val="bullet"/>
      <w:lvlText w:val=""/>
      <w:lvlJc w:val="left"/>
      <w:pPr>
        <w:ind w:left="8250" w:hanging="360"/>
      </w:pPr>
      <w:rPr>
        <w:rFonts w:ascii="Wingdings" w:hAnsi="Wingdings" w:hint="default"/>
      </w:rPr>
    </w:lvl>
  </w:abstractNum>
  <w:abstractNum w:abstractNumId="32">
    <w:nsid w:val="79AF75CB"/>
    <w:multiLevelType w:val="hybridMultilevel"/>
    <w:tmpl w:val="D2F0DB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7E694A13"/>
    <w:multiLevelType w:val="hybridMultilevel"/>
    <w:tmpl w:val="12ACA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6"/>
  </w:num>
  <w:num w:numId="4">
    <w:abstractNumId w:val="8"/>
  </w:num>
  <w:num w:numId="5">
    <w:abstractNumId w:val="21"/>
  </w:num>
  <w:num w:numId="6">
    <w:abstractNumId w:val="26"/>
  </w:num>
  <w:num w:numId="7">
    <w:abstractNumId w:val="30"/>
  </w:num>
  <w:num w:numId="8">
    <w:abstractNumId w:val="15"/>
  </w:num>
  <w:num w:numId="9">
    <w:abstractNumId w:val="12"/>
  </w:num>
  <w:num w:numId="10">
    <w:abstractNumId w:val="27"/>
  </w:num>
  <w:num w:numId="11">
    <w:abstractNumId w:val="11"/>
  </w:num>
  <w:num w:numId="12">
    <w:abstractNumId w:val="22"/>
  </w:num>
  <w:num w:numId="13">
    <w:abstractNumId w:val="17"/>
  </w:num>
  <w:num w:numId="14">
    <w:abstractNumId w:val="25"/>
  </w:num>
  <w:num w:numId="15">
    <w:abstractNumId w:val="24"/>
  </w:num>
  <w:num w:numId="16">
    <w:abstractNumId w:val="18"/>
  </w:num>
  <w:num w:numId="17">
    <w:abstractNumId w:val="5"/>
  </w:num>
  <w:num w:numId="18">
    <w:abstractNumId w:val="9"/>
  </w:num>
  <w:num w:numId="19">
    <w:abstractNumId w:val="7"/>
  </w:num>
  <w:num w:numId="20">
    <w:abstractNumId w:val="23"/>
  </w:num>
  <w:num w:numId="21">
    <w:abstractNumId w:val="29"/>
  </w:num>
  <w:num w:numId="22">
    <w:abstractNumId w:val="6"/>
  </w:num>
  <w:num w:numId="23">
    <w:abstractNumId w:val="33"/>
  </w:num>
  <w:num w:numId="24">
    <w:abstractNumId w:val="20"/>
  </w:num>
  <w:num w:numId="25">
    <w:abstractNumId w:val="14"/>
  </w:num>
  <w:num w:numId="26">
    <w:abstractNumId w:val="31"/>
  </w:num>
  <w:num w:numId="27">
    <w:abstractNumId w:val="19"/>
  </w:num>
  <w:num w:numId="28">
    <w:abstractNumId w:val="28"/>
  </w:num>
  <w:num w:numId="29">
    <w:abstractNumId w:val="32"/>
  </w:num>
  <w:num w:numId="30">
    <w:abstractNumId w:val="13"/>
  </w:num>
  <w:num w:numId="3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7A6"/>
    <w:rsid w:val="0001385B"/>
    <w:rsid w:val="00041E4B"/>
    <w:rsid w:val="000439CB"/>
    <w:rsid w:val="00062621"/>
    <w:rsid w:val="00063146"/>
    <w:rsid w:val="00063BE6"/>
    <w:rsid w:val="0006612C"/>
    <w:rsid w:val="000800FB"/>
    <w:rsid w:val="00082567"/>
    <w:rsid w:val="000872C6"/>
    <w:rsid w:val="000A01C5"/>
    <w:rsid w:val="000A42E2"/>
    <w:rsid w:val="000B3F15"/>
    <w:rsid w:val="000C38A6"/>
    <w:rsid w:val="000E296E"/>
    <w:rsid w:val="00103EF1"/>
    <w:rsid w:val="00106FA1"/>
    <w:rsid w:val="00107E9C"/>
    <w:rsid w:val="00153000"/>
    <w:rsid w:val="00166D03"/>
    <w:rsid w:val="00185BE7"/>
    <w:rsid w:val="00186665"/>
    <w:rsid w:val="001903D2"/>
    <w:rsid w:val="00195D24"/>
    <w:rsid w:val="001A26B2"/>
    <w:rsid w:val="001C5AC0"/>
    <w:rsid w:val="001D54D9"/>
    <w:rsid w:val="001D7920"/>
    <w:rsid w:val="001F722D"/>
    <w:rsid w:val="001F741A"/>
    <w:rsid w:val="00224229"/>
    <w:rsid w:val="00226290"/>
    <w:rsid w:val="00226C7E"/>
    <w:rsid w:val="00230493"/>
    <w:rsid w:val="002418CF"/>
    <w:rsid w:val="00243245"/>
    <w:rsid w:val="00252F4E"/>
    <w:rsid w:val="00264D89"/>
    <w:rsid w:val="00275E43"/>
    <w:rsid w:val="00284B1E"/>
    <w:rsid w:val="002919D6"/>
    <w:rsid w:val="002B1075"/>
    <w:rsid w:val="002B10C5"/>
    <w:rsid w:val="002E6120"/>
    <w:rsid w:val="002E7641"/>
    <w:rsid w:val="002E7CAD"/>
    <w:rsid w:val="0031723C"/>
    <w:rsid w:val="00336D33"/>
    <w:rsid w:val="0035006A"/>
    <w:rsid w:val="003502EB"/>
    <w:rsid w:val="00360D5D"/>
    <w:rsid w:val="00361E18"/>
    <w:rsid w:val="003816D4"/>
    <w:rsid w:val="00386BDE"/>
    <w:rsid w:val="003870C0"/>
    <w:rsid w:val="00396262"/>
    <w:rsid w:val="00397487"/>
    <w:rsid w:val="003A580A"/>
    <w:rsid w:val="003A5949"/>
    <w:rsid w:val="003A61A6"/>
    <w:rsid w:val="003D437E"/>
    <w:rsid w:val="003E0A86"/>
    <w:rsid w:val="003F25EF"/>
    <w:rsid w:val="00420195"/>
    <w:rsid w:val="00431206"/>
    <w:rsid w:val="00444EC2"/>
    <w:rsid w:val="004537A6"/>
    <w:rsid w:val="00462691"/>
    <w:rsid w:val="00482C2F"/>
    <w:rsid w:val="004950AC"/>
    <w:rsid w:val="004A32C3"/>
    <w:rsid w:val="004A3639"/>
    <w:rsid w:val="004A4815"/>
    <w:rsid w:val="004A4DB7"/>
    <w:rsid w:val="004A5A93"/>
    <w:rsid w:val="004B19AD"/>
    <w:rsid w:val="004B5E68"/>
    <w:rsid w:val="004D22FC"/>
    <w:rsid w:val="004D4C72"/>
    <w:rsid w:val="004D6C65"/>
    <w:rsid w:val="00505CFB"/>
    <w:rsid w:val="00535D38"/>
    <w:rsid w:val="0054058A"/>
    <w:rsid w:val="00540C05"/>
    <w:rsid w:val="005518B8"/>
    <w:rsid w:val="0055762C"/>
    <w:rsid w:val="0057034C"/>
    <w:rsid w:val="00570CAF"/>
    <w:rsid w:val="005838E5"/>
    <w:rsid w:val="00585CE5"/>
    <w:rsid w:val="00595A76"/>
    <w:rsid w:val="0059660D"/>
    <w:rsid w:val="005A233B"/>
    <w:rsid w:val="005A6E64"/>
    <w:rsid w:val="005C2DEE"/>
    <w:rsid w:val="005C3846"/>
    <w:rsid w:val="005C51C7"/>
    <w:rsid w:val="005C6D9B"/>
    <w:rsid w:val="005F4570"/>
    <w:rsid w:val="00604D5A"/>
    <w:rsid w:val="00617EC5"/>
    <w:rsid w:val="00626311"/>
    <w:rsid w:val="006309BF"/>
    <w:rsid w:val="006359AC"/>
    <w:rsid w:val="006417CA"/>
    <w:rsid w:val="00647553"/>
    <w:rsid w:val="00660D6E"/>
    <w:rsid w:val="00662669"/>
    <w:rsid w:val="00682BFE"/>
    <w:rsid w:val="006B2D30"/>
    <w:rsid w:val="006C132C"/>
    <w:rsid w:val="006D04A9"/>
    <w:rsid w:val="006E09BB"/>
    <w:rsid w:val="0070331C"/>
    <w:rsid w:val="00712193"/>
    <w:rsid w:val="00716F0E"/>
    <w:rsid w:val="00741D21"/>
    <w:rsid w:val="007475D7"/>
    <w:rsid w:val="00751EE5"/>
    <w:rsid w:val="00782D28"/>
    <w:rsid w:val="007B4693"/>
    <w:rsid w:val="007B64B7"/>
    <w:rsid w:val="007D2398"/>
    <w:rsid w:val="007E41E1"/>
    <w:rsid w:val="007F64C5"/>
    <w:rsid w:val="008028E8"/>
    <w:rsid w:val="00827157"/>
    <w:rsid w:val="008518D5"/>
    <w:rsid w:val="008674A7"/>
    <w:rsid w:val="00877102"/>
    <w:rsid w:val="0088133C"/>
    <w:rsid w:val="008B0660"/>
    <w:rsid w:val="008B6348"/>
    <w:rsid w:val="008B79CC"/>
    <w:rsid w:val="008E4B96"/>
    <w:rsid w:val="008E779E"/>
    <w:rsid w:val="009029F8"/>
    <w:rsid w:val="00907DC8"/>
    <w:rsid w:val="00914129"/>
    <w:rsid w:val="00922BE9"/>
    <w:rsid w:val="009319E1"/>
    <w:rsid w:val="0093379E"/>
    <w:rsid w:val="00966E35"/>
    <w:rsid w:val="00980A6D"/>
    <w:rsid w:val="00984712"/>
    <w:rsid w:val="00990671"/>
    <w:rsid w:val="00993BB8"/>
    <w:rsid w:val="009A2FE1"/>
    <w:rsid w:val="009B0ED9"/>
    <w:rsid w:val="009B600A"/>
    <w:rsid w:val="009D51C7"/>
    <w:rsid w:val="009F1685"/>
    <w:rsid w:val="00A12E1A"/>
    <w:rsid w:val="00A37445"/>
    <w:rsid w:val="00A53AFE"/>
    <w:rsid w:val="00A60314"/>
    <w:rsid w:val="00A67CC0"/>
    <w:rsid w:val="00A75281"/>
    <w:rsid w:val="00A8133F"/>
    <w:rsid w:val="00A827FC"/>
    <w:rsid w:val="00A83419"/>
    <w:rsid w:val="00A834E3"/>
    <w:rsid w:val="00AA4EE4"/>
    <w:rsid w:val="00AB2A0C"/>
    <w:rsid w:val="00AE0249"/>
    <w:rsid w:val="00AF3299"/>
    <w:rsid w:val="00AF7709"/>
    <w:rsid w:val="00B06439"/>
    <w:rsid w:val="00B20B77"/>
    <w:rsid w:val="00B33D13"/>
    <w:rsid w:val="00B60CD2"/>
    <w:rsid w:val="00B72884"/>
    <w:rsid w:val="00B866E3"/>
    <w:rsid w:val="00B935A3"/>
    <w:rsid w:val="00BA1B97"/>
    <w:rsid w:val="00BC771B"/>
    <w:rsid w:val="00BD6659"/>
    <w:rsid w:val="00BE7B7B"/>
    <w:rsid w:val="00C0379C"/>
    <w:rsid w:val="00C10E44"/>
    <w:rsid w:val="00C2669F"/>
    <w:rsid w:val="00C55181"/>
    <w:rsid w:val="00C62F9D"/>
    <w:rsid w:val="00C64C0B"/>
    <w:rsid w:val="00C75220"/>
    <w:rsid w:val="00C83FFD"/>
    <w:rsid w:val="00C84DE2"/>
    <w:rsid w:val="00C953A5"/>
    <w:rsid w:val="00CC1C73"/>
    <w:rsid w:val="00CD5141"/>
    <w:rsid w:val="00CD64E3"/>
    <w:rsid w:val="00CE0BB7"/>
    <w:rsid w:val="00CE31C4"/>
    <w:rsid w:val="00CF3443"/>
    <w:rsid w:val="00D1130B"/>
    <w:rsid w:val="00D15F1D"/>
    <w:rsid w:val="00D34B80"/>
    <w:rsid w:val="00D73EB9"/>
    <w:rsid w:val="00D83B61"/>
    <w:rsid w:val="00D93255"/>
    <w:rsid w:val="00D93C7F"/>
    <w:rsid w:val="00D97F42"/>
    <w:rsid w:val="00DA12A3"/>
    <w:rsid w:val="00DA1FA2"/>
    <w:rsid w:val="00DB1F79"/>
    <w:rsid w:val="00DC7F16"/>
    <w:rsid w:val="00DD3E96"/>
    <w:rsid w:val="00DF2B72"/>
    <w:rsid w:val="00DF3D22"/>
    <w:rsid w:val="00E27249"/>
    <w:rsid w:val="00E350B5"/>
    <w:rsid w:val="00E35881"/>
    <w:rsid w:val="00E42DA8"/>
    <w:rsid w:val="00E50DAF"/>
    <w:rsid w:val="00E72C94"/>
    <w:rsid w:val="00EA2BCD"/>
    <w:rsid w:val="00EA6DEC"/>
    <w:rsid w:val="00EC18E8"/>
    <w:rsid w:val="00EC6DB9"/>
    <w:rsid w:val="00EC7C3F"/>
    <w:rsid w:val="00EE37A8"/>
    <w:rsid w:val="00EE4173"/>
    <w:rsid w:val="00EF0AFB"/>
    <w:rsid w:val="00EF4D27"/>
    <w:rsid w:val="00F0431F"/>
    <w:rsid w:val="00F33599"/>
    <w:rsid w:val="00F34EF1"/>
    <w:rsid w:val="00F56A13"/>
    <w:rsid w:val="00F61FA1"/>
    <w:rsid w:val="00F65B8E"/>
    <w:rsid w:val="00F85098"/>
    <w:rsid w:val="00F95A0E"/>
    <w:rsid w:val="00FA2BC1"/>
    <w:rsid w:val="00FA3DE1"/>
    <w:rsid w:val="00FA424E"/>
    <w:rsid w:val="00FA47B5"/>
    <w:rsid w:val="00FA72BE"/>
    <w:rsid w:val="00FD1C86"/>
    <w:rsid w:val="00FE08FE"/>
    <w:rsid w:val="00FE1AB1"/>
    <w:rsid w:val="00FE260C"/>
    <w:rsid w:val="00FF319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B1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284B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C6D9B"/>
  </w:style>
  <w:style w:type="paragraph" w:styleId="Nagwek1">
    <w:name w:val="heading 1"/>
    <w:basedOn w:val="Normalny"/>
    <w:next w:val="Normalny"/>
    <w:link w:val="Nagwek1Znak"/>
    <w:qFormat/>
    <w:rsid w:val="00D73EB9"/>
    <w:pPr>
      <w:keepNext/>
      <w:widowControl w:val="0"/>
      <w:numPr>
        <w:numId w:val="1"/>
      </w:numPr>
      <w:shd w:val="clear" w:color="auto" w:fill="FFFFFF"/>
      <w:suppressAutoHyphens/>
      <w:spacing w:after="0" w:line="240" w:lineRule="auto"/>
      <w:ind w:left="5" w:firstLine="0"/>
      <w:outlineLvl w:val="0"/>
    </w:pPr>
    <w:rPr>
      <w:rFonts w:ascii="Times New Roman" w:eastAsia="Andale Sans UI" w:hAnsi="Times New Roman" w:cs="Times New Roman"/>
      <w:b/>
      <w:bCs/>
      <w:kern w:val="1"/>
      <w:sz w:val="14"/>
      <w:szCs w:val="14"/>
      <w:lang w:eastAsia="pl-PL"/>
    </w:rPr>
  </w:style>
  <w:style w:type="paragraph" w:styleId="Nagwek2">
    <w:name w:val="heading 2"/>
    <w:basedOn w:val="Normalny"/>
    <w:next w:val="Normalny"/>
    <w:link w:val="Nagwek2Znak"/>
    <w:qFormat/>
    <w:rsid w:val="00D73EB9"/>
    <w:pPr>
      <w:keepNext/>
      <w:widowControl w:val="0"/>
      <w:numPr>
        <w:ilvl w:val="1"/>
        <w:numId w:val="1"/>
      </w:numPr>
      <w:shd w:val="clear" w:color="auto" w:fill="FFFFFF"/>
      <w:suppressAutoHyphens/>
      <w:spacing w:after="0" w:line="240" w:lineRule="auto"/>
      <w:ind w:left="10" w:firstLine="0"/>
      <w:outlineLvl w:val="1"/>
    </w:pPr>
    <w:rPr>
      <w:rFonts w:ascii="Times New Roman" w:eastAsia="Andale Sans UI" w:hAnsi="Times New Roman" w:cs="Times New Roman"/>
      <w:b/>
      <w:bCs/>
      <w:kern w:val="1"/>
      <w:sz w:val="14"/>
      <w:szCs w:val="14"/>
      <w:lang w:eastAsia="pl-PL"/>
    </w:rPr>
  </w:style>
  <w:style w:type="paragraph" w:styleId="Nagwek3">
    <w:name w:val="heading 3"/>
    <w:basedOn w:val="Normalny"/>
    <w:next w:val="Normalny"/>
    <w:link w:val="Nagwek3Znak"/>
    <w:qFormat/>
    <w:rsid w:val="00D73EB9"/>
    <w:pPr>
      <w:keepNext/>
      <w:widowControl w:val="0"/>
      <w:numPr>
        <w:ilvl w:val="2"/>
        <w:numId w:val="1"/>
      </w:numPr>
      <w:shd w:val="clear" w:color="auto" w:fill="FFFFFF"/>
      <w:suppressAutoHyphens/>
      <w:spacing w:after="0" w:line="240" w:lineRule="auto"/>
      <w:ind w:left="0" w:right="140" w:firstLine="0"/>
      <w:jc w:val="center"/>
      <w:outlineLvl w:val="2"/>
    </w:pPr>
    <w:rPr>
      <w:rFonts w:ascii="Times New Roman" w:eastAsia="Andale Sans UI" w:hAnsi="Times New Roman" w:cs="Arial"/>
      <w:b/>
      <w:spacing w:val="-3"/>
      <w:kern w:val="1"/>
      <w:sz w:val="20"/>
      <w:szCs w:val="24"/>
      <w:lang w:eastAsia="pl-PL"/>
    </w:rPr>
  </w:style>
  <w:style w:type="paragraph" w:styleId="Nagwek4">
    <w:name w:val="heading 4"/>
    <w:basedOn w:val="Normalny"/>
    <w:next w:val="Normalny"/>
    <w:link w:val="Nagwek4Znak"/>
    <w:qFormat/>
    <w:rsid w:val="00D73EB9"/>
    <w:pPr>
      <w:keepNext/>
      <w:widowControl w:val="0"/>
      <w:numPr>
        <w:ilvl w:val="3"/>
        <w:numId w:val="1"/>
      </w:numPr>
      <w:suppressAutoHyphens/>
      <w:spacing w:after="0" w:line="240" w:lineRule="auto"/>
      <w:jc w:val="center"/>
      <w:outlineLvl w:val="3"/>
    </w:pPr>
    <w:rPr>
      <w:rFonts w:ascii="Times New Roman" w:eastAsia="Arial Unicode MS" w:hAnsi="Times New Roman" w:cs="Times New Roman"/>
      <w:b/>
      <w:kern w:val="1"/>
      <w:sz w:val="28"/>
      <w:szCs w:val="24"/>
      <w:lang w:eastAsia="pl-PL"/>
    </w:rPr>
  </w:style>
  <w:style w:type="paragraph" w:styleId="Nagwek5">
    <w:name w:val="heading 5"/>
    <w:basedOn w:val="Normalny"/>
    <w:next w:val="Normalny"/>
    <w:link w:val="Nagwek5Znak"/>
    <w:qFormat/>
    <w:rsid w:val="00D73EB9"/>
    <w:pPr>
      <w:keepNext/>
      <w:widowControl w:val="0"/>
      <w:numPr>
        <w:ilvl w:val="4"/>
        <w:numId w:val="1"/>
      </w:numPr>
      <w:shd w:val="clear" w:color="auto" w:fill="FFFFFF"/>
      <w:suppressAutoHyphens/>
      <w:spacing w:after="0" w:line="240" w:lineRule="auto"/>
      <w:ind w:left="0" w:right="140" w:firstLine="0"/>
      <w:outlineLvl w:val="4"/>
    </w:pPr>
    <w:rPr>
      <w:rFonts w:ascii="Times New Roman" w:eastAsia="Andale Sans UI" w:hAnsi="Times New Roman" w:cs="Arial"/>
      <w:b/>
      <w:bCs/>
      <w:kern w:val="1"/>
      <w:sz w:val="20"/>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2Znak">
    <w:name w:val="Nagłówek 2 Znak"/>
    <w:basedOn w:val="Domylnaczcionkaakapitu"/>
    <w:link w:val="Nagwek2"/>
    <w:rsid w:val="00D73EB9"/>
    <w:rPr>
      <w:rFonts w:ascii="Times New Roman" w:eastAsia="Andale Sans UI" w:hAnsi="Times New Roman" w:cs="Times New Roman"/>
      <w:b/>
      <w:bCs/>
      <w:kern w:val="1"/>
      <w:sz w:val="14"/>
      <w:szCs w:val="14"/>
      <w:shd w:val="clear" w:color="auto" w:fill="FFFFFF"/>
      <w:lang w:eastAsia="pl-PL"/>
    </w:rPr>
  </w:style>
  <w:style w:type="character" w:customStyle="1" w:styleId="Nagwek3Znak">
    <w:name w:val="Nagłówek 3 Znak"/>
    <w:basedOn w:val="Domylnaczcionkaakapitu"/>
    <w:link w:val="Nagwek3"/>
    <w:rsid w:val="00D73EB9"/>
    <w:rPr>
      <w:rFonts w:ascii="Times New Roman" w:eastAsia="Andale Sans UI" w:hAnsi="Times New Roman" w:cs="Arial"/>
      <w:b/>
      <w:spacing w:val="-3"/>
      <w:kern w:val="1"/>
      <w:sz w:val="20"/>
      <w:szCs w:val="24"/>
      <w:shd w:val="clear" w:color="auto" w:fill="FFFFFF"/>
      <w:lang w:eastAsia="pl-PL"/>
    </w:rPr>
  </w:style>
  <w:style w:type="character" w:customStyle="1" w:styleId="Nagwek4Znak">
    <w:name w:val="Nagłówek 4 Znak"/>
    <w:basedOn w:val="Domylnaczcionkaakapitu"/>
    <w:link w:val="Nagwek4"/>
    <w:rsid w:val="00D73EB9"/>
    <w:rPr>
      <w:rFonts w:ascii="Times New Roman" w:eastAsia="Arial Unicode MS" w:hAnsi="Times New Roman" w:cs="Times New Roman"/>
      <w:b/>
      <w:kern w:val="1"/>
      <w:sz w:val="28"/>
      <w:szCs w:val="24"/>
      <w:lang w:eastAsia="pl-PL"/>
    </w:rPr>
  </w:style>
  <w:style w:type="character" w:customStyle="1" w:styleId="Nagwek5Znak">
    <w:name w:val="Nagłówek 5 Znak"/>
    <w:basedOn w:val="Domylnaczcionkaakapitu"/>
    <w:link w:val="Nagwek5"/>
    <w:rsid w:val="00D73EB9"/>
    <w:rPr>
      <w:rFonts w:ascii="Times New Roman" w:eastAsia="Andale Sans UI" w:hAnsi="Times New Roman" w:cs="Arial"/>
      <w:b/>
      <w:bCs/>
      <w:kern w:val="1"/>
      <w:sz w:val="20"/>
      <w:szCs w:val="24"/>
      <w:shd w:val="clear" w:color="auto" w:fill="FFFFFF"/>
      <w:lang w:eastAsia="pl-PL"/>
    </w:rPr>
  </w:style>
  <w:style w:type="character" w:customStyle="1" w:styleId="WW8Num2z0">
    <w:name w:val="WW8Num2z0"/>
    <w:rsid w:val="00D73EB9"/>
    <w:rPr>
      <w:rFonts w:ascii="Wingdings 2" w:hAnsi="Wingdings 2" w:cs="OpenSymbol"/>
    </w:rPr>
  </w:style>
  <w:style w:type="character" w:customStyle="1" w:styleId="WW8Num2z1">
    <w:name w:val="WW8Num2z1"/>
    <w:rsid w:val="00D73EB9"/>
    <w:rPr>
      <w:rFonts w:ascii="OpenSymbol" w:hAnsi="OpenSymbol" w:cs="OpenSymbol"/>
    </w:rPr>
  </w:style>
  <w:style w:type="character" w:customStyle="1" w:styleId="WW8Num3z0">
    <w:name w:val="WW8Num3z0"/>
    <w:rsid w:val="00D73EB9"/>
    <w:rPr>
      <w:rFonts w:ascii="Times New Roman" w:hAnsi="Times New Roman" w:cs="Times New Roman"/>
    </w:rPr>
  </w:style>
  <w:style w:type="character" w:customStyle="1" w:styleId="WW8Num4z0">
    <w:name w:val="WW8Num4z0"/>
    <w:rsid w:val="00D73EB9"/>
    <w:rPr>
      <w:rFonts w:ascii="Tahoma" w:hAnsi="Tahoma" w:cs="Tahoma"/>
    </w:rPr>
  </w:style>
  <w:style w:type="character" w:customStyle="1" w:styleId="Absatz-Standardschriftart">
    <w:name w:val="Absatz-Standardschriftart"/>
    <w:rsid w:val="00D73EB9"/>
  </w:style>
  <w:style w:type="character" w:customStyle="1" w:styleId="WW-Absatz-Standardschriftart">
    <w:name w:val="WW-Absatz-Standardschriftart"/>
    <w:rsid w:val="00D73EB9"/>
  </w:style>
  <w:style w:type="character" w:customStyle="1" w:styleId="WW-Absatz-Standardschriftart1">
    <w:name w:val="WW-Absatz-Standardschriftart1"/>
    <w:rsid w:val="00D73EB9"/>
  </w:style>
  <w:style w:type="character" w:customStyle="1" w:styleId="WW-Absatz-Standardschriftart11">
    <w:name w:val="WW-Absatz-Standardschriftart11"/>
    <w:rsid w:val="00D73EB9"/>
  </w:style>
  <w:style w:type="character" w:customStyle="1" w:styleId="WW-Absatz-Standardschriftart111">
    <w:name w:val="WW-Absatz-Standardschriftart111"/>
    <w:rsid w:val="00D73EB9"/>
  </w:style>
  <w:style w:type="character" w:customStyle="1" w:styleId="Domylnaczcionkaakapitu1">
    <w:name w:val="Domyślna czcionka akapitu1"/>
    <w:rsid w:val="00D73EB9"/>
  </w:style>
  <w:style w:type="character" w:customStyle="1" w:styleId="WW-Absatz-Standardschriftart1111">
    <w:name w:val="WW-Absatz-Standardschriftart1111"/>
    <w:rsid w:val="00D73EB9"/>
  </w:style>
  <w:style w:type="character" w:customStyle="1" w:styleId="WW-Absatz-Standardschriftart11111">
    <w:name w:val="WW-Absatz-Standardschriftart11111"/>
    <w:rsid w:val="00D73EB9"/>
  </w:style>
  <w:style w:type="character" w:customStyle="1" w:styleId="WW-Absatz-Standardschriftart111111">
    <w:name w:val="WW-Absatz-Standardschriftart111111"/>
    <w:rsid w:val="00D73EB9"/>
  </w:style>
  <w:style w:type="character" w:customStyle="1" w:styleId="WW-Absatz-Standardschriftart1111111">
    <w:name w:val="WW-Absatz-Standardschriftart1111111"/>
    <w:rsid w:val="00D73EB9"/>
  </w:style>
  <w:style w:type="character" w:customStyle="1" w:styleId="WW-Absatz-Standardschriftart11111111">
    <w:name w:val="WW-Absatz-Standardschriftart11111111"/>
    <w:rsid w:val="00D73EB9"/>
  </w:style>
  <w:style w:type="character" w:customStyle="1" w:styleId="WW-Absatz-Standardschriftart111111111">
    <w:name w:val="WW-Absatz-Standardschriftart111111111"/>
    <w:rsid w:val="00D73EB9"/>
  </w:style>
  <w:style w:type="character" w:customStyle="1" w:styleId="WW-Absatz-Standardschriftart1111111111">
    <w:name w:val="WW-Absatz-Standardschriftart1111111111"/>
    <w:rsid w:val="00D73EB9"/>
  </w:style>
  <w:style w:type="character" w:customStyle="1" w:styleId="Symbolewypunktowania">
    <w:name w:val="Symbole wypunktowania"/>
    <w:rsid w:val="00D73EB9"/>
    <w:rPr>
      <w:rFonts w:ascii="OpenSymbol" w:eastAsia="OpenSymbol" w:hAnsi="OpenSymbol" w:cs="OpenSymbol"/>
    </w:rPr>
  </w:style>
  <w:style w:type="paragraph" w:customStyle="1" w:styleId="Nagwek20">
    <w:name w:val="Nagłówek2"/>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styleId="Tekstpodstawowy">
    <w:name w:val="Body Text"/>
    <w:basedOn w:val="Normalny"/>
    <w:link w:val="TekstpodstawowyZnak"/>
    <w:rsid w:val="00D73EB9"/>
    <w:pPr>
      <w:widowControl w:val="0"/>
      <w:suppressAutoHyphens/>
      <w:spacing w:after="120" w:line="240" w:lineRule="auto"/>
    </w:pPr>
    <w:rPr>
      <w:rFonts w:ascii="Times New Roman" w:eastAsia="Andale Sans UI" w:hAnsi="Times New Roman" w:cs="Times New Roman"/>
      <w:kern w:val="1"/>
      <w:sz w:val="24"/>
      <w:szCs w:val="24"/>
      <w:lang w:eastAsia="pl-PL"/>
    </w:rPr>
  </w:style>
  <w:style w:type="character" w:customStyle="1" w:styleId="TekstpodstawowyZnak">
    <w:name w:val="Tekst podstawowy Znak"/>
    <w:basedOn w:val="Domylnaczcionkaakapitu"/>
    <w:link w:val="Tekstpodstawowy"/>
    <w:rsid w:val="00D73EB9"/>
    <w:rPr>
      <w:rFonts w:ascii="Times New Roman" w:eastAsia="Andale Sans UI" w:hAnsi="Times New Roman" w:cs="Times New Roman"/>
      <w:kern w:val="1"/>
      <w:sz w:val="24"/>
      <w:szCs w:val="24"/>
      <w:lang w:eastAsia="pl-PL"/>
    </w:rPr>
  </w:style>
  <w:style w:type="paragraph" w:styleId="Lista">
    <w:name w:val="List"/>
    <w:basedOn w:val="Tekstpodstawowy"/>
    <w:rsid w:val="00D73EB9"/>
    <w:rPr>
      <w:rFonts w:cs="Tahoma"/>
    </w:rPr>
  </w:style>
  <w:style w:type="paragraph" w:customStyle="1" w:styleId="Podpis2">
    <w:name w:val="Podpis2"/>
    <w:basedOn w:val="Normalny"/>
    <w:rsid w:val="00D73EB9"/>
    <w:pPr>
      <w:widowControl w:val="0"/>
      <w:suppressLineNumbers/>
      <w:suppressAutoHyphens/>
      <w:spacing w:before="120" w:after="120" w:line="240" w:lineRule="auto"/>
    </w:pPr>
    <w:rPr>
      <w:rFonts w:ascii="Times New Roman" w:eastAsia="Andale Sans UI" w:hAnsi="Times New Roman" w:cs="Mangal"/>
      <w:i/>
      <w:iCs/>
      <w:kern w:val="1"/>
      <w:sz w:val="24"/>
      <w:szCs w:val="24"/>
      <w:lang w:eastAsia="pl-PL"/>
    </w:rPr>
  </w:style>
  <w:style w:type="paragraph" w:customStyle="1" w:styleId="Indeks">
    <w:name w:val="Indeks"/>
    <w:basedOn w:val="Normalny"/>
    <w:rsid w:val="00D73EB9"/>
    <w:pPr>
      <w:widowControl w:val="0"/>
      <w:suppressLineNumbers/>
      <w:suppressAutoHyphens/>
      <w:spacing w:after="0" w:line="240" w:lineRule="auto"/>
    </w:pPr>
    <w:rPr>
      <w:rFonts w:ascii="Times New Roman" w:eastAsia="Andale Sans UI" w:hAnsi="Times New Roman" w:cs="Tahoma"/>
      <w:kern w:val="1"/>
      <w:sz w:val="24"/>
      <w:szCs w:val="24"/>
      <w:lang w:eastAsia="pl-PL"/>
    </w:rPr>
  </w:style>
  <w:style w:type="paragraph" w:customStyle="1" w:styleId="Nagwek10">
    <w:name w:val="Nagłówek1"/>
    <w:basedOn w:val="Normalny"/>
    <w:next w:val="Tekstpodstawowy"/>
    <w:rsid w:val="00D73EB9"/>
    <w:pPr>
      <w:keepNext/>
      <w:widowControl w:val="0"/>
      <w:suppressAutoHyphens/>
      <w:spacing w:before="240" w:after="120" w:line="240" w:lineRule="auto"/>
    </w:pPr>
    <w:rPr>
      <w:rFonts w:ascii="Arial" w:eastAsia="Lucida Sans Unicode" w:hAnsi="Arial" w:cs="Mangal"/>
      <w:kern w:val="1"/>
      <w:sz w:val="28"/>
      <w:szCs w:val="28"/>
      <w:lang w:eastAsia="pl-PL"/>
    </w:rPr>
  </w:style>
  <w:style w:type="paragraph" w:customStyle="1" w:styleId="Podpis1">
    <w:name w:val="Podpis1"/>
    <w:basedOn w:val="Normalny"/>
    <w:rsid w:val="00D73EB9"/>
    <w:pPr>
      <w:widowControl w:val="0"/>
      <w:suppressLineNumbers/>
      <w:suppressAutoHyphens/>
      <w:spacing w:before="120" w:after="120" w:line="240" w:lineRule="auto"/>
    </w:pPr>
    <w:rPr>
      <w:rFonts w:ascii="Times New Roman" w:eastAsia="Andale Sans UI" w:hAnsi="Times New Roman" w:cs="Tahoma"/>
      <w:i/>
      <w:iCs/>
      <w:kern w:val="1"/>
      <w:sz w:val="24"/>
      <w:szCs w:val="24"/>
      <w:lang w:eastAsia="pl-PL"/>
    </w:rPr>
  </w:style>
  <w:style w:type="paragraph" w:styleId="Nagwek">
    <w:name w:val="header"/>
    <w:basedOn w:val="Normalny"/>
    <w:next w:val="Tekstpodstawowy"/>
    <w:link w:val="NagwekZnak"/>
    <w:uiPriority w:val="99"/>
    <w:rsid w:val="00D73EB9"/>
    <w:pPr>
      <w:keepNext/>
      <w:widowControl w:val="0"/>
      <w:suppressAutoHyphens/>
      <w:spacing w:before="240" w:after="120" w:line="240" w:lineRule="auto"/>
    </w:pPr>
    <w:rPr>
      <w:rFonts w:ascii="Arial" w:eastAsia="Andale Sans UI" w:hAnsi="Arial" w:cs="Times New Roman"/>
      <w:kern w:val="1"/>
      <w:sz w:val="28"/>
      <w:szCs w:val="28"/>
      <w:lang w:eastAsia="pl-PL"/>
    </w:rPr>
  </w:style>
  <w:style w:type="character" w:customStyle="1" w:styleId="NagwekZnak">
    <w:name w:val="Nagłówek Znak"/>
    <w:basedOn w:val="Domylnaczcionkaakapitu"/>
    <w:link w:val="Nagwek"/>
    <w:uiPriority w:val="99"/>
    <w:rsid w:val="00D73EB9"/>
    <w:rPr>
      <w:rFonts w:ascii="Arial" w:eastAsia="Andale Sans UI" w:hAnsi="Arial" w:cs="Times New Roman"/>
      <w:kern w:val="1"/>
      <w:sz w:val="28"/>
      <w:szCs w:val="28"/>
      <w:lang w:eastAsia="pl-PL"/>
    </w:rPr>
  </w:style>
  <w:style w:type="paragraph" w:customStyle="1" w:styleId="Zawartotabeli">
    <w:name w:val="Zawartość tabeli"/>
    <w:basedOn w:val="Normalny"/>
    <w:rsid w:val="00D73EB9"/>
    <w:pPr>
      <w:widowControl w:val="0"/>
      <w:suppressLineNumbers/>
      <w:suppressAutoHyphens/>
      <w:spacing w:after="0" w:line="240" w:lineRule="auto"/>
    </w:pPr>
    <w:rPr>
      <w:rFonts w:ascii="Times New Roman" w:eastAsia="Andale Sans UI" w:hAnsi="Times New Roman" w:cs="Times New Roman"/>
      <w:kern w:val="1"/>
      <w:sz w:val="24"/>
      <w:szCs w:val="24"/>
      <w:lang w:eastAsia="pl-PL"/>
    </w:rPr>
  </w:style>
  <w:style w:type="paragraph" w:customStyle="1" w:styleId="Nagwektabeli">
    <w:name w:val="Nagłówek tabeli"/>
    <w:basedOn w:val="Zawartotabeli"/>
    <w:rsid w:val="00D73EB9"/>
    <w:pPr>
      <w:jc w:val="center"/>
    </w:pPr>
    <w:rPr>
      <w:b/>
      <w:bCs/>
    </w:rPr>
  </w:style>
  <w:style w:type="paragraph" w:customStyle="1" w:styleId="Skrconyadreszwrotny">
    <w:name w:val="Skrócony adres zwrotny"/>
    <w:basedOn w:val="Normalny"/>
    <w:rsid w:val="00D73EB9"/>
    <w:pPr>
      <w:widowControl w:val="0"/>
      <w:suppressAutoHyphens/>
      <w:spacing w:after="0" w:line="240" w:lineRule="auto"/>
    </w:pPr>
    <w:rPr>
      <w:rFonts w:ascii="Times New Roman" w:eastAsia="Andale Sans UI" w:hAnsi="Times New Roman" w:cs="Times New Roman"/>
      <w:kern w:val="1"/>
      <w:sz w:val="24"/>
      <w:szCs w:val="20"/>
      <w:lang w:eastAsia="pl-PL"/>
    </w:rPr>
  </w:style>
  <w:style w:type="paragraph" w:customStyle="1" w:styleId="Lista-kontynuacja21">
    <w:name w:val="Lista - kontynuacja 21"/>
    <w:basedOn w:val="Normalny"/>
    <w:rsid w:val="00D73EB9"/>
    <w:pPr>
      <w:widowControl w:val="0"/>
      <w:suppressAutoHyphens/>
      <w:spacing w:after="120" w:line="240" w:lineRule="auto"/>
      <w:ind w:left="566"/>
    </w:pPr>
    <w:rPr>
      <w:rFonts w:ascii="Times New Roman" w:eastAsia="Andale Sans UI" w:hAnsi="Times New Roman" w:cs="Times New Roman"/>
      <w:kern w:val="1"/>
      <w:sz w:val="24"/>
      <w:szCs w:val="24"/>
      <w:lang w:eastAsia="pl-PL"/>
    </w:rPr>
  </w:style>
  <w:style w:type="paragraph" w:styleId="Stopka">
    <w:name w:val="footer"/>
    <w:basedOn w:val="Normalny"/>
    <w:link w:val="StopkaZnak"/>
    <w:uiPriority w:val="99"/>
    <w:rsid w:val="00D73EB9"/>
    <w:pPr>
      <w:tabs>
        <w:tab w:val="center" w:pos="4536"/>
        <w:tab w:val="right" w:pos="9072"/>
      </w:tabs>
      <w:spacing w:after="0" w:line="240" w:lineRule="auto"/>
    </w:pPr>
    <w:rPr>
      <w:rFonts w:ascii="Times New Roman" w:eastAsia="Times New Roman" w:hAnsi="Times New Roman" w:cs="Times New Roman"/>
      <w:kern w:val="1"/>
      <w:sz w:val="20"/>
      <w:szCs w:val="20"/>
      <w:lang w:eastAsia="pl-PL"/>
    </w:rPr>
  </w:style>
  <w:style w:type="character" w:customStyle="1" w:styleId="StopkaZnak">
    <w:name w:val="Stopka Znak"/>
    <w:basedOn w:val="Domylnaczcionkaakapitu"/>
    <w:link w:val="Stopka"/>
    <w:uiPriority w:val="99"/>
    <w:rsid w:val="00D73EB9"/>
    <w:rPr>
      <w:rFonts w:ascii="Times New Roman" w:eastAsia="Times New Roman" w:hAnsi="Times New Roman" w:cs="Times New Roman"/>
      <w:kern w:val="1"/>
      <w:sz w:val="20"/>
      <w:szCs w:val="20"/>
      <w:lang w:eastAsia="pl-PL"/>
    </w:rPr>
  </w:style>
  <w:style w:type="paragraph" w:customStyle="1" w:styleId="AbsatzTableFormat">
    <w:name w:val="AbsatzTableFormat"/>
    <w:basedOn w:val="Normalny"/>
    <w:rsid w:val="00D73EB9"/>
    <w:pPr>
      <w:spacing w:after="0" w:line="240" w:lineRule="auto"/>
    </w:pPr>
    <w:rPr>
      <w:rFonts w:ascii="Times New Roman" w:eastAsia="Times New Roman" w:hAnsi="Times New Roman" w:cs="Times New Roman"/>
      <w:kern w:val="1"/>
      <w:sz w:val="16"/>
      <w:szCs w:val="16"/>
      <w:lang w:eastAsia="pl-PL"/>
    </w:rPr>
  </w:style>
  <w:style w:type="paragraph" w:styleId="Tekstdymka">
    <w:name w:val="Balloon Text"/>
    <w:basedOn w:val="Normalny"/>
    <w:link w:val="TekstdymkaZnak"/>
    <w:uiPriority w:val="99"/>
    <w:semiHidden/>
    <w:unhideWhenUsed/>
    <w:rsid w:val="00D73EB9"/>
    <w:pPr>
      <w:widowControl w:val="0"/>
      <w:suppressAutoHyphens/>
      <w:spacing w:after="0" w:line="240" w:lineRule="auto"/>
    </w:pPr>
    <w:rPr>
      <w:rFonts w:ascii="Tahoma" w:eastAsia="Andale Sans UI" w:hAnsi="Tahoma" w:cs="Times New Roman"/>
      <w:kern w:val="1"/>
      <w:sz w:val="16"/>
      <w:szCs w:val="16"/>
      <w:lang w:eastAsia="pl-PL"/>
    </w:rPr>
  </w:style>
  <w:style w:type="character" w:customStyle="1" w:styleId="TekstdymkaZnak">
    <w:name w:val="Tekst dymka Znak"/>
    <w:basedOn w:val="Domylnaczcionkaakapitu"/>
    <w:link w:val="Tekstdymka"/>
    <w:uiPriority w:val="99"/>
    <w:semiHidden/>
    <w:rsid w:val="00D73EB9"/>
    <w:rPr>
      <w:rFonts w:ascii="Tahoma" w:eastAsia="Andale Sans UI" w:hAnsi="Tahoma" w:cs="Times New Roman"/>
      <w:kern w:val="1"/>
      <w:sz w:val="16"/>
      <w:szCs w:val="16"/>
      <w:lang w:eastAsia="pl-PL"/>
    </w:rPr>
  </w:style>
  <w:style w:type="character" w:styleId="Odwoaniedokomentarza">
    <w:name w:val="annotation reference"/>
    <w:uiPriority w:val="99"/>
    <w:semiHidden/>
    <w:unhideWhenUsed/>
    <w:rsid w:val="00D73EB9"/>
    <w:rPr>
      <w:sz w:val="16"/>
      <w:szCs w:val="16"/>
    </w:rPr>
  </w:style>
  <w:style w:type="paragraph" w:styleId="Tekstkomentarza">
    <w:name w:val="annotation text"/>
    <w:basedOn w:val="Normalny"/>
    <w:link w:val="TekstkomentarzaZnak"/>
    <w:uiPriority w:val="99"/>
    <w:semiHidden/>
    <w:unhideWhenUsed/>
    <w:rsid w:val="00D73EB9"/>
    <w:pPr>
      <w:widowControl w:val="0"/>
      <w:suppressAutoHyphens/>
      <w:spacing w:after="0" w:line="240" w:lineRule="auto"/>
    </w:pPr>
    <w:rPr>
      <w:rFonts w:ascii="Times New Roman" w:eastAsia="Andale Sans UI" w:hAnsi="Times New Roman" w:cs="Times New Roman"/>
      <w:kern w:val="1"/>
      <w:sz w:val="20"/>
      <w:szCs w:val="20"/>
      <w:lang w:eastAsia="pl-PL"/>
    </w:rPr>
  </w:style>
  <w:style w:type="character" w:customStyle="1" w:styleId="TekstkomentarzaZnak">
    <w:name w:val="Tekst komentarza Znak"/>
    <w:basedOn w:val="Domylnaczcionkaakapitu"/>
    <w:link w:val="Tekstkomentarza"/>
    <w:uiPriority w:val="99"/>
    <w:semiHidden/>
    <w:rsid w:val="00D73EB9"/>
    <w:rPr>
      <w:rFonts w:ascii="Times New Roman" w:eastAsia="Andale Sans UI" w:hAnsi="Times New Roman" w:cs="Times New Roman"/>
      <w:kern w:val="1"/>
      <w:sz w:val="20"/>
      <w:szCs w:val="20"/>
      <w:lang w:eastAsia="pl-PL"/>
    </w:rPr>
  </w:style>
  <w:style w:type="paragraph" w:styleId="Tematkomentarza">
    <w:name w:val="annotation subject"/>
    <w:basedOn w:val="Tekstkomentarza"/>
    <w:next w:val="Tekstkomentarza"/>
    <w:link w:val="TematkomentarzaZnak"/>
    <w:uiPriority w:val="99"/>
    <w:semiHidden/>
    <w:unhideWhenUsed/>
    <w:rsid w:val="00D73EB9"/>
    <w:rPr>
      <w:b/>
      <w:bCs/>
    </w:rPr>
  </w:style>
  <w:style w:type="character" w:customStyle="1" w:styleId="TematkomentarzaZnak">
    <w:name w:val="Temat komentarza Znak"/>
    <w:basedOn w:val="TekstkomentarzaZnak"/>
    <w:link w:val="Tematkomentarza"/>
    <w:uiPriority w:val="99"/>
    <w:semiHidden/>
    <w:rsid w:val="00D73EB9"/>
    <w:rPr>
      <w:rFonts w:ascii="Times New Roman" w:eastAsia="Andale Sans UI" w:hAnsi="Times New Roman" w:cs="Times New Roman"/>
      <w:b/>
      <w:bCs/>
      <w:kern w:val="1"/>
      <w:sz w:val="20"/>
      <w:szCs w:val="20"/>
      <w:lang w:eastAsia="pl-PL"/>
    </w:rPr>
  </w:style>
  <w:style w:type="paragraph" w:styleId="Poprawka">
    <w:name w:val="Revision"/>
    <w:hidden/>
    <w:uiPriority w:val="99"/>
    <w:semiHidden/>
    <w:rsid w:val="00D73EB9"/>
    <w:pPr>
      <w:spacing w:after="0" w:line="240" w:lineRule="auto"/>
    </w:pPr>
    <w:rPr>
      <w:rFonts w:ascii="Times New Roman" w:eastAsia="Andale Sans UI" w:hAnsi="Times New Roman" w:cs="Times New Roman"/>
      <w:kern w:val="1"/>
      <w:sz w:val="24"/>
      <w:szCs w:val="24"/>
      <w:lang w:eastAsia="pl-PL"/>
    </w:rPr>
  </w:style>
  <w:style w:type="paragraph" w:customStyle="1" w:styleId="Tekstwstpniesformatowany">
    <w:name w:val="Tekst wstępnie sformatowany"/>
    <w:basedOn w:val="Normalny"/>
    <w:rsid w:val="00D73EB9"/>
    <w:pPr>
      <w:widowControl w:val="0"/>
      <w:suppressAutoHyphens/>
      <w:spacing w:after="0" w:line="240" w:lineRule="auto"/>
    </w:pPr>
    <w:rPr>
      <w:rFonts w:ascii="Courier New" w:eastAsia="Courier New" w:hAnsi="Courier New" w:cs="Courier New"/>
      <w:kern w:val="1"/>
      <w:sz w:val="20"/>
      <w:szCs w:val="20"/>
      <w:lang w:eastAsia="pl-PL"/>
    </w:rPr>
  </w:style>
  <w:style w:type="paragraph" w:customStyle="1" w:styleId="Standard">
    <w:name w:val="Standard"/>
    <w:rsid w:val="00D73EB9"/>
    <w:pPr>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table" w:styleId="Tabela-Siatka">
    <w:name w:val="Table Grid"/>
    <w:basedOn w:val="Standardowy"/>
    <w:uiPriority w:val="39"/>
    <w:rsid w:val="00D73EB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kontynuacja2">
    <w:name w:val="List Continue 2"/>
    <w:basedOn w:val="Normalny"/>
    <w:uiPriority w:val="99"/>
    <w:semiHidden/>
    <w:unhideWhenUsed/>
    <w:rsid w:val="00D73EB9"/>
    <w:pPr>
      <w:widowControl w:val="0"/>
      <w:suppressAutoHyphens/>
      <w:spacing w:after="120" w:line="240" w:lineRule="auto"/>
      <w:ind w:left="566"/>
      <w:contextualSpacing/>
    </w:pPr>
    <w:rPr>
      <w:rFonts w:ascii="Times New Roman" w:eastAsia="Andale Sans UI" w:hAnsi="Times New Roman" w:cs="Times New Roman"/>
      <w:kern w:val="1"/>
      <w:sz w:val="24"/>
      <w:szCs w:val="24"/>
      <w:lang w:eastAsia="pl-PL"/>
    </w:rPr>
  </w:style>
  <w:style w:type="paragraph" w:customStyle="1" w:styleId="Standarduser">
    <w:name w:val="Standard (user)"/>
    <w:rsid w:val="00D73EB9"/>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D73EB9"/>
    <w:pPr>
      <w:widowControl w:val="0"/>
      <w:ind w:left="720"/>
    </w:pPr>
    <w:rPr>
      <w:rFonts w:eastAsia="Andale Sans UI" w:cs="Tahoma"/>
      <w:lang w:val="de-DE" w:eastAsia="ja-JP" w:bidi="fa-IR"/>
    </w:rPr>
  </w:style>
  <w:style w:type="paragraph" w:styleId="Listapunktowana">
    <w:name w:val="List Bullet"/>
    <w:basedOn w:val="Normalny"/>
    <w:uiPriority w:val="99"/>
    <w:unhideWhenUsed/>
    <w:rsid w:val="00D73EB9"/>
    <w:pPr>
      <w:widowControl w:val="0"/>
      <w:numPr>
        <w:numId w:val="2"/>
      </w:numPr>
      <w:suppressAutoHyphens/>
      <w:spacing w:after="0" w:line="240" w:lineRule="auto"/>
      <w:contextualSpacing/>
    </w:pPr>
    <w:rPr>
      <w:rFonts w:ascii="Times New Roman" w:eastAsia="Andale Sans UI" w:hAnsi="Times New Roman" w:cs="Times New Roman"/>
      <w:kern w:val="1"/>
      <w:sz w:val="24"/>
      <w:szCs w:val="24"/>
      <w:lang w:eastAsia="pl-PL"/>
    </w:rPr>
  </w:style>
  <w:style w:type="paragraph" w:customStyle="1" w:styleId="TableContents">
    <w:name w:val="Table Contents"/>
    <w:basedOn w:val="Normalny"/>
    <w:uiPriority w:val="99"/>
    <w:rsid w:val="00D73EB9"/>
    <w:pPr>
      <w:widowControl w:val="0"/>
      <w:suppressLineNumbers/>
      <w:suppressAutoHyphens/>
      <w:spacing w:after="0" w:line="240" w:lineRule="auto"/>
    </w:pPr>
    <w:rPr>
      <w:rFonts w:ascii="Times New Roman" w:eastAsia="Andale Sans UI" w:hAnsi="Times New Roman" w:cs="Times New Roman"/>
      <w:kern w:val="2"/>
      <w:sz w:val="24"/>
      <w:szCs w:val="24"/>
      <w:lang w:eastAsia="fa-IR" w:bidi="fa-IR"/>
    </w:rPr>
  </w:style>
  <w:style w:type="character" w:customStyle="1" w:styleId="spelle">
    <w:name w:val="spelle"/>
    <w:rsid w:val="00D73EB9"/>
    <w:rPr>
      <w:rFonts w:cs="Times New Roman"/>
      <w:lang w:eastAsia="hi-IN" w:bidi="hi-IN"/>
    </w:rPr>
  </w:style>
  <w:style w:type="paragraph" w:styleId="NormalnyWeb">
    <w:name w:val="Normal (Web)"/>
    <w:basedOn w:val="Normalny"/>
    <w:rsid w:val="00D73EB9"/>
    <w:pPr>
      <w:widowControl w:val="0"/>
      <w:suppressAutoHyphens/>
      <w:spacing w:before="100" w:after="100" w:line="240" w:lineRule="auto"/>
    </w:pPr>
    <w:rPr>
      <w:rFonts w:ascii="Arial Unicode MS" w:eastAsia="MS Mincho" w:hAnsi="Arial Unicode MS" w:cs="Arial Unicode MS"/>
      <w:color w:val="000000"/>
      <w:sz w:val="24"/>
      <w:szCs w:val="24"/>
      <w:lang w:val="en-US" w:bidi="en-US"/>
    </w:rPr>
  </w:style>
  <w:style w:type="paragraph" w:customStyle="1" w:styleId="TableContentsuser">
    <w:name w:val="Table Contents (user)"/>
    <w:basedOn w:val="Normalny"/>
    <w:uiPriority w:val="99"/>
    <w:rsid w:val="00D73EB9"/>
    <w:pPr>
      <w:suppressLineNumbers/>
      <w:suppressAutoHyphens/>
      <w:autoSpaceDN w:val="0"/>
      <w:spacing w:after="0" w:line="240" w:lineRule="auto"/>
      <w:textAlignment w:val="baseline"/>
    </w:pPr>
    <w:rPr>
      <w:rFonts w:ascii="Times New Roman" w:eastAsia="Arial" w:hAnsi="Times New Roman" w:cs="Times New Roman"/>
      <w:kern w:val="3"/>
      <w:sz w:val="24"/>
      <w:szCs w:val="24"/>
      <w:lang w:eastAsia="ja-JP"/>
    </w:rPr>
  </w:style>
  <w:style w:type="paragraph" w:styleId="Akapitzlist">
    <w:name w:val="List Paragraph"/>
    <w:aliases w:val="sw tekst"/>
    <w:basedOn w:val="Normalny"/>
    <w:link w:val="AkapitzlistZnak"/>
    <w:uiPriority w:val="34"/>
    <w:qFormat/>
    <w:rsid w:val="00D73EB9"/>
    <w:pPr>
      <w:ind w:left="720"/>
      <w:contextualSpacing/>
    </w:pPr>
    <w:rPr>
      <w:rFonts w:ascii="Calibri" w:eastAsia="Calibri" w:hAnsi="Calibri" w:cs="Times New Roman"/>
    </w:rPr>
  </w:style>
  <w:style w:type="character" w:customStyle="1" w:styleId="hps">
    <w:name w:val="hps"/>
    <w:rsid w:val="00D73EB9"/>
  </w:style>
  <w:style w:type="paragraph" w:customStyle="1" w:styleId="Akapitzlist1">
    <w:name w:val="Akapit z listą1"/>
    <w:basedOn w:val="Normalny"/>
    <w:rsid w:val="00D73EB9"/>
    <w:pPr>
      <w:ind w:left="720"/>
    </w:pPr>
    <w:rPr>
      <w:rFonts w:ascii="Calibri" w:eastAsia="Times New Roman" w:hAnsi="Calibri" w:cs="Times New Roman"/>
      <w:szCs w:val="20"/>
      <w:lang w:eastAsia="pl-PL"/>
    </w:rPr>
  </w:style>
  <w:style w:type="paragraph" w:customStyle="1" w:styleId="pkt">
    <w:name w:val="pkt"/>
    <w:basedOn w:val="Normalny"/>
    <w:rsid w:val="00420195"/>
    <w:pPr>
      <w:suppressAutoHyphens/>
      <w:spacing w:before="60" w:after="60" w:line="240" w:lineRule="auto"/>
      <w:ind w:left="851" w:hanging="295"/>
      <w:jc w:val="both"/>
    </w:pPr>
    <w:rPr>
      <w:rFonts w:ascii="Times New Roman" w:eastAsia="Times New Roman" w:hAnsi="Times New Roman" w:cs="Times New Roman"/>
      <w:sz w:val="24"/>
      <w:szCs w:val="24"/>
      <w:lang w:eastAsia="ar-SA"/>
    </w:rPr>
  </w:style>
  <w:style w:type="paragraph" w:customStyle="1" w:styleId="Default">
    <w:name w:val="Default"/>
    <w:rsid w:val="008028E8"/>
    <w:pPr>
      <w:autoSpaceDE w:val="0"/>
      <w:autoSpaceDN w:val="0"/>
      <w:adjustRightInd w:val="0"/>
      <w:spacing w:after="0" w:line="240" w:lineRule="auto"/>
    </w:pPr>
    <w:rPr>
      <w:rFonts w:ascii="Calibri" w:hAnsi="Calibri" w:cs="Calibri"/>
      <w:color w:val="000000"/>
      <w:sz w:val="24"/>
      <w:szCs w:val="24"/>
    </w:rPr>
  </w:style>
  <w:style w:type="paragraph" w:customStyle="1" w:styleId="Lista-kontynuacja24">
    <w:name w:val="Lista - kontynuacja 24"/>
    <w:basedOn w:val="Normalny"/>
    <w:rsid w:val="008028E8"/>
    <w:pPr>
      <w:widowControl w:val="0"/>
      <w:suppressAutoHyphens/>
      <w:spacing w:after="120" w:line="240" w:lineRule="auto"/>
      <w:ind w:left="566"/>
    </w:pPr>
    <w:rPr>
      <w:rFonts w:ascii="Times New Roman" w:eastAsia="Andale Sans UI" w:hAnsi="Times New Roman" w:cs="Times New Roman"/>
      <w:kern w:val="2"/>
      <w:sz w:val="24"/>
      <w:szCs w:val="24"/>
      <w:lang w:eastAsia="ar-SA"/>
    </w:rPr>
  </w:style>
  <w:style w:type="paragraph" w:styleId="Tytu">
    <w:name w:val="Title"/>
    <w:basedOn w:val="Standard"/>
    <w:next w:val="Podtytu"/>
    <w:link w:val="TytuZnak"/>
    <w:qFormat/>
    <w:rsid w:val="00431206"/>
    <w:pPr>
      <w:jc w:val="center"/>
      <w:textAlignment w:val="auto"/>
    </w:pPr>
    <w:rPr>
      <w:rFonts w:ascii="Garamond" w:eastAsia="Times New Roman" w:hAnsi="Garamond" w:cs="Times New Roman"/>
      <w:b/>
      <w:sz w:val="22"/>
      <w:szCs w:val="22"/>
      <w:lang w:bidi="ar-SA"/>
    </w:rPr>
  </w:style>
  <w:style w:type="character" w:customStyle="1" w:styleId="TytuZnak">
    <w:name w:val="Tytuł Znak"/>
    <w:basedOn w:val="Domylnaczcionkaakapitu"/>
    <w:link w:val="Tytu"/>
    <w:rsid w:val="00431206"/>
    <w:rPr>
      <w:rFonts w:ascii="Garamond" w:eastAsia="Times New Roman" w:hAnsi="Garamond" w:cs="Times New Roman"/>
      <w:b/>
      <w:kern w:val="3"/>
      <w:lang w:eastAsia="zh-CN"/>
    </w:rPr>
  </w:style>
  <w:style w:type="numbering" w:customStyle="1" w:styleId="WW8Num2">
    <w:name w:val="WW8Num2"/>
    <w:rsid w:val="00431206"/>
    <w:pPr>
      <w:numPr>
        <w:numId w:val="3"/>
      </w:numPr>
    </w:pPr>
  </w:style>
  <w:style w:type="paragraph" w:styleId="Podtytu">
    <w:name w:val="Subtitle"/>
    <w:basedOn w:val="Normalny"/>
    <w:next w:val="Normalny"/>
    <w:link w:val="PodtytuZnak"/>
    <w:uiPriority w:val="11"/>
    <w:qFormat/>
    <w:rsid w:val="0043120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431206"/>
    <w:rPr>
      <w:rFonts w:asciiTheme="majorHAnsi" w:eastAsiaTheme="majorEastAsia" w:hAnsiTheme="majorHAnsi" w:cstheme="majorBidi"/>
      <w:i/>
      <w:iCs/>
      <w:color w:val="4F81BD" w:themeColor="accent1"/>
      <w:spacing w:val="15"/>
      <w:sz w:val="24"/>
      <w:szCs w:val="24"/>
    </w:rPr>
  </w:style>
  <w:style w:type="character" w:customStyle="1" w:styleId="AkapitzlistZnak">
    <w:name w:val="Akapit z listą Znak"/>
    <w:aliases w:val="sw tekst Znak"/>
    <w:link w:val="Akapitzlist"/>
    <w:uiPriority w:val="34"/>
    <w:locked/>
    <w:rsid w:val="004B5E68"/>
    <w:rPr>
      <w:rFonts w:ascii="Calibri" w:eastAsia="Calibri" w:hAnsi="Calibri" w:cs="Times New Roman"/>
    </w:rPr>
  </w:style>
  <w:style w:type="numbering" w:customStyle="1" w:styleId="WW8Num21">
    <w:name w:val="WW8Num21"/>
    <w:rsid w:val="00284B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75944">
      <w:bodyDiv w:val="1"/>
      <w:marLeft w:val="0"/>
      <w:marRight w:val="0"/>
      <w:marTop w:val="0"/>
      <w:marBottom w:val="0"/>
      <w:divBdr>
        <w:top w:val="none" w:sz="0" w:space="0" w:color="auto"/>
        <w:left w:val="none" w:sz="0" w:space="0" w:color="auto"/>
        <w:bottom w:val="none" w:sz="0" w:space="0" w:color="auto"/>
        <w:right w:val="none" w:sz="0" w:space="0" w:color="auto"/>
      </w:divBdr>
    </w:div>
    <w:div w:id="697006687">
      <w:bodyDiv w:val="1"/>
      <w:marLeft w:val="0"/>
      <w:marRight w:val="0"/>
      <w:marTop w:val="0"/>
      <w:marBottom w:val="0"/>
      <w:divBdr>
        <w:top w:val="none" w:sz="0" w:space="0" w:color="auto"/>
        <w:left w:val="none" w:sz="0" w:space="0" w:color="auto"/>
        <w:bottom w:val="none" w:sz="0" w:space="0" w:color="auto"/>
        <w:right w:val="none" w:sz="0" w:space="0" w:color="auto"/>
      </w:divBdr>
    </w:div>
    <w:div w:id="882207029">
      <w:bodyDiv w:val="1"/>
      <w:marLeft w:val="0"/>
      <w:marRight w:val="0"/>
      <w:marTop w:val="0"/>
      <w:marBottom w:val="0"/>
      <w:divBdr>
        <w:top w:val="none" w:sz="0" w:space="0" w:color="auto"/>
        <w:left w:val="none" w:sz="0" w:space="0" w:color="auto"/>
        <w:bottom w:val="none" w:sz="0" w:space="0" w:color="auto"/>
        <w:right w:val="none" w:sz="0" w:space="0" w:color="auto"/>
      </w:divBdr>
    </w:div>
    <w:div w:id="1249802749">
      <w:bodyDiv w:val="1"/>
      <w:marLeft w:val="0"/>
      <w:marRight w:val="0"/>
      <w:marTop w:val="0"/>
      <w:marBottom w:val="0"/>
      <w:divBdr>
        <w:top w:val="none" w:sz="0" w:space="0" w:color="auto"/>
        <w:left w:val="none" w:sz="0" w:space="0" w:color="auto"/>
        <w:bottom w:val="none" w:sz="0" w:space="0" w:color="auto"/>
        <w:right w:val="none" w:sz="0" w:space="0" w:color="auto"/>
      </w:divBdr>
    </w:div>
    <w:div w:id="149541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2D2D4-7405-4CC7-B79B-9B3318A4E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1095</Words>
  <Characters>6570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Piotrowski</dc:creator>
  <cp:lastModifiedBy>Łukasz Sendo</cp:lastModifiedBy>
  <cp:revision>6</cp:revision>
  <cp:lastPrinted>2019-06-24T08:56:00Z</cp:lastPrinted>
  <dcterms:created xsi:type="dcterms:W3CDTF">2019-07-10T09:17:00Z</dcterms:created>
  <dcterms:modified xsi:type="dcterms:W3CDTF">2019-07-19T07:18:00Z</dcterms:modified>
</cp:coreProperties>
</file>