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56BAC" w14:textId="77777777" w:rsidR="00035511" w:rsidRDefault="00035511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p w14:paraId="63D8F6F4" w14:textId="77777777" w:rsidR="00422218" w:rsidRPr="00FF4BF5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 w:rsidRPr="00FF4BF5">
        <w:rPr>
          <w:rFonts w:ascii="Century Gothic" w:hAnsi="Century Gothic"/>
          <w:sz w:val="20"/>
          <w:szCs w:val="20"/>
        </w:rPr>
        <w:t>OPIS PRZEDMIOTU ZAMÓWIENIA</w:t>
      </w:r>
    </w:p>
    <w:p w14:paraId="6EAEE963" w14:textId="2894B32D" w:rsidR="0097030B" w:rsidRPr="00FF4BF5" w:rsidRDefault="00144807" w:rsidP="009D5F94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>Część</w:t>
      </w:r>
      <w:r w:rsidR="00E05B72" w:rsidRPr="00E05B72">
        <w:rPr>
          <w:rFonts w:ascii="Century Gothic" w:hAnsi="Century Gothic"/>
          <w:b/>
          <w:sz w:val="20"/>
        </w:rPr>
        <w:t xml:space="preserve"> nr 4 - Infuzja wzmożony nadzór i OK</w:t>
      </w:r>
    </w:p>
    <w:p w14:paraId="473C7553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Uwagi i objaśnienia:</w:t>
      </w:r>
    </w:p>
    <w:p w14:paraId="756DBC74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DE39D0A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14:paraId="700C3583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1F6DDB3A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14:paraId="548004A1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Wykonawca gwarantuje niniejszym, że sprzęt jest fabrycznie nowy (rok produkcji 2018) nie jest rekondycjonowany, używany, powystawowy,  jest kompletny i do jego uruchomienia oraz stosowania zgodnie z przeznaczeniem nie jest konieczny zakup dodatkowych elementów i akcesoriów.</w:t>
      </w:r>
    </w:p>
    <w:p w14:paraId="4E3E760B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Nazwa i typ: .............................................................</w:t>
      </w:r>
    </w:p>
    <w:p w14:paraId="4D4370DE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Producent: ........................................................</w:t>
      </w:r>
    </w:p>
    <w:p w14:paraId="2F4DCB91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Kraj produkcji: ...............................................................</w:t>
      </w:r>
    </w:p>
    <w:p w14:paraId="56874820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Rok produkcji: .......................</w:t>
      </w:r>
    </w:p>
    <w:p w14:paraId="1EE6D449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Klasa wyrobu medycznego: ...............</w:t>
      </w:r>
    </w:p>
    <w:p w14:paraId="186AB423" w14:textId="04B709A4" w:rsidR="00744421" w:rsidRDefault="00744421">
      <w:pPr>
        <w:suppressAutoHyphens w:val="0"/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br w:type="page"/>
      </w: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502"/>
        <w:gridCol w:w="5528"/>
        <w:gridCol w:w="851"/>
        <w:gridCol w:w="162"/>
        <w:gridCol w:w="2389"/>
        <w:gridCol w:w="4435"/>
      </w:tblGrid>
      <w:tr w:rsidR="009A0642" w:rsidRPr="009A0642" w14:paraId="6D590D5D" w14:textId="77777777" w:rsidTr="00BE0564">
        <w:trPr>
          <w:trHeight w:val="640"/>
        </w:trPr>
        <w:tc>
          <w:tcPr>
            <w:tcW w:w="140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B7769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  <w:r w:rsidRPr="009A0642">
              <w:rPr>
                <w:rFonts w:ascii="Century Gothic" w:hAnsi="Century Gothic" w:cs="Calibri"/>
                <w:lang w:eastAsia="pl-PL"/>
              </w:rPr>
              <w:lastRenderedPageBreak/>
              <w:t> </w:t>
            </w:r>
            <w:r w:rsidRPr="009A0642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ZAMÓWIENIE PODSTAWOWE:</w:t>
            </w:r>
          </w:p>
          <w:p w14:paraId="6770CC43" w14:textId="77777777" w:rsidR="009A0642" w:rsidRPr="009A0642" w:rsidRDefault="009A0642" w:rsidP="009A0642">
            <w:pPr>
              <w:ind w:hanging="129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  <w:tr w:rsidR="009A0642" w:rsidRPr="009A0642" w14:paraId="69DECB75" w14:textId="77777777" w:rsidTr="00BE0564">
        <w:trPr>
          <w:trHeight w:val="7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9FA0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  <w:r w:rsidRPr="009A0642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73E6" w14:textId="77777777" w:rsidR="009A0642" w:rsidRPr="009A0642" w:rsidRDefault="009A0642" w:rsidP="009A0642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EE" w14:textId="77777777" w:rsidR="009A0642" w:rsidRPr="009A0642" w:rsidRDefault="009A0642" w:rsidP="009A0642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DAFB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8788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jednostkowa brutto sprzętu (w zł)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6AA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brutto sprzętu w pozycjach (w zł)</w:t>
            </w:r>
          </w:p>
        </w:tc>
      </w:tr>
      <w:tr w:rsidR="009A0642" w:rsidRPr="009A0642" w14:paraId="52A70461" w14:textId="77777777" w:rsidTr="00BE0564">
        <w:trPr>
          <w:trHeight w:val="62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02E15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138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A8A9" w14:textId="290498F2" w:rsidR="009A0642" w:rsidRPr="009A0642" w:rsidRDefault="009A0642" w:rsidP="009A0642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/>
                <w:sz w:val="20"/>
              </w:rPr>
              <w:t>Infuzja wzmożony nadzór i OK:</w:t>
            </w:r>
          </w:p>
        </w:tc>
      </w:tr>
      <w:tr w:rsidR="009A0642" w:rsidRPr="009A0642" w14:paraId="4FC97CD5" w14:textId="77777777" w:rsidTr="00BE0564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E4C9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  <w:r w:rsidRPr="009A0642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F446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A0642">
              <w:rPr>
                <w:rFonts w:ascii="Century Gothic" w:hAnsi="Century Gothic"/>
                <w:sz w:val="20"/>
              </w:rPr>
              <w:t>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E1A4" w14:textId="72F26DE3" w:rsidR="009A0642" w:rsidRPr="009A0642" w:rsidRDefault="009A0642" w:rsidP="009A0642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Pompy strzykawkowe (biblioteka leków)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43F7" w14:textId="00EEBA1D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534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5072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69B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9A0642" w:rsidRPr="009A0642" w14:paraId="26337BF8" w14:textId="77777777" w:rsidTr="00BE0564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6DDE1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ED2A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A0642"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1170" w14:textId="3A2A3ADB" w:rsidR="009A0642" w:rsidRPr="009A0642" w:rsidRDefault="009A0642" w:rsidP="009A064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P</w:t>
            </w:r>
            <w:r w:rsidRPr="009C2CB2">
              <w:rPr>
                <w:rFonts w:ascii="Century Gothic" w:hAnsi="Century Gothic"/>
                <w:sz w:val="20"/>
              </w:rPr>
              <w:t>ompy objętościowe (biblioteka leków)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E3D4" w14:textId="607BFECF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178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3CD1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00FB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9A0642" w:rsidRPr="009A0642" w14:paraId="30EE5FD3" w14:textId="77777777" w:rsidTr="00BE0564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7AA51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BB5F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A0642">
              <w:rPr>
                <w:rFonts w:ascii="Century Gothic" w:hAnsi="Century Gothic"/>
                <w:sz w:val="20"/>
              </w:rPr>
              <w:t>3.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EC1B" w14:textId="502E91C3" w:rsidR="009A0642" w:rsidRPr="009A0642" w:rsidRDefault="009A0642" w:rsidP="009A064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S</w:t>
            </w:r>
            <w:r w:rsidRPr="009C2CB2">
              <w:rPr>
                <w:rFonts w:ascii="Century Gothic" w:hAnsi="Century Gothic"/>
                <w:sz w:val="20"/>
              </w:rPr>
              <w:t>tacja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6AF4" w14:textId="3C596C2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178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CD63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1207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9A0642" w:rsidRPr="009A0642" w14:paraId="65322F38" w14:textId="77777777" w:rsidTr="00BE0564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EEDDB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9FB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A0642">
              <w:rPr>
                <w:rFonts w:ascii="Century Gothic" w:hAnsi="Century Gothic"/>
                <w:sz w:val="20"/>
              </w:rPr>
              <w:t>4.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C0B3" w14:textId="2F86934F" w:rsidR="009A0642" w:rsidRPr="009A0642" w:rsidRDefault="009A0642" w:rsidP="009A064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S</w:t>
            </w:r>
            <w:r w:rsidRPr="009C2CB2">
              <w:rPr>
                <w:rFonts w:ascii="Century Gothic" w:hAnsi="Century Gothic"/>
                <w:sz w:val="20"/>
              </w:rPr>
              <w:t>tojak na stację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9029" w14:textId="7378912D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178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3590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7F6C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9A0642" w:rsidRPr="009A0642" w14:paraId="07BA06BD" w14:textId="77777777" w:rsidTr="00BE0564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A6124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8E33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A0642">
              <w:rPr>
                <w:rFonts w:ascii="Century Gothic" w:hAnsi="Century Gothic"/>
                <w:sz w:val="20"/>
              </w:rPr>
              <w:t>5.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187D" w14:textId="38C34E38" w:rsidR="009A0642" w:rsidRPr="009A0642" w:rsidRDefault="009A0642" w:rsidP="009A0642">
            <w:pPr>
              <w:rPr>
                <w:rFonts w:ascii="Century Gothic" w:hAnsi="Century Gothic"/>
                <w:sz w:val="20"/>
                <w:szCs w:val="20"/>
              </w:rPr>
            </w:pPr>
            <w:r w:rsidRPr="009C2CB2">
              <w:rPr>
                <w:rFonts w:ascii="Century Gothic" w:hAnsi="Century Gothic"/>
                <w:sz w:val="20"/>
              </w:rPr>
              <w:t>Pompy strzykawkowe (proste)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44B5" w14:textId="0A24C0D3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292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B0AB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4C97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9A0642" w:rsidRPr="009A0642" w14:paraId="53766797" w14:textId="77777777" w:rsidTr="00BE0564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137E3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ADEB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A0642">
              <w:rPr>
                <w:rFonts w:ascii="Century Gothic" w:hAnsi="Century Gothic"/>
                <w:sz w:val="20"/>
              </w:rPr>
              <w:t>6.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01E4" w14:textId="64D0263B" w:rsidR="009A0642" w:rsidRPr="009A0642" w:rsidRDefault="009A0642" w:rsidP="009A064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P</w:t>
            </w:r>
            <w:r w:rsidRPr="009C2CB2">
              <w:rPr>
                <w:rFonts w:ascii="Century Gothic" w:hAnsi="Century Gothic"/>
                <w:sz w:val="20"/>
              </w:rPr>
              <w:t>ompy objętościowe (proste)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4280" w14:textId="5A04D7B8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73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E499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689F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9A0642" w:rsidRPr="009A0642" w14:paraId="58025B9F" w14:textId="77777777" w:rsidTr="00BE0564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0DECE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3B3D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A0642">
              <w:rPr>
                <w:rFonts w:ascii="Century Gothic" w:hAnsi="Century Gothic"/>
                <w:sz w:val="20"/>
              </w:rPr>
              <w:t>7.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41B1" w14:textId="22D35155" w:rsidR="009A0642" w:rsidRPr="009A0642" w:rsidRDefault="009A0642" w:rsidP="009A0642">
            <w:pPr>
              <w:rPr>
                <w:rFonts w:ascii="Century Gothic" w:hAnsi="Century Gothic"/>
                <w:sz w:val="20"/>
                <w:szCs w:val="20"/>
              </w:rPr>
            </w:pPr>
            <w:r w:rsidRPr="009C2CB2">
              <w:rPr>
                <w:rFonts w:ascii="Century Gothic" w:hAnsi="Century Gothic"/>
                <w:sz w:val="20"/>
              </w:rPr>
              <w:t>Stojak na pompy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00EC" w14:textId="08E581BA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365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1B40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44F6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9A0642" w:rsidRPr="009A0642" w14:paraId="64610E14" w14:textId="77777777" w:rsidTr="00BE0564">
        <w:trPr>
          <w:trHeight w:val="73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7DD3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DFE0216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2D830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8D3F" w14:textId="06D0DDCE" w:rsidR="009A0642" w:rsidRPr="009A0642" w:rsidRDefault="009A0642" w:rsidP="009A0642">
            <w:pP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b/>
                <w:bCs/>
                <w:sz w:val="20"/>
                <w:szCs w:val="20"/>
                <w:lang w:eastAsia="pl-PL"/>
              </w:rPr>
              <w:t>A:</w:t>
            </w:r>
            <w:r w:rsidRPr="009A0642"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 xml:space="preserve"> Łączna cena brutto spr</w:t>
            </w:r>
            <w: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>zętu w zł (suma cen z poz. 1-7</w:t>
            </w:r>
            <w:r w:rsidRPr="009A0642"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5B44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9A0642" w:rsidRPr="009A0642" w14:paraId="38EAD193" w14:textId="77777777" w:rsidTr="00BE0564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EEF4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  <w:r w:rsidRPr="009A0642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38CF0BD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644B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5EB9" w14:textId="77777777" w:rsidR="009A0642" w:rsidRPr="009A0642" w:rsidRDefault="009A0642" w:rsidP="009A0642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B200" w14:textId="77777777" w:rsidR="009A0642" w:rsidRPr="009A0642" w:rsidRDefault="009A0642" w:rsidP="009A0642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9F30" w14:textId="77777777" w:rsidR="009A0642" w:rsidRPr="009A0642" w:rsidRDefault="009A0642" w:rsidP="009A0642">
            <w:pPr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9A0642" w:rsidRPr="009A0642" w14:paraId="68CEE3F9" w14:textId="77777777" w:rsidTr="00BE0564">
        <w:trPr>
          <w:trHeight w:val="6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C5C7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  <w:r w:rsidRPr="009A0642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1E8E20D0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83E8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A4BE6" w14:textId="77777777" w:rsidR="009A0642" w:rsidRPr="009A0642" w:rsidRDefault="009A0642" w:rsidP="009A0642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B:</w:t>
            </w: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dostawy sprzętu do nowej siedziby Szpitala 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909F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9A0642" w:rsidRPr="009A0642" w14:paraId="21631755" w14:textId="77777777" w:rsidTr="009A0642">
        <w:trPr>
          <w:trHeight w:val="316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0CBAD8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8E62E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535A42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BA973B" w14:textId="77777777" w:rsidR="009A0642" w:rsidRPr="009A0642" w:rsidRDefault="009A0642" w:rsidP="009A0642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872A6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  <w:tr w:rsidR="009A0642" w:rsidRPr="009A0642" w14:paraId="0ED4E5DB" w14:textId="77777777" w:rsidTr="009A0642">
        <w:trPr>
          <w:trHeight w:val="937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82E73A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D839F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45CD" w14:textId="77777777" w:rsidR="009A0642" w:rsidRPr="009A0642" w:rsidRDefault="009A0642" w:rsidP="009A0642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978C" w14:textId="77777777" w:rsidR="009A0642" w:rsidRPr="009A0642" w:rsidRDefault="009A0642" w:rsidP="009A0642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C:</w:t>
            </w: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instalacji, szkolenia i uruchomienia sprzętu w nowej siedzibie Szpitala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BA0B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</w:tbl>
    <w:p w14:paraId="1882BC55" w14:textId="77777777" w:rsidR="009A0642" w:rsidRPr="009A0642" w:rsidRDefault="009A0642" w:rsidP="009A0642">
      <w:pPr>
        <w:rPr>
          <w:rFonts w:ascii="Century Gothic" w:hAnsi="Century Gothic"/>
          <w:sz w:val="16"/>
          <w:szCs w:val="16"/>
        </w:rPr>
      </w:pPr>
    </w:p>
    <w:p w14:paraId="6A7FBE13" w14:textId="77777777" w:rsidR="009A0642" w:rsidRPr="009A0642" w:rsidRDefault="009A0642" w:rsidP="009A0642">
      <w:pPr>
        <w:rPr>
          <w:rFonts w:ascii="Century Gothic" w:hAnsi="Century Gothic"/>
          <w:sz w:val="16"/>
          <w:szCs w:val="16"/>
        </w:rPr>
      </w:pP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851"/>
        <w:gridCol w:w="1134"/>
        <w:gridCol w:w="2693"/>
        <w:gridCol w:w="3584"/>
      </w:tblGrid>
      <w:tr w:rsidR="009A0642" w:rsidRPr="009A0642" w14:paraId="04AF360C" w14:textId="77777777" w:rsidTr="00BE0564">
        <w:trPr>
          <w:trHeight w:val="804"/>
        </w:trPr>
        <w:tc>
          <w:tcPr>
            <w:tcW w:w="140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BDDC2" w14:textId="77777777" w:rsidR="009A0642" w:rsidRPr="009A0642" w:rsidRDefault="009A0642" w:rsidP="009A0642">
            <w:pP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lang w:eastAsia="pl-PL"/>
              </w:rPr>
              <w:t> </w:t>
            </w:r>
            <w:r w:rsidRPr="009A0642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ZAMÓWIENIE OPCJONALNE:</w:t>
            </w:r>
          </w:p>
          <w:p w14:paraId="796722CE" w14:textId="77777777" w:rsidR="009A0642" w:rsidRPr="009A0642" w:rsidRDefault="009A0642" w:rsidP="009A0642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lang w:eastAsia="pl-PL"/>
              </w:rPr>
              <w:t> </w:t>
            </w:r>
            <w:r w:rsidRPr="009A0642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dostawa sprzętu do magazynu Wykonawcy oraz przechowywanie sprzętu w magazynie Wykonawcy nie dłużej niż do 30.11.2019 r.</w:t>
            </w:r>
          </w:p>
        </w:tc>
      </w:tr>
      <w:tr w:rsidR="009A0642" w:rsidRPr="009A0642" w14:paraId="2E8BAC75" w14:textId="77777777" w:rsidTr="00BE0564"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B90B8D" w14:textId="77777777" w:rsidR="009A0642" w:rsidRPr="009A0642" w:rsidRDefault="009A0642" w:rsidP="009A0642">
            <w:pPr>
              <w:rPr>
                <w:rFonts w:ascii="Century Gothic" w:hAnsi="Century Gothic"/>
                <w:sz w:val="20"/>
                <w:szCs w:val="20"/>
              </w:rPr>
            </w:pPr>
            <w:r w:rsidRPr="009A0642"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D0BF8" w14:textId="77777777" w:rsidR="009A0642" w:rsidRPr="009A0642" w:rsidRDefault="009A0642" w:rsidP="009A0642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/>
                <w:sz w:val="20"/>
                <w:szCs w:val="20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0A94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/>
                <w:sz w:val="20"/>
                <w:szCs w:val="20"/>
              </w:rPr>
              <w:t>Liczba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8F4F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/>
                <w:sz w:val="20"/>
                <w:szCs w:val="20"/>
              </w:rPr>
              <w:t>Liczba miesięcy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7E5F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/>
                <w:sz w:val="20"/>
                <w:szCs w:val="20"/>
              </w:rPr>
              <w:t>Cena brutto miesięcznego przechowywania 1 sztuki sprzętu (w zł)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F6F4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/>
                <w:sz w:val="20"/>
                <w:szCs w:val="20"/>
              </w:rPr>
              <w:t>Cena brutto przechowywania łącznej liczby sztuk sprzętu przez zakładaną łączną liczbę miesięcy w pozycjach (w zł):</w:t>
            </w:r>
          </w:p>
        </w:tc>
      </w:tr>
      <w:tr w:rsidR="009A0642" w:rsidRPr="009A0642" w14:paraId="747E1156" w14:textId="77777777" w:rsidTr="00BE0564">
        <w:trPr>
          <w:trHeight w:val="624"/>
        </w:trPr>
        <w:tc>
          <w:tcPr>
            <w:tcW w:w="14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D8B9" w14:textId="61215BD7" w:rsidR="009A0642" w:rsidRPr="009A0642" w:rsidRDefault="009A0642" w:rsidP="009A0642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 xml:space="preserve">Infuzja </w:t>
            </w:r>
            <w:r w:rsidRPr="009A0642">
              <w:rPr>
                <w:rFonts w:ascii="Century Gothic" w:hAnsi="Century Gothic"/>
                <w:sz w:val="20"/>
              </w:rPr>
              <w:t>wzmożony nadzór i OK:</w:t>
            </w:r>
          </w:p>
        </w:tc>
      </w:tr>
      <w:tr w:rsidR="009A0642" w:rsidRPr="009A0642" w14:paraId="71A123BE" w14:textId="77777777" w:rsidTr="009A064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C122C" w14:textId="77777777" w:rsidR="009A0642" w:rsidRPr="009A0642" w:rsidRDefault="009A0642" w:rsidP="009A0642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1D444" w14:textId="225D08BC" w:rsidR="009A0642" w:rsidRPr="009A0642" w:rsidRDefault="009A0642" w:rsidP="009A0642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Pompy strzykawkowe (biblioteka leków)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39B" w14:textId="31748A8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534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A647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93AA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9822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9A0642" w:rsidRPr="009A0642" w14:paraId="174B9535" w14:textId="77777777" w:rsidTr="009A064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53698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A0642"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6C47BF" w14:textId="7B99A55D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</w:t>
            </w:r>
            <w:r w:rsidRPr="009C2CB2">
              <w:rPr>
                <w:rFonts w:ascii="Century Gothic" w:hAnsi="Century Gothic"/>
                <w:sz w:val="20"/>
              </w:rPr>
              <w:t>ompy objętościowe (biblioteka leków)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651E" w14:textId="3E6FC26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1E1D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463B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1D7A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9A0642" w:rsidRPr="009A0642" w14:paraId="5985F44C" w14:textId="77777777" w:rsidTr="009A064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7DB75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A0642">
              <w:rPr>
                <w:rFonts w:ascii="Century Gothic" w:hAnsi="Century Gothic"/>
                <w:sz w:val="20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9B031A" w14:textId="0709112F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</w:t>
            </w:r>
            <w:r w:rsidRPr="009C2CB2">
              <w:rPr>
                <w:rFonts w:ascii="Century Gothic" w:hAnsi="Century Gothic"/>
                <w:sz w:val="20"/>
              </w:rPr>
              <w:t>tacja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CFFE" w14:textId="20D2D4A1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0B0E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F25F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21FF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9A0642" w:rsidRPr="009A0642" w14:paraId="47092680" w14:textId="77777777" w:rsidTr="009A064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9FE73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A0642">
              <w:rPr>
                <w:rFonts w:ascii="Century Gothic" w:hAnsi="Century Gothic"/>
                <w:sz w:val="20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33866" w14:textId="45C2F6AE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</w:t>
            </w:r>
            <w:r w:rsidRPr="009C2CB2">
              <w:rPr>
                <w:rFonts w:ascii="Century Gothic" w:hAnsi="Century Gothic"/>
                <w:sz w:val="20"/>
              </w:rPr>
              <w:t>tojak na stację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8ADB" w14:textId="27965C1C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D052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AEAF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41B2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9A0642" w:rsidRPr="009A0642" w14:paraId="2397EAEA" w14:textId="77777777" w:rsidTr="009A064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6D85D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A0642">
              <w:rPr>
                <w:rFonts w:ascii="Century Gothic" w:hAnsi="Century Gothic"/>
                <w:sz w:val="20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7735CA" w14:textId="2F43A7D4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C2CB2">
              <w:rPr>
                <w:rFonts w:ascii="Century Gothic" w:hAnsi="Century Gothic"/>
                <w:sz w:val="20"/>
              </w:rPr>
              <w:t>Pompy strzykawkowe (proste)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3D3B" w14:textId="3FDE9823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D8C7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03B1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5607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9A0642" w:rsidRPr="009A0642" w14:paraId="0A508BB5" w14:textId="77777777" w:rsidTr="009A064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BD879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A0642">
              <w:rPr>
                <w:rFonts w:ascii="Century Gothic" w:hAnsi="Century Gothic"/>
                <w:sz w:val="20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4C4CAF" w14:textId="7EDB7CDA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</w:t>
            </w:r>
            <w:r w:rsidRPr="009C2CB2">
              <w:rPr>
                <w:rFonts w:ascii="Century Gothic" w:hAnsi="Century Gothic"/>
                <w:sz w:val="20"/>
              </w:rPr>
              <w:t>ompy objętościowe (proste)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AE4B" w14:textId="6D570342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291F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54BE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C5A0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9A0642" w:rsidRPr="009A0642" w14:paraId="22D8E7EA" w14:textId="77777777" w:rsidTr="009A064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C468A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A0642">
              <w:rPr>
                <w:rFonts w:ascii="Century Gothic" w:hAnsi="Century Gothic"/>
                <w:sz w:val="20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B0748" w14:textId="270ABBFB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  <w:r w:rsidRPr="009C2CB2">
              <w:rPr>
                <w:rFonts w:ascii="Century Gothic" w:hAnsi="Century Gothic"/>
                <w:sz w:val="20"/>
              </w:rPr>
              <w:t>Stojak na pompy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2541" w14:textId="101901EB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9C2CB2">
              <w:rPr>
                <w:rFonts w:ascii="Century Gothic" w:hAnsi="Century Gothic"/>
                <w:sz w:val="20"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0F20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F04E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A438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9A0642" w:rsidRPr="009A0642" w14:paraId="04B56917" w14:textId="77777777" w:rsidTr="00BE0564">
        <w:trPr>
          <w:trHeight w:val="1141"/>
        </w:trPr>
        <w:tc>
          <w:tcPr>
            <w:tcW w:w="567" w:type="dxa"/>
            <w:tcBorders>
              <w:top w:val="single" w:sz="4" w:space="0" w:color="auto"/>
            </w:tcBorders>
          </w:tcPr>
          <w:p w14:paraId="616C8F3A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CBF9A62" w14:textId="77777777" w:rsidR="009A0642" w:rsidRPr="009A0642" w:rsidRDefault="009A0642" w:rsidP="009A064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92742B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9C44" w14:textId="0CF7D994" w:rsidR="009A0642" w:rsidRPr="009A0642" w:rsidRDefault="009A0642" w:rsidP="009A0642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9A0642">
              <w:rPr>
                <w:rFonts w:ascii="Century Gothic" w:hAnsi="Century Gothic"/>
                <w:b/>
                <w:sz w:val="20"/>
                <w:szCs w:val="20"/>
              </w:rPr>
              <w:t>D:</w:t>
            </w:r>
            <w:r w:rsidRPr="009A0642">
              <w:rPr>
                <w:rFonts w:ascii="Century Gothic" w:hAnsi="Century Gothic"/>
                <w:sz w:val="20"/>
                <w:szCs w:val="20"/>
              </w:rPr>
              <w:t xml:space="preserve"> Łączna cena brutto przechowywania łącznej liczby sztuk sprzętu przez zakładaną łączną liczbę miesięcy w zł (suma c</w:t>
            </w:r>
            <w:r>
              <w:rPr>
                <w:rFonts w:ascii="Century Gothic" w:hAnsi="Century Gothic"/>
                <w:sz w:val="20"/>
                <w:szCs w:val="20"/>
              </w:rPr>
              <w:t>en z poz. 1-7</w:t>
            </w:r>
            <w:r w:rsidRPr="009A0642">
              <w:rPr>
                <w:rFonts w:ascii="Century Gothic" w:hAnsi="Century Gothic"/>
                <w:sz w:val="20"/>
                <w:szCs w:val="20"/>
              </w:rPr>
              <w:t>):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C648" w14:textId="77777777" w:rsidR="009A0642" w:rsidRPr="009A0642" w:rsidRDefault="009A0642" w:rsidP="009A0642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</w:tbl>
    <w:p w14:paraId="3E8D3BEC" w14:textId="77777777" w:rsidR="009A0642" w:rsidRPr="009A0642" w:rsidRDefault="009A0642" w:rsidP="009A0642">
      <w:pPr>
        <w:rPr>
          <w:rFonts w:ascii="Century Gothic" w:hAnsi="Century Gothic"/>
          <w:sz w:val="10"/>
          <w:szCs w:val="10"/>
        </w:rPr>
      </w:pPr>
    </w:p>
    <w:p w14:paraId="4B4098C9" w14:textId="77777777" w:rsidR="009A0642" w:rsidRPr="009A0642" w:rsidRDefault="009A0642" w:rsidP="009A0642">
      <w:pPr>
        <w:rPr>
          <w:rFonts w:ascii="Century Gothic" w:hAnsi="Century Gothic"/>
          <w:sz w:val="10"/>
          <w:szCs w:val="10"/>
        </w:rPr>
      </w:pPr>
    </w:p>
    <w:p w14:paraId="08323EE0" w14:textId="77777777" w:rsidR="009A0642" w:rsidRPr="009A0642" w:rsidRDefault="009A0642" w:rsidP="009A0642">
      <w:pPr>
        <w:rPr>
          <w:rFonts w:ascii="Century Gothic" w:hAnsi="Century Gothic"/>
          <w:sz w:val="10"/>
          <w:szCs w:val="10"/>
        </w:rPr>
      </w:pPr>
    </w:p>
    <w:tbl>
      <w:tblPr>
        <w:tblW w:w="3724" w:type="pct"/>
        <w:tblInd w:w="34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7"/>
        <w:gridCol w:w="6223"/>
      </w:tblGrid>
      <w:tr w:rsidR="009A0642" w:rsidRPr="009A0642" w14:paraId="3366A5D1" w14:textId="77777777" w:rsidTr="00BE0564">
        <w:trPr>
          <w:trHeight w:val="52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C16A" w14:textId="77777777" w:rsidR="009A0642" w:rsidRPr="009A0642" w:rsidRDefault="009A0642" w:rsidP="009A0642">
            <w:pPr>
              <w:snapToGrid w:val="0"/>
              <w:rPr>
                <w:rFonts w:ascii="Century Gothic" w:hAnsi="Century Gothic"/>
                <w:bCs/>
                <w:sz w:val="20"/>
                <w:szCs w:val="20"/>
              </w:rPr>
            </w:pPr>
            <w:r w:rsidRPr="009A0642">
              <w:rPr>
                <w:rFonts w:ascii="Century Gothic" w:hAnsi="Century Gothic"/>
                <w:bCs/>
                <w:sz w:val="20"/>
                <w:szCs w:val="20"/>
              </w:rPr>
              <w:t xml:space="preserve">A+ B + C + D: </w:t>
            </w:r>
            <w:r w:rsidRPr="009A064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oferty </w:t>
            </w:r>
            <w:r w:rsidRPr="009A0642">
              <w:rPr>
                <w:rFonts w:ascii="Century Gothic" w:hAnsi="Century Gothic" w:cs="Calibri"/>
                <w:sz w:val="20"/>
                <w:szCs w:val="20"/>
              </w:rPr>
              <w:t>(w zł)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2AF2A" w14:textId="77777777" w:rsidR="009A0642" w:rsidRPr="009A0642" w:rsidRDefault="009A0642" w:rsidP="009A0642">
            <w:pPr>
              <w:snapToGrid w:val="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03F40850" w14:textId="02B10159" w:rsidR="009A0642" w:rsidRDefault="009A0642" w:rsidP="009A0642">
      <w:pPr>
        <w:spacing w:line="288" w:lineRule="auto"/>
        <w:rPr>
          <w:rFonts w:ascii="Century Gothic" w:hAnsi="Century Gothic"/>
          <w:b/>
          <w:sz w:val="22"/>
          <w:szCs w:val="22"/>
        </w:rPr>
      </w:pPr>
    </w:p>
    <w:p w14:paraId="5B8D5C17" w14:textId="77777777" w:rsidR="009A0642" w:rsidRDefault="009A0642">
      <w:pPr>
        <w:suppressAutoHyphens w:val="0"/>
        <w:spacing w:after="200"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br w:type="page"/>
      </w:r>
    </w:p>
    <w:p w14:paraId="41A93A5E" w14:textId="77777777" w:rsidR="0097030B" w:rsidRPr="00FF4BF5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FF4BF5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534"/>
        <w:gridCol w:w="2410"/>
      </w:tblGrid>
      <w:tr w:rsidR="00FF4BF5" w:rsidRPr="00BB6510" w14:paraId="2FEEF54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0463" w14:textId="58C70E79" w:rsidR="00FE51A0" w:rsidRPr="00BB6510" w:rsidRDefault="00BB651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B6510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1472" w14:textId="2C009D41" w:rsidR="00FE51A0" w:rsidRPr="00BB6510" w:rsidRDefault="00BB6510" w:rsidP="00D2374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BB6510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2206" w14:textId="6ECB4333" w:rsidR="00FE51A0" w:rsidRPr="00BB6510" w:rsidRDefault="00BB651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B6510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F407" w14:textId="0BBEB5E4" w:rsidR="00FE51A0" w:rsidRPr="00BB6510" w:rsidRDefault="00BB651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B6510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A50F" w14:textId="7EFA6A4E" w:rsidR="00FE51A0" w:rsidRPr="00BB6510" w:rsidRDefault="00BB651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B6510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9D5F94" w:rsidRPr="00BB6510" w14:paraId="35D9B852" w14:textId="77777777" w:rsidTr="003513BB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F78" w14:textId="1FB53367" w:rsidR="009D5F94" w:rsidRPr="00BB6510" w:rsidRDefault="009D5F9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Pompy strzykawkowe – 534 szt.</w:t>
            </w:r>
          </w:p>
        </w:tc>
      </w:tr>
      <w:tr w:rsidR="00192C92" w:rsidRPr="00BB6510" w14:paraId="1B5B85E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093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FD8" w14:textId="649E953C" w:rsidR="00192C92" w:rsidRPr="00BB6510" w:rsidRDefault="00192C92" w:rsidP="00FA4D2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Oferowane urządzenia muszą spełniać normę                  EN 60601-1 Klasa II, typ CF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8D5" w14:textId="32D01542" w:rsidR="00192C92" w:rsidRPr="00BB6510" w:rsidRDefault="00192C92" w:rsidP="00E1660F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B47E" w14:textId="77777777" w:rsidR="00192C92" w:rsidRPr="00BB6510" w:rsidRDefault="00192C92" w:rsidP="00E1660F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9B2" w14:textId="66ACC617" w:rsidR="00192C92" w:rsidRPr="00BB6510" w:rsidRDefault="00192C92" w:rsidP="00E1660F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92C92" w:rsidRPr="00BB6510" w14:paraId="64CDBB3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AC8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1A5" w14:textId="73CC657B" w:rsidR="00192C92" w:rsidRPr="00BB6510" w:rsidRDefault="00192C92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Zabezpieczenie pompy przed przypadkowym zalaniem układów mechaniki i elektroniki, podać stopień ochrony IP – wymagany nie mniej niż IP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2B8" w14:textId="28537D9E" w:rsidR="00192C92" w:rsidRPr="00BB6510" w:rsidRDefault="00BB6510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</w:t>
            </w:r>
            <w:r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FBF" w14:textId="4CB51C51" w:rsidR="00192C92" w:rsidRPr="00BB6510" w:rsidRDefault="00192C92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273" w14:textId="5B0C1F99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0,5 pkt. Za najwyższy stopień IP, pozostałe 0 pkt.</w:t>
            </w:r>
          </w:p>
        </w:tc>
      </w:tr>
      <w:tr w:rsidR="00192C92" w:rsidRPr="00BB6510" w14:paraId="2450FFB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E2D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F2B9" w14:textId="7B25180E" w:rsidR="00192C92" w:rsidRPr="00BB6510" w:rsidRDefault="00192C92" w:rsidP="00873066">
            <w:pPr>
              <w:snapToGrid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Zasilanie 220-240 V AC, 50 Hz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7CE6" w14:textId="5918CB5E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74A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30E" w14:textId="273EBFC6" w:rsidR="00192C92" w:rsidRPr="00BB6510" w:rsidRDefault="00192C92" w:rsidP="00E1660F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30E87B6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C5B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FD4" w14:textId="2D4FD49D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Bateria o krótkim czasie ładowania (podać dokładny czas ładowania od trybu pełnego rozładowania, aż do trybu pełnego naładowania nowego egzemplarza podany przez producenta)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6206" w14:textId="77777777" w:rsidR="00192C92" w:rsidRPr="00BB6510" w:rsidRDefault="00192C92" w:rsidP="00192C92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  <w:p w14:paraId="654FF9A7" w14:textId="64931D4D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A01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623" w14:textId="0C697BF7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268D59F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361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5D7" w14:textId="45C568E7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wymiany akumulatora przez użytkownika bez użycia specjalnych narzędzi i wykonywania przeglądu technicznego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EA3" w14:textId="2606E5AD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5B6A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DD3" w14:textId="26B8D18E" w:rsidR="00192C92" w:rsidRPr="00BB6510" w:rsidRDefault="00192C92" w:rsidP="00377A12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0,5 pkt, Nie – 0 pkt</w:t>
            </w:r>
          </w:p>
        </w:tc>
      </w:tr>
      <w:tr w:rsidR="00192C92" w:rsidRPr="00BB6510" w14:paraId="2E99130E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1D6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C72" w14:textId="1B4BE9F0" w:rsidR="00192C92" w:rsidRPr="00BB6510" w:rsidRDefault="00192C92" w:rsidP="00491ED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Czas pracy pompy przy zasilaniu akumulatorowym, dla szybkości dozowania 5 ml/godz. nie mniej niż 5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A9FA" w14:textId="4A5A5C40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944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F01" w14:textId="0791E8B5" w:rsidR="00192C92" w:rsidRPr="00BB6510" w:rsidRDefault="00192C92" w:rsidP="00464820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1 pkt za najdłuższy czas, pozostałe 0 pkt.</w:t>
            </w:r>
          </w:p>
        </w:tc>
      </w:tr>
      <w:tr w:rsidR="00192C92" w:rsidRPr="00BB6510" w14:paraId="0C3AA80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C3D2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18FC" w14:textId="77777777" w:rsidR="00192C92" w:rsidRPr="00BB6510" w:rsidRDefault="00192C92" w:rsidP="00192C9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Niezależny wskaźnik stanu naładowania akumulatora pompy wyświetlający poziom naładowania/rozładowania akumulatora. Wskaźnik przedstawiać ma użytkownikowi orientacyjny poziom naładowania/rozładowania akumulatora w danej chwili, dlatego Zamawiający  dopuszcza prezentację tego parametru w stanie włączenia jak i wyłączenia pompy. Zamawiający nie dopuszcza prezentacji stanu naładowania /rozładowania akumulatora w </w:t>
            </w: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trybie serwisowym</w:t>
            </w:r>
          </w:p>
          <w:p w14:paraId="23603BFD" w14:textId="77777777" w:rsidR="00192C92" w:rsidRPr="00BB6510" w:rsidRDefault="00192C92" w:rsidP="00192C9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6A7130EB" w14:textId="3DEA147B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Wskaźnik stanu naładowania akumulatora na obudowie pompy widoczny przy włączonej i wyłączonej pompie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9B37" w14:textId="582075AB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TAK – Podać opis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396A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656" w14:textId="704F09CB" w:rsidR="00192C92" w:rsidRPr="00BB6510" w:rsidRDefault="00192C92" w:rsidP="00CB47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5E8BA50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2D3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C89" w14:textId="2337A76F" w:rsidR="00192C92" w:rsidRPr="00BB6510" w:rsidRDefault="00192C92" w:rsidP="00AF379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Wbudowany w pompie, system mocowania na szynie medycznej oraz na masztach infuzyjnych bez dodatkowo montowanych uchwytów lub z dodatkowo montowanymi uchwytami.(dla 40% pomp)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FC1D" w14:textId="291F1C60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528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33B" w14:textId="29905A8E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60CA1A1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311E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1B3F" w14:textId="21EEBE99" w:rsidR="00192C92" w:rsidRPr="00BB6510" w:rsidRDefault="00192C92" w:rsidP="00B9020F">
            <w:pPr>
              <w:snapToGrid w:val="0"/>
              <w:jc w:val="both"/>
              <w:rPr>
                <w:rFonts w:ascii="Century Gothic" w:hAnsi="Century Gothic"/>
                <w:strike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Wbudowany, nie demontowany uchwyt ułatwiający przenoszenie pompy lub uchwyt montowany dodatkowo (w przypadku demotowalnego dla 30% pomp)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770" w14:textId="5F12B238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E94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156" w14:textId="6B4C08D9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784A7B8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23B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7CF" w14:textId="5EFC6C5C" w:rsidR="00192C92" w:rsidRPr="00BB6510" w:rsidRDefault="00192C92" w:rsidP="00B9020F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Dla pomp posiadających zasilacz zewnętrzny, zasilacze dla 20% pomp.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E3B" w14:textId="14D5E51C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C10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974F" w14:textId="6CC314EC" w:rsidR="00192C92" w:rsidRPr="00BB6510" w:rsidRDefault="00192C92" w:rsidP="00666C1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5FA1085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A7B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99F" w14:textId="130692F4" w:rsidR="00192C92" w:rsidRPr="00BB6510" w:rsidRDefault="00192C92" w:rsidP="00CB479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Zatrzaskowy sposób mocowania pompy w stacji dokującej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9E8" w14:textId="7E405FCC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78B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FB99" w14:textId="06A8080E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5A0AC38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026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5F48" w14:textId="7749A69F" w:rsidR="00192C92" w:rsidRPr="00BB6510" w:rsidRDefault="00192C92" w:rsidP="00CB479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Manualne mocowanie w pompie lub mechaniczne mocowanie strzykawki w pompie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FF5" w14:textId="2E305C79" w:rsidR="00192C92" w:rsidRPr="00BB6510" w:rsidRDefault="00BB6510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192C92"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277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C5E" w14:textId="5148B246" w:rsidR="00192C92" w:rsidRPr="00BB6510" w:rsidRDefault="00192C92" w:rsidP="00B9020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0 pkt za manualne mocowanie w pompie; 2 pkt za mechaniczne mocowanie strzykawki w pompie</w:t>
            </w:r>
          </w:p>
        </w:tc>
      </w:tr>
      <w:tr w:rsidR="00192C92" w:rsidRPr="00BB6510" w14:paraId="6D2D1C6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932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1DF" w14:textId="6CEBFCB2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Montaż strzykawki od czoła pompy infuzyjnej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78A2" w14:textId="344A2DA1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92A1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1AC" w14:textId="1CC541CC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036FFC8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80C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EC0" w14:textId="5679ED73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Ustawianie parametrów infuzji za pomocą klawiatury strzałkowej lub symbolicznej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879" w14:textId="1E97336A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7303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17C1" w14:textId="299C2CCC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2955E2B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12A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095" w14:textId="676F45EE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Wbudowany interfejs do dwustronnej komunikacji z systemem zarządzającym infuzją oraz innym pompami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A41" w14:textId="32DAA1AA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F8F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2AA" w14:textId="0878C74F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25A8A4B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6AE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2041" w14:textId="1C82DF4B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Ciężar urządzenia w [kg] nie więcej niż 2,4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ECB" w14:textId="63BCFF8F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TAK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224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43C" w14:textId="64A4FD72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4E7E748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2B6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157E" w14:textId="289BD8DB" w:rsidR="00192C92" w:rsidRPr="00BB6510" w:rsidRDefault="00192C92" w:rsidP="00A325F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Duży, czytelny wyświetlacz wbudowany w pompie, z szerokim kątem widzenia z każdej strony, o największej powierzchni (w cm</w:t>
            </w:r>
            <w:r w:rsidRPr="00BB6510">
              <w:rPr>
                <w:rFonts w:ascii="Century Gothic" w:hAnsi="Century Gothic"/>
                <w:sz w:val="20"/>
                <w:szCs w:val="20"/>
                <w:vertAlign w:val="superscript"/>
              </w:rPr>
              <w:t>2</w:t>
            </w:r>
            <w:r w:rsidRPr="00BB6510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8CA" w14:textId="7DDB063F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Podać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24F" w14:textId="77777777" w:rsidR="00192C92" w:rsidRPr="00BB6510" w:rsidRDefault="00192C92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8D2A" w14:textId="568BA409" w:rsidR="00192C92" w:rsidRPr="00BB6510" w:rsidRDefault="00192C92" w:rsidP="00A325FD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1 pkt za ekran wbudowany w pompę o największej powierzchni wyświetlacza, pozostałe 0 pkt. </w:t>
            </w:r>
          </w:p>
        </w:tc>
      </w:tr>
      <w:tr w:rsidR="00192C92" w:rsidRPr="00BB6510" w14:paraId="12D7F6F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015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0D0" w14:textId="4620BE91" w:rsidR="00192C92" w:rsidRPr="00BB6510" w:rsidRDefault="00192C92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Historia zdarzeń, przechowywana w pamięci pompy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46B8" w14:textId="713B9D96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B6F" w14:textId="77777777" w:rsidR="00192C92" w:rsidRPr="00BB6510" w:rsidRDefault="00192C92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32D" w14:textId="17196653" w:rsidR="00192C92" w:rsidRPr="00BB6510" w:rsidRDefault="00192C92" w:rsidP="00CC11F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23EFEE2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7457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D998" w14:textId="4477481B" w:rsidR="00192C92" w:rsidRPr="00BB6510" w:rsidRDefault="00192C92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Praca ze strzykawkami o pojemności minimum od 5 do 50/60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413D" w14:textId="0216A441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  <w:r w:rsidR="00BB6510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814B" w14:textId="77777777" w:rsidR="00192C92" w:rsidRPr="00BB6510" w:rsidRDefault="00192C92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10E" w14:textId="7DB1787B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Dodatkowa praca ze strzykawkami 2/3 ml – 1 pkt</w:t>
            </w:r>
          </w:p>
        </w:tc>
      </w:tr>
      <w:tr w:rsidR="00192C92" w:rsidRPr="00BB6510" w14:paraId="3D1061C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060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090A" w14:textId="1C67F894" w:rsidR="00192C92" w:rsidRPr="00BB6510" w:rsidRDefault="00192C92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Zakres szybkości przepływu w zakresie nie mniejszym niż od 0,1 do 1200 ml/godz dla strzykawki 50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07D" w14:textId="29186E54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  <w:r w:rsidR="00BB6510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EFD" w14:textId="77777777" w:rsidR="00192C92" w:rsidRPr="00BB6510" w:rsidRDefault="00192C92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F92F" w14:textId="3C6B8AFD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1 pkt za najwyższą prędkość, 0 pkt za pozostałe</w:t>
            </w:r>
          </w:p>
        </w:tc>
      </w:tr>
      <w:tr w:rsidR="00192C92" w:rsidRPr="00BB6510" w14:paraId="158EC05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0A1A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561F" w14:textId="04BFDF4F" w:rsidR="00192C92" w:rsidRPr="00BB6510" w:rsidRDefault="00192C92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Objętość infuzji w zakresie nie mniejszym niż 0,1 do 999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B276" w14:textId="4FE6938B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27B" w14:textId="5BB71E07" w:rsidR="00192C92" w:rsidRPr="00BB6510" w:rsidRDefault="00192C92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BD1" w14:textId="1B07C6EA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78BCAED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087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15C" w14:textId="1466C6B8" w:rsidR="00192C92" w:rsidRPr="00BB6510" w:rsidRDefault="00192C92" w:rsidP="004820F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zmiany prędkości podaży leku w trakcie pracy bez konieczności wyłączenia pompy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9DA" w14:textId="45E22DCD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B76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2A7C" w14:textId="1103EAB7" w:rsidR="00192C92" w:rsidRPr="00BB6510" w:rsidRDefault="00192C92" w:rsidP="00CC11F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1EA4A1D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9A0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B22" w14:textId="5E502EC4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Dokładność systemu przy szybkości 1 ml/godz i powyżej –    ( ± 3%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281" w14:textId="174FECA2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  <w:r w:rsidR="00BB6510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FD2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16C6" w14:textId="53A4D28A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Najwyższa dokładność – 2 pkt. Pozostałe – 0 pkt.</w:t>
            </w:r>
          </w:p>
        </w:tc>
      </w:tr>
      <w:tr w:rsidR="00192C92" w:rsidRPr="00BB6510" w14:paraId="11CDF46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A61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E00E" w14:textId="77777777" w:rsidR="00192C92" w:rsidRPr="00BB6510" w:rsidRDefault="00192C92" w:rsidP="00192C9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pracy co najmniej w następujących trybach : tylko szybkość dozowania w ml/godz; szybkość dozowania + objętość infuzji do podania; objętość do podania + czas podaży</w:t>
            </w:r>
          </w:p>
          <w:p w14:paraId="3F8F51B5" w14:textId="7BF976D0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( automatyczne wyliczanie prędkości podaży)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7C1" w14:textId="2C5001D3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080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BDF" w14:textId="1462C3A9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680886C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5BB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03F" w14:textId="2BF8F33A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Możliwość programowania infuzji w jednostkach masy: ng,  μg, mg, g, mmol, mU, U, kcal, mEq  , –  na kg masy ciała pacjenta lub nie, na czas (na </w:t>
            </w: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24godziny, godzinę oraz minutę).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EE81" w14:textId="0897C0D4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11A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E0C" w14:textId="40CD46CE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2E7D6F0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FF7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A80" w14:textId="1E2212BF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Dozowanie z prędkością wyliczoną na podstawie objętości i czasu, w którym dawka ma być podana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AD30" w14:textId="1C35EEEC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D85E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E08" w14:textId="5C1B9CCA" w:rsidR="00192C92" w:rsidRPr="00BB6510" w:rsidRDefault="00192C92" w:rsidP="004820F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58E2833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8C0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9FE" w14:textId="2A5ACF0B" w:rsidR="00192C92" w:rsidRPr="00BB6510" w:rsidRDefault="00192C92" w:rsidP="004820F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wyboru trybów pracy po zakończeniu infuzji minimum: zatrzymanie infuzji, tryb KVO (utrzymanie drożności wlewu/naczynia), kontynuacja infuzji z poprzednią prędkością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E09D" w14:textId="78C5B4C8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A9E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974" w14:textId="53B54A0D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672C775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3C2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8FB" w14:textId="6CE6B60D" w:rsidR="00192C92" w:rsidRPr="00BB6510" w:rsidRDefault="00192C92" w:rsidP="00D2643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Tryb BOLUS z podaniem dawki uderzeniowej bez zatrzymania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52C" w14:textId="69E30F0D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03F" w14:textId="46C54901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19E" w14:textId="198E78B1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083D337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8DB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3E3" w14:textId="09B8E32A" w:rsidR="00192C92" w:rsidRPr="00BB6510" w:rsidRDefault="00192C92" w:rsidP="00D2643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automatyczny (hands free) z konfigurowaną przez użytkownika prędkością podaży w zakresie min 10 – 1200 ml/h oraz objętością dawki w zakresie min 0,1 – 25 ml.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C7F" w14:textId="14EF72F7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6AB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27E" w14:textId="411A23C1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192C92" w:rsidRPr="00BB6510" w14:paraId="2F549F2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901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49A" w14:textId="22DA7B88" w:rsidR="00192C92" w:rsidRPr="00BB6510" w:rsidRDefault="00192C92" w:rsidP="00D2643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ręczny (hands on) z konfigurowaną przez użytkownika prędkością podaży w zakresie min 10 – 1200 ml/h i kontrolą objętości podanego bolusa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E98" w14:textId="32C1D0C5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793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412" w14:textId="5072F087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192C92" w:rsidRPr="00BB6510" w14:paraId="50B441F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8A7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32E" w14:textId="64825883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Automatyczna funkcja antybolus po okluzji czyli zabezpieczanie przed podaniem niekontrolowanego bolusa po alarmie okluzji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6DB" w14:textId="778A81E3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62C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1E10" w14:textId="17A5DBAD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4C691FF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875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2AA" w14:textId="50E93937" w:rsidR="00192C92" w:rsidRPr="00BB6510" w:rsidRDefault="00192C92" w:rsidP="00E55F5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wypełnienia drenu z prędkością regulowaną w zakresie 100 – 500 ml/h, z zakresem objetosci od 0,5 do 5 ml.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C81" w14:textId="1E44C3C1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3E84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F3F" w14:textId="4F16959C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192C92" w:rsidRPr="00BB6510" w14:paraId="0B8A3D1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209" w14:textId="77777777" w:rsidR="00192C92" w:rsidRPr="00BB6510" w:rsidRDefault="00192C92" w:rsidP="00464820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AA07" w14:textId="30765AFD" w:rsidR="00192C92" w:rsidRPr="00BB6510" w:rsidRDefault="00192C92" w:rsidP="0046482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szybkiego startu – do automatycznego kasowania luzów między mechanizmem tłoka a strzykawką podczas rozpoczynania wlewu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B01" w14:textId="478D632B" w:rsidR="00192C92" w:rsidRPr="00BB6510" w:rsidRDefault="00192C92" w:rsidP="00464820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D9A" w14:textId="77777777" w:rsidR="00192C92" w:rsidRPr="00BB6510" w:rsidRDefault="00192C92" w:rsidP="00464820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152E" w14:textId="1622387F" w:rsidR="00192C92" w:rsidRPr="00BB6510" w:rsidRDefault="00192C92" w:rsidP="004648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192C92" w:rsidRPr="00BB6510" w14:paraId="20D220C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162" w14:textId="77777777" w:rsidR="00192C92" w:rsidRPr="00BB6510" w:rsidRDefault="00192C92" w:rsidP="0062154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D94" w14:textId="39DE2BBD" w:rsidR="00192C92" w:rsidRPr="00BB6510" w:rsidRDefault="00192C92" w:rsidP="0062154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„back off” – automatycznego wycofania tłoka celem redukcji objętości bolusa w pełnym zakresie, po zwolnieniu okluzji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A5F8" w14:textId="1B40D611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E57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BB1" w14:textId="21610CF0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192C92" w:rsidRPr="00BB6510" w14:paraId="6177CD0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9CE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9D1" w14:textId="233A26F6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Biblioteka leków min 150 leków wraz z protokołami infuzji, min. 15 profili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9CB" w14:textId="08F561B2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A5C1" w14:textId="48B1913A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C21F" w14:textId="5F1D3450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1D3A9943" w14:textId="77777777" w:rsidTr="00BB6510">
        <w:trPr>
          <w:trHeight w:val="21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829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C95" w14:textId="7E6CBD85" w:rsidR="00192C92" w:rsidRPr="00BB6510" w:rsidRDefault="00192C92" w:rsidP="005D7B6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modyfikacji przez Użytkownika wybranego protokołu lekowego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1E1" w14:textId="2CAF9D11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5F5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417" w14:textId="6829517E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1115304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02F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BAE7" w14:textId="14283115" w:rsidR="00192C92" w:rsidRPr="00BB6510" w:rsidRDefault="00192C92" w:rsidP="00E55F5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ustawienia minimalnych i maksymalnych limitów twardych, których nie można przekroczyć  i limitów miękkich, które po zatwierdzeniu można przekroczyć dla protokołów dawkowania w bibliotece leków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542" w14:textId="61464F6E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B0E8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9EC1" w14:textId="5A9016C9" w:rsidR="00192C92" w:rsidRPr="00BB6510" w:rsidRDefault="00192C92" w:rsidP="00AF379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2 pkt, Nie – 0 pkt</w:t>
            </w:r>
          </w:p>
        </w:tc>
      </w:tr>
      <w:tr w:rsidR="00192C92" w:rsidRPr="00BB6510" w14:paraId="24A4D64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9CF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311C" w14:textId="64C71594" w:rsidR="00192C92" w:rsidRPr="00BB6510" w:rsidRDefault="00192C92" w:rsidP="00E55F5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Możliwość zaprogramowania parametrów infuzji dla pacjenta o ciężarze w zakresie od poniżej 500 gramów do maksymalnie   250 kg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334" w14:textId="4493B292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83F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83A" w14:textId="713662C7" w:rsidR="00192C92" w:rsidRPr="00BB6510" w:rsidRDefault="00192C92" w:rsidP="00E55F5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1E9519E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946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736" w14:textId="4E786108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Wyświetlanie wybranej przez Użytkownika nazwy leku na ekranie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1DC" w14:textId="7B2F4998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3416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0E8C" w14:textId="60273651" w:rsidR="00192C92" w:rsidRPr="00BB6510" w:rsidRDefault="00192C92" w:rsidP="003C16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678587F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954C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168" w14:textId="5B5BA30E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Możliwość równoczesnego wyświetlenia na ekranie pompy nazwy leków zawierające największą możliwą liczbę znaków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2BB" w14:textId="658B43EC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281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F26" w14:textId="2AB9ADE5" w:rsidR="00192C92" w:rsidRPr="00BB6510" w:rsidRDefault="00192C92" w:rsidP="001B67B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12EF279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CF8CD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0F904" w14:textId="77777777" w:rsidR="00192C92" w:rsidRPr="00BB6510" w:rsidRDefault="00192C92" w:rsidP="00192C9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Wskaźnik wielkości okluzji, ustawianie granicy ciśnienia okluzji przed jak i w czasie infuzji bez jej przerywania, alarmy okluzji w zakresie nie mniejszym niż od 50 do 1000 mmHg (+/-20%)</w:t>
            </w:r>
          </w:p>
          <w:p w14:paraId="54A1988E" w14:textId="2D6DEB97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Ustawienie poziomu ciśnienia okluzji min. 9 poziomów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F62" w14:textId="42B259EE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  <w:r w:rsidR="00BB6510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81F3" w14:textId="77777777" w:rsidR="00192C92" w:rsidRPr="00BB6510" w:rsidRDefault="00192C92" w:rsidP="00192C92">
            <w:pPr>
              <w:pStyle w:val="Standard"/>
              <w:snapToGrid w:val="0"/>
              <w:jc w:val="both"/>
              <w:rPr>
                <w:rFonts w:ascii="Century Gothic" w:eastAsia="Batang" w:hAnsi="Century Gothic"/>
                <w:color w:val="FF0000"/>
                <w:sz w:val="20"/>
                <w:szCs w:val="20"/>
              </w:rPr>
            </w:pPr>
          </w:p>
          <w:p w14:paraId="2E004D9A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610" w14:textId="77777777" w:rsidR="00192C92" w:rsidRPr="00BB6510" w:rsidRDefault="00192C92" w:rsidP="00192C92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&gt;15 poziomów 2 pkt;  pozostałe 0 pkt </w:t>
            </w:r>
          </w:p>
          <w:p w14:paraId="5CADCF1B" w14:textId="678B9640" w:rsidR="00192C92" w:rsidRPr="00BB6510" w:rsidRDefault="00192C92" w:rsidP="001B67B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92C92" w:rsidRPr="00BB6510" w14:paraId="0C92AF3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03D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509" w14:textId="77777777" w:rsidR="00192C92" w:rsidRPr="00BB6510" w:rsidRDefault="00192C92" w:rsidP="00192C9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Czytelny wyświetlacz z możliwością wyświetlania min następujących informacji :</w:t>
            </w:r>
          </w:p>
          <w:p w14:paraId="70870036" w14:textId="77777777" w:rsidR="00192C92" w:rsidRPr="00BB6510" w:rsidRDefault="00192C92" w:rsidP="00192C9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61FFE93" w14:textId="77777777" w:rsidR="00192C92" w:rsidRPr="00BB6510" w:rsidRDefault="00192C92" w:rsidP="00192C92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Nazwa leku</w:t>
            </w:r>
          </w:p>
          <w:p w14:paraId="1475F08C" w14:textId="77777777" w:rsidR="00192C92" w:rsidRPr="00BB6510" w:rsidRDefault="00192C92" w:rsidP="00192C92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Prędkość infuzji</w:t>
            </w:r>
          </w:p>
          <w:p w14:paraId="0B99E59B" w14:textId="77777777" w:rsidR="00192C92" w:rsidRPr="00BB6510" w:rsidRDefault="00192C92" w:rsidP="00192C92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Informacja o trwającej infuzji  w postaci piktogramu lub alfanumerycznych zapisów</w:t>
            </w:r>
          </w:p>
          <w:p w14:paraId="2A0A2E5F" w14:textId="77777777" w:rsidR="00192C92" w:rsidRPr="00BB6510" w:rsidRDefault="00192C92" w:rsidP="00192C92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Czas pozostały do końca infuzji </w:t>
            </w:r>
          </w:p>
          <w:p w14:paraId="63A1BBCA" w14:textId="77777777" w:rsidR="00192C92" w:rsidRPr="00BB6510" w:rsidRDefault="00192C92" w:rsidP="00192C92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Informacja o stanie naładowania akumulatora </w:t>
            </w:r>
          </w:p>
          <w:p w14:paraId="4EAE26F3" w14:textId="77777777" w:rsidR="00192C92" w:rsidRPr="00BB6510" w:rsidRDefault="00192C92" w:rsidP="00192C92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Graficzny obraz stanu ciśnienia </w:t>
            </w:r>
          </w:p>
          <w:p w14:paraId="1357C574" w14:textId="2CF2B9FE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BF32" w14:textId="0A1907B4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 xml:space="preserve">TAK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C8B" w14:textId="77777777" w:rsidR="00192C92" w:rsidRPr="00BB6510" w:rsidRDefault="00192C92" w:rsidP="00192C92">
            <w:pPr>
              <w:pStyle w:val="Standard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000A6DA1" w14:textId="77777777" w:rsidR="00192C92" w:rsidRPr="00BB6510" w:rsidRDefault="00192C92" w:rsidP="00192C92">
            <w:pPr>
              <w:pStyle w:val="Standard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6739A2A6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111" w14:textId="2B1C7A01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4A241C2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8B8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698" w14:textId="7E813AE6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Funkcja Stand-By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E07D" w14:textId="3EBD7C6C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8E2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F42" w14:textId="065B003F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1F2BE50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464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7811" w14:textId="6C252F86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pracy pompy w systemie zarządzającym infuzjami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1B2" w14:textId="699D222F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203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9758" w14:textId="4C3564AD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25CDD0E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4A7B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4413" w14:textId="37642780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Alarmy optyczne i akustyczne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5C41" w14:textId="72448B0F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EACD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955C" w14:textId="184C2D7F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1629E6C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A27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0400" w14:textId="3D7A2C5D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Dwustopniowe zróżnicowane akustyczne i optyczne (wizualne)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B2D" w14:textId="1304D3B7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BD6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618" w14:textId="3B3AC47C" w:rsidR="00192C92" w:rsidRPr="00BB6510" w:rsidRDefault="00192C92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50CA113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C1C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5C3" w14:textId="58909AF1" w:rsidR="00192C92" w:rsidRPr="00BB6510" w:rsidRDefault="00192C92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Okluzji z zatrzymaniem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0A4" w14:textId="3E94FDD8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E582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594" w14:textId="74DB2FB1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4E2390C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A6A5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8C8B" w14:textId="77777777" w:rsidR="00192C92" w:rsidRPr="00BB6510" w:rsidRDefault="00192C92" w:rsidP="00192C9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Bliskiego końca infuzji </w:t>
            </w:r>
          </w:p>
          <w:p w14:paraId="1350F604" w14:textId="77777777" w:rsidR="00192C92" w:rsidRPr="00BB6510" w:rsidRDefault="00192C92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A47D" w14:textId="773971E8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941" w14:textId="71D3C112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E525" w14:textId="63A2D00A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06FDEB6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6628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CB8C" w14:textId="7813FD40" w:rsidR="00192C92" w:rsidRPr="00BB6510" w:rsidRDefault="00192C92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Końca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A7D" w14:textId="31E7767D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871B" w14:textId="17B96504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0704" w14:textId="3E65087F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7B581B5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5F9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AB2" w14:textId="4503B2E6" w:rsidR="00192C92" w:rsidRPr="00BB6510" w:rsidRDefault="00192C92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przypominający zatrzymana infuzja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E17" w14:textId="39F2F553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57BB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90C" w14:textId="38BA4DD7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672538C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83C1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522A" w14:textId="5E48FF08" w:rsidR="00192C92" w:rsidRPr="00BB6510" w:rsidRDefault="00192C92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Złego zamocowania strzykawki ze wskazaniem miejsca gdzie to nastąpiło lub w przypadku napędu automatycznego – komunikat nieznana strzykawka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E0EF" w14:textId="316CAC26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1C33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F2A" w14:textId="31150A44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212B579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99C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DC1" w14:textId="0F37B217" w:rsidR="00192C92" w:rsidRPr="00BB6510" w:rsidRDefault="00192C92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zbliżającego się rozładowania akumulatora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AC23" w14:textId="66B7D899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7A53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CA86" w14:textId="35FD40EC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4CC7DF8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720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85E" w14:textId="4FB06152" w:rsidR="00192C92" w:rsidRPr="00BB6510" w:rsidRDefault="00192C92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Rozładowania baterii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DA6" w14:textId="3C925A7C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286D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D69B" w14:textId="55A61CC4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192C92" w:rsidRPr="00BB6510" w14:paraId="515434C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F3F1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58C" w14:textId="60AA5D3F" w:rsidR="00192C92" w:rsidRPr="00BB6510" w:rsidRDefault="00192C92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Możliwość łączenie i zasilania jednym przewodem pompy w moduły min po 2 pompy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2343" w14:textId="02C8361F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8E4B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9BA1" w14:textId="55D0FCE1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2 pompy – 0 pkt. &gt;=3 pompy – 1 pkt.</w:t>
            </w:r>
          </w:p>
        </w:tc>
      </w:tr>
      <w:tr w:rsidR="00192C92" w:rsidRPr="00BB6510" w14:paraId="61F55CA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D2A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136" w14:textId="4D8237BB" w:rsidR="00192C92" w:rsidRPr="00BB6510" w:rsidRDefault="00192C92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Ustawianie poziomu ciśnienia okluzji –  min. 3 jednostki do wyboru – mmHg, kPa, PSI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D00" w14:textId="17A0D24F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9E4F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DE38" w14:textId="77777777" w:rsidR="00192C92" w:rsidRPr="00BB6510" w:rsidRDefault="00192C92" w:rsidP="00192C9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Tak 0,5 pkt </w:t>
            </w:r>
          </w:p>
          <w:p w14:paraId="7E461736" w14:textId="0F49C2B1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Nie 0 pkt </w:t>
            </w:r>
          </w:p>
        </w:tc>
      </w:tr>
      <w:tr w:rsidR="00192C92" w:rsidRPr="00BB6510" w14:paraId="1D30D7F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EFC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6494" w14:textId="1BBECA8F" w:rsidR="00192C92" w:rsidRPr="00BB6510" w:rsidRDefault="00192C92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Mechanizm blokujący tłok zapobiegający samoczynnemu opróżnianiu strzykawki,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6559" w14:textId="016D83A7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CA2C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5DE1" w14:textId="77777777" w:rsidR="00192C92" w:rsidRPr="00BB6510" w:rsidRDefault="00192C92" w:rsidP="00192C9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Tak 0,5 pkt </w:t>
            </w:r>
          </w:p>
          <w:p w14:paraId="21DFAE5D" w14:textId="48FE7421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Nie 0 pkt</w:t>
            </w:r>
          </w:p>
        </w:tc>
      </w:tr>
      <w:tr w:rsidR="00192C92" w:rsidRPr="00BB6510" w14:paraId="3447B0F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F08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CA5" w14:textId="64B9F0CD" w:rsidR="00192C92" w:rsidRPr="00BB6510" w:rsidRDefault="00192C92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programowania czasu infuzji przynajmniej od min. 1 – 96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2C43" w14:textId="4C57C801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C368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EE7" w14:textId="77777777" w:rsidR="00192C92" w:rsidRPr="00BB6510" w:rsidRDefault="00192C92" w:rsidP="00192C9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Tak 0,5 pkt </w:t>
            </w:r>
          </w:p>
          <w:p w14:paraId="233B480C" w14:textId="57C89D60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Nie 0 pkt</w:t>
            </w:r>
          </w:p>
        </w:tc>
      </w:tr>
      <w:tr w:rsidR="00192C92" w:rsidRPr="00BB6510" w14:paraId="484784EE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FB7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7B6" w14:textId="464A5693" w:rsidR="00192C92" w:rsidRPr="00BB6510" w:rsidRDefault="00192C92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Czujnik zmian ciśnienia w linii , wykrywający wzrost i spadek , bez konieczności użycia specjalnych drenów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EDA" w14:textId="5CDF0EFC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03F4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5F5" w14:textId="77777777" w:rsidR="00192C92" w:rsidRPr="00BB6510" w:rsidRDefault="00192C92" w:rsidP="00192C9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Tak 2 pkt </w:t>
            </w:r>
          </w:p>
          <w:p w14:paraId="581F6A8D" w14:textId="2BFF0DCC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Nie 0 pkt</w:t>
            </w:r>
          </w:p>
        </w:tc>
      </w:tr>
      <w:tr w:rsidR="00192C92" w:rsidRPr="00BB6510" w14:paraId="579BBD5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360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9E4" w14:textId="72C1241F" w:rsidR="00192C92" w:rsidRPr="00BB6510" w:rsidRDefault="00192C92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Pobór mocy przez pompę [Wat]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EEE0" w14:textId="7693B15E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C232" w14:textId="77777777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69F2" w14:textId="77777777" w:rsidR="00192C92" w:rsidRPr="00BB6510" w:rsidRDefault="00192C92" w:rsidP="00192C9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Najmniejszy-3 pkt,</w:t>
            </w:r>
          </w:p>
          <w:p w14:paraId="1BF9C232" w14:textId="2CD53A10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Pozostałe – 0 pkt</w:t>
            </w:r>
          </w:p>
        </w:tc>
      </w:tr>
      <w:tr w:rsidR="00192C92" w:rsidRPr="00BB6510" w14:paraId="5D5E794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C54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FAF" w14:textId="0B2146CA" w:rsidR="00192C92" w:rsidRPr="00BB6510" w:rsidRDefault="00192C92" w:rsidP="00696EF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pracy pompy w trybie płynnego, automatycznego przejęcia infuzji przez drugą pompę, natychmiast po zakończeniu infuzji w pierwszej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F71" w14:textId="4FC361C7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70F" w14:textId="45602C18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F9D9" w14:textId="77777777" w:rsidR="00192C92" w:rsidRPr="00BB6510" w:rsidRDefault="00192C92" w:rsidP="00192C9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Tak-1 pkt</w:t>
            </w:r>
          </w:p>
          <w:p w14:paraId="44571F74" w14:textId="5809DE76" w:rsidR="00192C92" w:rsidRPr="00BB6510" w:rsidRDefault="00192C92" w:rsidP="00934FB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Nie-0pkt</w:t>
            </w:r>
          </w:p>
        </w:tc>
      </w:tr>
      <w:tr w:rsidR="00192C92" w:rsidRPr="00BB6510" w14:paraId="037A32E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EB0" w14:textId="77777777" w:rsidR="00192C92" w:rsidRPr="00BB6510" w:rsidRDefault="00192C92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F42" w14:textId="0DA82C89" w:rsidR="00192C92" w:rsidRPr="00BB6510" w:rsidRDefault="00192C92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Objętość zajmowana przez pojedynczą pompę [cm3]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F17" w14:textId="07C14B2E" w:rsidR="00192C92" w:rsidRPr="00BB6510" w:rsidRDefault="00192C92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0692" w14:textId="1A473531" w:rsidR="00192C92" w:rsidRPr="00BB6510" w:rsidRDefault="00192C92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A90" w14:textId="1D6DDB29" w:rsidR="00192C92" w:rsidRPr="00BB6510" w:rsidRDefault="00192C92" w:rsidP="00696EF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Najmniejsza – 1 pkt, pozostałe -0 pkt</w:t>
            </w:r>
          </w:p>
        </w:tc>
      </w:tr>
      <w:tr w:rsidR="00192C92" w:rsidRPr="00BB6510" w14:paraId="2D222370" w14:textId="77777777" w:rsidTr="003513BB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C4A" w14:textId="5C0582CF" w:rsidR="00192C92" w:rsidRPr="00BB6510" w:rsidRDefault="00192C92" w:rsidP="009D5F9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Pompy objętościowe – 178 szt.</w:t>
            </w:r>
          </w:p>
        </w:tc>
      </w:tr>
      <w:tr w:rsidR="007D5A54" w:rsidRPr="00BB6510" w14:paraId="50F6413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4E24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7560" w14:textId="0A50C0A7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Oferowane urządzenia muszą spełniać normę                  EN 60601-1 Klasa II, typ CF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37D" w14:textId="56FB830F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D46A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D6D4" w14:textId="09DFBFBA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1837D06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EF4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822B" w14:textId="67CAFDE9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Zabezpieczenie pompy przed przypadkowym zalaniem układów mechaniki i elektroniki, podać stopień ochrony IP – wymagany nie mniej niż IP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90E" w14:textId="0DC267A8" w:rsidR="007D5A54" w:rsidRPr="00BB6510" w:rsidRDefault="00BB6510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B54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F6D" w14:textId="35AC06D1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6530A9D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387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5729" w14:textId="238E4F21" w:rsidR="007D5A54" w:rsidRPr="00BB6510" w:rsidRDefault="007D5A54" w:rsidP="005614F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Pompa objętościowa do dożylnej podaży leków i płynów, krwi i produktów krwiopochodnych, żywienia </w:t>
            </w: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pozajelitowego.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6EC" w14:textId="257E583E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C49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A1D" w14:textId="7B0BFF49" w:rsidR="007D5A54" w:rsidRPr="00BB6510" w:rsidRDefault="007D5A54" w:rsidP="001B67B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7334C53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655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5F5" w14:textId="164D9FA3" w:rsidR="007D5A54" w:rsidRPr="00BB6510" w:rsidRDefault="007D5A54" w:rsidP="00892EA0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Zabezpieczenie przed swobodnym przepływem niezależnie w pompie i w drenie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1FE" w14:textId="3AF1FD51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6CE2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EB41" w14:textId="708FE2BE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14E10B7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6C7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EFDD" w14:textId="5AFA7674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Automatycznie uruchamiana blokada swobodnego przepływu w drenie po otwarciu drzwiczek pompy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686" w14:textId="559F1B7A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DFDC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E912" w14:textId="53EE0145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5A50DC9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95A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25C" w14:textId="6CB387C2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Zasilanie 220-240 V AC, 50 Hz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3E5" w14:textId="3E6C198F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52E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A926" w14:textId="2640239F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5A54" w:rsidRPr="00BB6510" w14:paraId="6C8CBF2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5E45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4BA" w14:textId="541D54FF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Niezależny wskaźnik stanu naładowania akumulatora pompy wyświetlający poziom naładowania/rozładowania akumulatora. Wskaźnik przedstawiać ma użytkownikowi orientacyjny poziom naładowania/rozładowania akumulatora w danej chwili, dlatego Zamawiający  dopuszcza prezentację tego parametru w stanie włączenia jak i wyłączenia pompy. Zamawiający nie dopuszcza prezentacji stanu naładowania /rozładowania akumulatora w trybie serwisowym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E08E" w14:textId="04529082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podać opis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162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8BA" w14:textId="6E7E84D8" w:rsidR="007D5A54" w:rsidRPr="00BB6510" w:rsidRDefault="007D5A54" w:rsidP="0020789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446FE66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5EA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55B" w14:textId="06BB4676" w:rsidR="007D5A54" w:rsidRPr="00BB6510" w:rsidRDefault="007D5A54" w:rsidP="00C6742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Czas pracy pompy przy zasilaniu akumulatorowym, dla szybkości dozowania 25 ml/godz. nie mniej niż 5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DEE" w14:textId="598AD73C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6A0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E8EE" w14:textId="3E7005BE" w:rsidR="007D5A54" w:rsidRPr="00BB6510" w:rsidRDefault="007D5A54" w:rsidP="0020789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1 pkt za najdłuższy czas, pozostałe 0 pkt.</w:t>
            </w:r>
          </w:p>
        </w:tc>
      </w:tr>
      <w:tr w:rsidR="007D5A54" w:rsidRPr="00BB6510" w14:paraId="00F5A16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AA4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047" w14:textId="6A9927E8" w:rsidR="007D5A54" w:rsidRPr="00BB6510" w:rsidRDefault="007D5A54" w:rsidP="00C6742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Dokładność podaży objętościowa min. ± 5%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7AA" w14:textId="109CDFFA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D8F8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97CF" w14:textId="6D49347D" w:rsidR="007D5A54" w:rsidRPr="00BB6510" w:rsidRDefault="007D5A54" w:rsidP="00207897">
            <w:pPr>
              <w:snapToGrid w:val="0"/>
              <w:jc w:val="both"/>
              <w:rPr>
                <w:rFonts w:ascii="Century Gothic" w:hAnsi="Century Gothic"/>
                <w:strike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551D4F9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2DDA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AB3" w14:textId="2C6F81DE" w:rsidR="007D5A54" w:rsidRPr="00BB6510" w:rsidRDefault="007D5A54" w:rsidP="0096329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Bateria o krótkim czasie ładowania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F0D" w14:textId="77777777" w:rsidR="007D5A54" w:rsidRPr="00BB6510" w:rsidRDefault="007D5A54" w:rsidP="00005231">
            <w:pPr>
              <w:pStyle w:val="Domylnie"/>
              <w:jc w:val="center"/>
              <w:rPr>
                <w:rFonts w:ascii="Century Gothic" w:hAnsi="Century Gothic"/>
                <w:kern w:val="2"/>
                <w:sz w:val="20"/>
                <w:szCs w:val="20"/>
                <w:lang w:val="pl-PL" w:eastAsia="ar-SA"/>
              </w:rPr>
            </w:pPr>
            <w:r w:rsidRPr="00BB6510">
              <w:rPr>
                <w:rFonts w:ascii="Century Gothic" w:hAnsi="Century Gothic"/>
                <w:kern w:val="2"/>
                <w:sz w:val="20"/>
                <w:szCs w:val="20"/>
                <w:lang w:val="pl-PL" w:eastAsia="ar-SA"/>
              </w:rPr>
              <w:t>TAK</w:t>
            </w:r>
          </w:p>
          <w:p w14:paraId="657CA68C" w14:textId="1A3EDA7F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AAC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D551" w14:textId="4640918D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45B95E9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C1B9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B1B3" w14:textId="361CA12B" w:rsidR="007D5A54" w:rsidRPr="00BB6510" w:rsidRDefault="007D5A54" w:rsidP="00F8715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wymiany akumulatora przez użytkownika bez użycia specjalnych narzędzi i wykonywania przeglądu technicznego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CB30" w14:textId="184B91AF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BE4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04C" w14:textId="0D0A4380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0,5 pkt, Nie – 0 pkt</w:t>
            </w:r>
          </w:p>
        </w:tc>
      </w:tr>
      <w:tr w:rsidR="007D5A54" w:rsidRPr="00BB6510" w14:paraId="75DADA1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00E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7CD1" w14:textId="5DCC3142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STAND-BY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2EC7" w14:textId="7D8A8DCF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B65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66E3" w14:textId="5E56233E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5A54" w:rsidRPr="00BB6510" w14:paraId="2CAACD9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D6F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28C3" w14:textId="476F406D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blokady ustawienia prędkości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7B8" w14:textId="1207639A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79B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CF3A" w14:textId="4084C1CB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14CAC44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A4A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0F7" w14:textId="400B6116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Wbudowany w pompie, system mocowania na szynie medycznej oraz na masztach infuzyjnych bez dodatkowo montowanych uchwytów lub z dodatkowo montowanymi uchwytami. (40% pomp)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388" w14:textId="0F9868C1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ED0B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8128" w14:textId="64F76CD5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1344D31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D599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773" w14:textId="0317147B" w:rsidR="007D5A54" w:rsidRPr="00BB6510" w:rsidRDefault="007D5A54" w:rsidP="00FA540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Wbudowany, nie demontowany uchwyt ułatwiający przenoszenie pompy lub uchwyt montowany dodatkowo (w przypadku demotowalnego dla 30% pomp)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2A96" w14:textId="277951C8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518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313" w14:textId="744327BE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3BF5DE0E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B34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F8C9" w14:textId="4F589CCF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Dla pomp posiadających zasilacz zewnętrzny, zasilacze dla 20% pomp.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A44" w14:textId="1584838C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4FA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F3B" w14:textId="17B75D3D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48F2E64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DD5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0E8" w14:textId="7080BCA8" w:rsidR="007D5A54" w:rsidRPr="00BB6510" w:rsidRDefault="007D5A54" w:rsidP="00B3713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Zatrzaskowy system mocowania do stacji dokującej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6022" w14:textId="15D26E86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0239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0093" w14:textId="44E6B6F6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4637716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088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E33B" w14:textId="6205E29E" w:rsidR="007D5A54" w:rsidRPr="00BB6510" w:rsidRDefault="007D5A54" w:rsidP="00904FE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Wbudowany interfejs z systemem dwustronnej komunikacji z systemem zarządzającym infuzją oraz innym pompami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F65" w14:textId="16D3ACC7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820A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64A" w14:textId="51981EEA" w:rsidR="007D5A54" w:rsidRPr="00BB6510" w:rsidRDefault="007D5A54" w:rsidP="001B67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289124C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F1F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8146" w14:textId="53E6E1EE" w:rsidR="007D5A54" w:rsidRPr="00BB6510" w:rsidRDefault="007D5A54" w:rsidP="00FA540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Ciężar urządzenia [kg]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528A" w14:textId="2620A478" w:rsidR="007D5A54" w:rsidRPr="00BB6510" w:rsidRDefault="00BB6510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7D5A54" w:rsidRPr="00BB6510">
              <w:rPr>
                <w:rFonts w:ascii="Century Gothic" w:hAnsi="Century Gothic"/>
                <w:sz w:val="20"/>
                <w:szCs w:val="20"/>
              </w:rPr>
              <w:t>Nie więcej niż 2,5 kg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891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83BF" w14:textId="63DC0B52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29EAAB2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EF61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254" w14:textId="0BAB4613" w:rsidR="007D5A54" w:rsidRPr="00BB6510" w:rsidRDefault="007D5A54" w:rsidP="00FA540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Duży, czytelny wyświetlacz wbudowany w pompie, z szerokim kątem widzenia z każdej strony, o największej powierzchni (w cm</w:t>
            </w:r>
            <w:r w:rsidRPr="00BB6510">
              <w:rPr>
                <w:rFonts w:ascii="Century Gothic" w:hAnsi="Century Gothic"/>
                <w:sz w:val="20"/>
                <w:szCs w:val="20"/>
                <w:vertAlign w:val="superscript"/>
              </w:rPr>
              <w:t>2</w:t>
            </w:r>
            <w:r w:rsidRPr="00BB6510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1E30" w14:textId="78623E99" w:rsidR="007D5A54" w:rsidRPr="00BB6510" w:rsidRDefault="00BB6510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7D5A54" w:rsidRPr="00BB6510">
              <w:rPr>
                <w:rFonts w:ascii="Century Gothic" w:hAnsi="Century Gothic"/>
                <w:sz w:val="20"/>
                <w:szCs w:val="20"/>
              </w:rPr>
              <w:t xml:space="preserve">Podać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B75B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66F" w14:textId="12FC4092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1 pkt za ekran wbudowany w pompę o największej powierzchni wyświetlacza, pozostałe 0 pkt.</w:t>
            </w:r>
          </w:p>
        </w:tc>
      </w:tr>
      <w:tr w:rsidR="007D5A54" w:rsidRPr="00BB6510" w14:paraId="0DDF885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D40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8A6D" w14:textId="7245E0A7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Historia zdarzeń, przechowywana w pamięci pompy dostępna dla personelu lub z urządzeniami dodatkowymi, o największej możliwej liczbie zdarzeń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710E" w14:textId="3B5E4EAA" w:rsidR="007D5A54" w:rsidRPr="00BB6510" w:rsidRDefault="00BB6510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7D5A54"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ECE" w14:textId="77777777" w:rsidR="007D5A54" w:rsidRPr="00BB6510" w:rsidRDefault="007D5A54" w:rsidP="00005231">
            <w:pPr>
              <w:pStyle w:val="Standard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BB651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  <w:p w14:paraId="63CB10C8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BBAD" w14:textId="0EA8431B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1  pkt za największą ilość zdarzeń, pozostałe 0 pkt.</w:t>
            </w:r>
          </w:p>
        </w:tc>
      </w:tr>
      <w:tr w:rsidR="007D5A54" w:rsidRPr="00BB6510" w14:paraId="667D0E3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0DA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F294" w14:textId="6823141C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Możliwość równoczesnego wyświetlenia na ekranie pompy nazwy leków zawierające największą </w:t>
            </w: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możliwą liczbę znaków z dużymi literami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C96" w14:textId="24C763F2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1A4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7E7" w14:textId="1051F25D" w:rsidR="007D5A54" w:rsidRPr="00BB6510" w:rsidRDefault="007D5A54" w:rsidP="001B67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3E8651F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4D42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C68D" w14:textId="32CB9D26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Skuteczne zabezpieczenie wprowadzonych do pompy danych, których zmiany może dokonać tylko upoważniony administrator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E670" w14:textId="48587998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102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043" w14:textId="053D9E4E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318B701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2A9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6BF" w14:textId="27EEC0E6" w:rsidR="007D5A54" w:rsidRPr="00BB6510" w:rsidRDefault="007D5A54" w:rsidP="00FE772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programowania objętości do podania  0,1- 9999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FB3" w14:textId="0D6AF1A1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9659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9BE" w14:textId="5AC45832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579E248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156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CD2" w14:textId="39786489" w:rsidR="007D5A54" w:rsidRPr="00BB6510" w:rsidRDefault="007D5A54" w:rsidP="00FE772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zaprogramowania objętości infuzji dla trwającego wlewu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A030" w14:textId="5AB5A499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1B7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21F" w14:textId="057870B4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7A40221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401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C8F5" w14:textId="78886B2D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Podaż krwi i preparatów krwiopochodnych poprzez zastosowanie dedykowanych aparatów do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CBD" w14:textId="2484899F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16A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28EE" w14:textId="188FD269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1 pkt – </w:t>
            </w:r>
            <w:r w:rsidR="00BB6510">
              <w:rPr>
                <w:rFonts w:ascii="Century Gothic" w:hAnsi="Century Gothic"/>
                <w:sz w:val="20"/>
                <w:szCs w:val="20"/>
              </w:rPr>
              <w:t xml:space="preserve">pompa posiada </w:t>
            </w:r>
            <w:r w:rsidRPr="00BB6510">
              <w:rPr>
                <w:rFonts w:ascii="Century Gothic" w:hAnsi="Century Gothic"/>
                <w:sz w:val="20"/>
                <w:szCs w:val="20"/>
              </w:rPr>
              <w:t>certyfikat świadczący o braku zjawiska hemolizy , w trakcie przetaczania krwi</w:t>
            </w:r>
            <w:r w:rsidR="00BB6510">
              <w:rPr>
                <w:rFonts w:ascii="Century Gothic" w:hAnsi="Century Gothic"/>
                <w:sz w:val="20"/>
                <w:szCs w:val="20"/>
              </w:rPr>
              <w:t>,</w:t>
            </w:r>
            <w:r w:rsidRPr="00BB6510">
              <w:rPr>
                <w:rFonts w:ascii="Century Gothic" w:hAnsi="Century Gothic"/>
                <w:sz w:val="20"/>
                <w:szCs w:val="20"/>
              </w:rPr>
              <w:t xml:space="preserve"> NIE – 0 pkt</w:t>
            </w:r>
          </w:p>
        </w:tc>
      </w:tr>
      <w:tr w:rsidR="007D5A54" w:rsidRPr="00BB6510" w14:paraId="554B101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204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C97" w14:textId="2251328A" w:rsidR="007D5A54" w:rsidRPr="00BB6510" w:rsidRDefault="007D5A54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pracy z zestawami typu „Low Sorbing” lub Zamawiający  dopuści   możliwość pracy  z zestawami  o parametrach oczekiwanych w tym punkcie,  ale  nieokreślanymi jako „low sorbing”, których nazwa wskazuje na jednego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BFB" w14:textId="200C8B50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31DD" w14:textId="77777777" w:rsidR="007D5A54" w:rsidRPr="00BB6510" w:rsidRDefault="007D5A54" w:rsidP="00005231">
            <w:pPr>
              <w:pStyle w:val="Standard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3F0AAECC" w14:textId="77777777" w:rsidR="007D5A54" w:rsidRPr="00BB6510" w:rsidRDefault="007D5A54" w:rsidP="00005231">
            <w:pPr>
              <w:pStyle w:val="Standard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12CC8ED5" w14:textId="77777777" w:rsidR="007D5A54" w:rsidRPr="00BB6510" w:rsidRDefault="007D5A54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244" w14:textId="17E094D7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1E8A019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C641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02D" w14:textId="1DBAAF95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Podaży lipidów poprzez dedykowane aparaty z filtrem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98A" w14:textId="1DEEB8CE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8001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D47" w14:textId="6A3469DC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7FC0C1C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524A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990" w14:textId="77CE1182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Praca z zestawami z Biuretą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4346" w14:textId="37829A58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A37B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715D" w14:textId="2867EE06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2CA152E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6DC0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2E6" w14:textId="36231DAB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Dostępność łączników bezigłowych w zestawach dedykowanych do pomp objętościowych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545B" w14:textId="7C35F984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6BD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7F24" w14:textId="3DB23956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2208492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5FE8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3342" w14:textId="794E5FCC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Podaż infuzji podstawowej i dodatkowej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14A2" w14:textId="4EBE00DB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8AC2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EA59" w14:textId="6A33B30A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62221DF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0BF4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69DB" w14:textId="5C686C89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Niezależne programowanie infuzji podstawowej i dodatkowej przed rozpoczęciem wlewu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C4B5" w14:textId="2D189ECF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EE7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403" w14:textId="24913947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1C420C5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E68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69B" w14:textId="77777777" w:rsidR="007D5A54" w:rsidRPr="00BB6510" w:rsidRDefault="007D5A54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Wykrywanie pęcherzyków powietrza w drenie z możliwością określenia ich wielkości – podać wielkości pęcherzyków powietrza, jakie można zaprogramować – max. wielkość 500 µl; min. 4 ustawiane wielkości</w:t>
            </w:r>
          </w:p>
          <w:p w14:paraId="5F2332E4" w14:textId="77777777" w:rsidR="007D5A54" w:rsidRPr="00BB6510" w:rsidRDefault="007D5A54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3C3B0608" w14:textId="646434F6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wykrywania powietrza w linii z możliwością programowania rozmiaru wykrywanego pęcherzyka lub skumulowanego powietrza zmierzonego w ciągu 15 minut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2A1D" w14:textId="73509CED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5FC5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C1C" w14:textId="76A12EF3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104D1A6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59B7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69A" w14:textId="20930E0D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pracy w min. następujących trybach: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29B" w14:textId="448EC03F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FB26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76D" w14:textId="3371FB37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7047EE2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80CF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986" w14:textId="36BF4E03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-szybkość dozowania – w ml/godz., jednostkach masowych w stosunku do czasu – wymienić jednostki, i w jednostkach masowych w stosunku do wagi pacjenta i czasu – wymienić jednostki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AAF9" w14:textId="6420AB8B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5BA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89C3" w14:textId="5461E742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73CE867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5917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1B1" w14:textId="4AF1C12B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-szybkość dozowania + objętość infuzji do podania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5ED3" w14:textId="378C6191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C874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119" w14:textId="1F87D470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4F9ED49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F80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47B" w14:textId="38EDA195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objętość do podania + czas podaży (automatyczne wyliczanie prędkości podaży)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A7F" w14:textId="0F5CA341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E5D8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651D" w14:textId="6FEFAB15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74FD5E3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507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6CA" w14:textId="588346DA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z kalkulatorem lekowym automatycznie  obliczającym dawkowanie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F487" w14:textId="3F420D8F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D462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84F" w14:textId="640F0428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0441E19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626E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DB3" w14:textId="2F1F713D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zmiany prędkości podaży leku w trakcie pracy bez konieczności wyłączenia pompy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0C3" w14:textId="6447EA8E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8E5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D00" w14:textId="35FE28AC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263A2DA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9A4C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F25" w14:textId="726B1537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Biblioteka leków min 150 leków wraz z protokołami infuzji, min. 15 profili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9BF" w14:textId="1119CACE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CEB" w14:textId="25860300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69E" w14:textId="212DD964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6844FB9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E3E5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9BD0" w14:textId="76F98241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Podział leków w bibliotece na profile (rodzaj pacjenta lub oddział/pododdział) z możliwością umieszczenia tego samego leku w różnych profilach – preferowana największa ilość dostępnych profili, </w:t>
            </w: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ale nie mniej niż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94F" w14:textId="5D06E8E7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83B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855" w14:textId="77777777" w:rsidR="007D5A54" w:rsidRPr="00BB6510" w:rsidRDefault="007D5A54" w:rsidP="00005231">
            <w:pPr>
              <w:pStyle w:val="Domylnie"/>
              <w:jc w:val="center"/>
              <w:rPr>
                <w:rFonts w:ascii="Century Gothic" w:hAnsi="Century Gothic"/>
                <w:kern w:val="2"/>
                <w:sz w:val="20"/>
                <w:szCs w:val="20"/>
                <w:lang w:val="pl-PL" w:eastAsia="ar-SA"/>
              </w:rPr>
            </w:pPr>
            <w:r w:rsidRPr="00BB6510">
              <w:rPr>
                <w:rFonts w:ascii="Century Gothic" w:hAnsi="Century Gothic"/>
                <w:kern w:val="2"/>
                <w:sz w:val="20"/>
                <w:szCs w:val="20"/>
                <w:lang w:val="pl-PL" w:eastAsia="ar-SA"/>
              </w:rPr>
              <w:t>2 pkt</w:t>
            </w:r>
          </w:p>
          <w:p w14:paraId="46751CBB" w14:textId="77777777" w:rsidR="007D5A54" w:rsidRPr="00BB6510" w:rsidRDefault="007D5A54" w:rsidP="00005231">
            <w:pPr>
              <w:pStyle w:val="Domylnie"/>
              <w:jc w:val="center"/>
              <w:rPr>
                <w:rFonts w:ascii="Century Gothic" w:hAnsi="Century Gothic"/>
                <w:kern w:val="2"/>
                <w:sz w:val="20"/>
                <w:szCs w:val="20"/>
                <w:lang w:val="pl-PL" w:eastAsia="ar-SA"/>
              </w:rPr>
            </w:pPr>
            <w:r w:rsidRPr="00BB6510">
              <w:rPr>
                <w:rFonts w:ascii="Century Gothic" w:hAnsi="Century Gothic"/>
                <w:kern w:val="2"/>
                <w:sz w:val="20"/>
                <w:szCs w:val="20"/>
                <w:lang w:val="pl-PL" w:eastAsia="ar-SA"/>
              </w:rPr>
              <w:t>za większą niż 10 ilość profili;</w:t>
            </w:r>
          </w:p>
          <w:p w14:paraId="1C75A4EE" w14:textId="15DC0256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0 pkt za ilość &lt;= 10 </w:t>
            </w: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profili</w:t>
            </w:r>
          </w:p>
        </w:tc>
      </w:tr>
      <w:tr w:rsidR="007D5A54" w:rsidRPr="00BB6510" w14:paraId="56467C9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52D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E35" w14:textId="34524CE6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modyfikacji przez Użytkownika wybranego protokołu lekowego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DF73" w14:textId="545CDB1C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EA3D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71F" w14:textId="094EACEC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676FEAE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392C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849" w14:textId="2A4C94DB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ustawienia minimalnych i maksymalnych limitów twardych, których nie można przekroczyć  i limitów miękkich, które po zatwierdzeniu można przekroczyć dla protokołów dawkowania w bibliotece leków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0031" w14:textId="56F75519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3012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D4F8" w14:textId="69887B1E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2 pkt, Nie – 0 pkt</w:t>
            </w:r>
          </w:p>
        </w:tc>
      </w:tr>
      <w:tr w:rsidR="007D5A54" w:rsidRPr="00BB6510" w14:paraId="4F0282E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BF8B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6D7" w14:textId="33E82257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wyboru trybów pracy po zakończeniu infuzji: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CCD" w14:textId="6B7A216B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E04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C7A" w14:textId="47610074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5961920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BA4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6FDD" w14:textId="6F5B4245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zatrzymanie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099" w14:textId="1B0A52FF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2DA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5B04" w14:textId="761EB2C3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0C32520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DC3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15CD" w14:textId="12BCD08A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tryb KVO (utrzymanie drożności wlewu/naczynia – zapobieganie obturacji) z regulacją prędkości podaży przez Użytkownika w zakresie nie mniejszym niż 0,1-20 ml/godz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29A5" w14:textId="7098EE9C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866B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8ACB" w14:textId="3606C485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1A9422A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DC6A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F23" w14:textId="3CADE0BB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Tryb BOLUS z podaniem dawki uderzeniowej bez zatrzymania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3723" w14:textId="75934B89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FB5A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A08" w14:textId="2EC5AC4C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3F74F00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BE1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B71" w14:textId="706FBE3E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automatyczny (hands free) z konfigurowaną przez użytkownika prędkością podaży w zakresie min 10 – 1200 ml/h oraz objętością dawki w zakresie min 0,1 – 25 ml.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CB0" w14:textId="09E23A2D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F39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6BE5" w14:textId="46DE882B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7D5A54" w:rsidRPr="00BB6510" w14:paraId="376F0D6E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3375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D18" w14:textId="621ABFD2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ręczny (hands on) z konfigurowaną przez użytkownika prędkością podaży w zakresie min 10 – 1200 ml/h i kontrolą objętości podanego bolusa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766" w14:textId="373DD233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A31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DE0" w14:textId="59B5D27B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7D5A54" w:rsidRPr="00BB6510" w14:paraId="70A2749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13BF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9E5D" w14:textId="77777777" w:rsidR="007D5A54" w:rsidRPr="00BB6510" w:rsidRDefault="007D5A54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Wskaźnik wielkości okluzji, ustawianie granicy ciśnienia okluzji przed jak i w czasie infuzji bez jej przerywania, alarmy okluzji w zakresie nie mniejszym niż od 225 do 1000 mmHg (+/-20%)</w:t>
            </w:r>
          </w:p>
          <w:p w14:paraId="05F9579D" w14:textId="75C01BEA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Ustawienie poziomu ciśnienia okluzji min.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D19D" w14:textId="664F65BF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  <w:r w:rsidR="00BB6510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855" w14:textId="77777777" w:rsidR="007D5A54" w:rsidRPr="00BB6510" w:rsidRDefault="007D5A54" w:rsidP="00005231">
            <w:pPr>
              <w:pStyle w:val="Standard"/>
              <w:snapToGrid w:val="0"/>
              <w:jc w:val="both"/>
              <w:rPr>
                <w:rFonts w:ascii="Century Gothic" w:eastAsia="Batang" w:hAnsi="Century Gothic"/>
                <w:color w:val="FF0000"/>
                <w:sz w:val="20"/>
                <w:szCs w:val="20"/>
              </w:rPr>
            </w:pPr>
          </w:p>
          <w:p w14:paraId="06505AFE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A445" w14:textId="77777777" w:rsidR="007D5A54" w:rsidRPr="00BB6510" w:rsidRDefault="007D5A54" w:rsidP="0000523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&gt;15 poziomów 1 pkt;  pozostałe 0 pkt </w:t>
            </w:r>
          </w:p>
          <w:p w14:paraId="53BF656A" w14:textId="679AEF65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5A54" w:rsidRPr="00BB6510" w14:paraId="09458C2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9476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3C39" w14:textId="786DB82A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wypełnienia drenu z wyborem przez Użytkownika prędkości w zakresie nie mniejszym niż 100-500 ml/godz. i objętości wypełnienia drenu w zakresie nie mniejszym niż 5-50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9E0" w14:textId="243F1FF1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 liczbę progów konfiguracji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80B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69A" w14:textId="24B91D9F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4805BFA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CF0B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11A9" w14:textId="77777777" w:rsidR="007D5A54" w:rsidRPr="00BB6510" w:rsidRDefault="007D5A54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Czytelny wyświetlacz z możliwością wyświetlania min następujących informacji :</w:t>
            </w:r>
          </w:p>
          <w:p w14:paraId="065C6361" w14:textId="77777777" w:rsidR="007D5A54" w:rsidRPr="00BB6510" w:rsidRDefault="007D5A54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15D31C5" w14:textId="77777777" w:rsidR="007D5A54" w:rsidRPr="00BB6510" w:rsidRDefault="007D5A54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Nazwa leku</w:t>
            </w:r>
          </w:p>
          <w:p w14:paraId="0F4B0885" w14:textId="77777777" w:rsidR="007D5A54" w:rsidRPr="00BB6510" w:rsidRDefault="007D5A54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Prędkość infuzji</w:t>
            </w:r>
          </w:p>
          <w:p w14:paraId="4C928166" w14:textId="77777777" w:rsidR="007D5A54" w:rsidRPr="00BB6510" w:rsidRDefault="007D5A54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Informacja o trwającej infuzji  w postaci piktogramu lub alfanumerycznych zapisów</w:t>
            </w:r>
          </w:p>
          <w:p w14:paraId="2B7B10E7" w14:textId="77777777" w:rsidR="007D5A54" w:rsidRPr="00BB6510" w:rsidRDefault="007D5A54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Czas pozostały do końca infuzji </w:t>
            </w:r>
          </w:p>
          <w:p w14:paraId="2B444882" w14:textId="77777777" w:rsidR="007D5A54" w:rsidRPr="00BB6510" w:rsidRDefault="007D5A54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Informacja o stanie naładowania akumulatora </w:t>
            </w:r>
          </w:p>
          <w:p w14:paraId="759E6DDA" w14:textId="77777777" w:rsidR="007D5A54" w:rsidRPr="00BB6510" w:rsidRDefault="007D5A54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Graficzny obraz stanu ciśnienia - wybrane ciśnienie alarmu okluzji,</w:t>
            </w:r>
          </w:p>
          <w:p w14:paraId="59E94119" w14:textId="77777777" w:rsidR="007D5A54" w:rsidRPr="00BB6510" w:rsidRDefault="007D5A54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ikona stanu naładowania baterii</w:t>
            </w:r>
          </w:p>
          <w:p w14:paraId="54F9C425" w14:textId="6473547D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informacja o infuzji dodatkowej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F8B" w14:textId="377D3BA4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28F" w14:textId="77777777" w:rsidR="007D5A54" w:rsidRPr="00BB6510" w:rsidRDefault="007D5A54" w:rsidP="00005231">
            <w:pPr>
              <w:pStyle w:val="Standard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041D81A5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89E" w14:textId="11B17BF1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4434170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C83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2D3" w14:textId="60EC86EB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Praca pompy w systemie zarządzającym infuzjami poprzez stację dokującą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EC32" w14:textId="6D00D250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850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38FD" w14:textId="53914B4F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4C1A745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4E92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0783" w14:textId="08030678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Zróżnicowany dwustopniowy system ostrzeżeń i alarmów akustycznych i optycznych (wizualnych) z wstrzymaniem infuzji dla alarmów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993" w14:textId="771BEB3A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3633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EA7" w14:textId="051C14C6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4149148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5DF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14CE" w14:textId="2155976B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okluzji w części górnej (pomiędzy pompą a workiem) z automatycznym wstrzymaniem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DFAD" w14:textId="6B9EB325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C91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605" w14:textId="424B7306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680F512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F23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85F" w14:textId="63888C43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okluzji w części dolnej (pomiędzy pompą a pacjentem) z automatycznym wstrzymaniem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C95E" w14:textId="0879D370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15B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177" w14:textId="44B13525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51FD208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76B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193" w14:textId="5D50B4E4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Alarm końca infuzji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5BE" w14:textId="7C38709B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C7C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F4E" w14:textId="1C44EC16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4FEECC6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7BA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B5DE" w14:textId="1B21D28C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 przejściu w tryb KVO, zatrzymania lub kontynuacji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E3AF" w14:textId="7B97146E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88D8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78E4" w14:textId="6DF7BC6A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44E4675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2B6A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A7C" w14:textId="54042378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otwartych drzwiczek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41B" w14:textId="3DD1A143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E95A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0EB8" w14:textId="2E246C0B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6CA7030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474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612F" w14:textId="4651C0A1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nieprawidłowego zamocowania drenu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702" w14:textId="4957CA23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6E2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1029" w14:textId="47F27EE6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6D5CFEB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9C6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421C" w14:textId="3CFB23C2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użytego nieprawidłowego drenu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C90" w14:textId="09979A07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BD6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D52" w14:textId="17FCBC23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1 pkt. Nie – 0 pkt.</w:t>
            </w:r>
          </w:p>
        </w:tc>
      </w:tr>
      <w:tr w:rsidR="007D5A54" w:rsidRPr="00BB6510" w14:paraId="62BD773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637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49F" w14:textId="55CA4A07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braku przepływu (przy zastosowaniu licznika kropli)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FD08" w14:textId="4C86DB0A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EA83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4575" w14:textId="6C8DE912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1 pkt. Nie – 0 pkt.</w:t>
            </w:r>
          </w:p>
        </w:tc>
      </w:tr>
      <w:tr w:rsidR="007D5A54" w:rsidRPr="00BB6510" w14:paraId="4AF9D3D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41EB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748" w14:textId="1B333A99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błędu przepływu (przy zastosowaniu licznika kropli)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86DD" w14:textId="175BB801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0BB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49B" w14:textId="34AECF96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1 pkt. Nie – 0 pkt.</w:t>
            </w:r>
          </w:p>
        </w:tc>
      </w:tr>
      <w:tr w:rsidR="007D5A54" w:rsidRPr="00BB6510" w14:paraId="3EDCED4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EBA0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3C42" w14:textId="315E8370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powietrza w linii – dla pojedynczego pęcherzyka powietrza przekraczającego limit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6F71" w14:textId="11E52047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1620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576" w14:textId="1E140D4D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1 pkt. Nie – 0 pkt.</w:t>
            </w:r>
          </w:p>
        </w:tc>
      </w:tr>
      <w:tr w:rsidR="007D5A54" w:rsidRPr="00BB6510" w14:paraId="769C906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771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086C" w14:textId="024EFDB8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Alarm powietrza w linii – dla skumulowanej objętości pęcherzyków powietrza – max. 1 ml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749" w14:textId="2B683EE8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359F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008" w14:textId="59421390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5941D4F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265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1F5" w14:textId="56F55E84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 Alarm wstępny rozładowania baterii – na 30 minut przed jej wyczerpaniem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1D3" w14:textId="1E37DAAD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9983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F05B" w14:textId="5FCCE7D4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21179CE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B93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130C" w14:textId="52E686B5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rozładowania baterii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BBB" w14:textId="70CAADA9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61C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FB4" w14:textId="2A75196B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75D7FB1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4FEC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513" w14:textId="695CDC6F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Alarm awarii urządzenia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031" w14:textId="2A8181DE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8AAC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D548" w14:textId="455FD892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0B0EF0F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D60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286" w14:textId="0904385A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Inne alarmy i ostrzeżenia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31E4" w14:textId="01F289F9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F0B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C351" w14:textId="50A3CE8D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7D5A54" w:rsidRPr="00BB6510" w14:paraId="681C7E0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F4D8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664" w14:textId="3737E0CD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Pobór mocy przez pojedynczą pompę [Wat]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7E97" w14:textId="75B7E053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2C8B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120" w14:textId="2A25D7C6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Najmniejszy – 3 pkt pozostałe 0 pkt</w:t>
            </w:r>
          </w:p>
        </w:tc>
      </w:tr>
      <w:tr w:rsidR="007D5A54" w:rsidRPr="00BB6510" w14:paraId="3EA72CC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4889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6FC2" w14:textId="08D397EE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Ujednolicony panel sterowania w pompach strzykawkowych i objętościowych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3F5" w14:textId="0EFF35FE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014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6973" w14:textId="77777777" w:rsidR="007D5A54" w:rsidRPr="00BB6510" w:rsidRDefault="007D5A54" w:rsidP="0000523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1 pkt- TAK</w:t>
            </w:r>
          </w:p>
          <w:p w14:paraId="63E0B5B1" w14:textId="111B4F86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0 pkt - NIE</w:t>
            </w:r>
          </w:p>
        </w:tc>
      </w:tr>
      <w:tr w:rsidR="007D5A54" w:rsidRPr="00BB6510" w14:paraId="0256DCB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FB5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4332" w14:textId="5FC68CFD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żywienia dojelitowego specjalnymi drenami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90BC" w14:textId="6FC7106F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3F49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942" w14:textId="77777777" w:rsidR="007D5A54" w:rsidRPr="00BB6510" w:rsidRDefault="007D5A54" w:rsidP="0000523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1 pkt- TAK</w:t>
            </w:r>
          </w:p>
          <w:p w14:paraId="1ACE95D5" w14:textId="382F73A4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0 pkt - NIE</w:t>
            </w:r>
          </w:p>
        </w:tc>
      </w:tr>
      <w:tr w:rsidR="007D5A54" w:rsidRPr="00BB6510" w14:paraId="21ADF55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B470" w14:textId="77777777" w:rsidR="007D5A54" w:rsidRPr="00BB6510" w:rsidRDefault="007D5A5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EBA" w14:textId="0F742C2E" w:rsidR="007D5A54" w:rsidRPr="00BB6510" w:rsidRDefault="007D5A54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Objętość zajmowanej powierzchni, zajmowana przez pojedynczą pompę [cm3]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C7F3" w14:textId="76CF8CC4" w:rsidR="007D5A54" w:rsidRPr="00BB6510" w:rsidRDefault="007D5A54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ADA" w14:textId="77777777" w:rsidR="007D5A54" w:rsidRPr="00BB6510" w:rsidRDefault="007D5A54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022A" w14:textId="135833EA" w:rsidR="007D5A54" w:rsidRPr="00BB6510" w:rsidRDefault="007D5A54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Najmniejsza – 2 pkt, pozostałe -0 pkt</w:t>
            </w:r>
          </w:p>
        </w:tc>
      </w:tr>
      <w:tr w:rsidR="007D5A54" w:rsidRPr="00BB6510" w14:paraId="21ACE201" w14:textId="77777777" w:rsidTr="003513BB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432" w14:textId="5387B5E4" w:rsidR="007D5A54" w:rsidRPr="00BB6510" w:rsidRDefault="007D5A54" w:rsidP="003513B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stacja 4 pompy – 178 szt.</w:t>
            </w:r>
          </w:p>
        </w:tc>
      </w:tr>
      <w:tr w:rsidR="00C51623" w:rsidRPr="00BB6510" w14:paraId="0CE2889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0EA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9E9A" w14:textId="2592FED5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maksymalnego dokowania w stacji roboczej przynajmniej min 4 pomp infuzyjnych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3942" w14:textId="1346F0D9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3D9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88D" w14:textId="2392628A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5D471B0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95E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6B0E" w14:textId="41DB1A54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Dwustronna Komunikacja z pompami infuzyjnymi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E51B" w14:textId="0D8DEC53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21BD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1CD7" w14:textId="18AFDD88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2510ECE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ADB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8D5" w14:textId="2DD278C8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System zatrzaskowego mocowania pomp w stacji dokującej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82D7" w14:textId="7E706A58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TAK-podać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3551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3BA4" w14:textId="39AC9C11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1 pkt – dowolna konfiguracja układu i ilości pomp strzykawkowych i objętościowych, 0 – pkt brak elastyczności</w:t>
            </w:r>
          </w:p>
        </w:tc>
      </w:tr>
      <w:tr w:rsidR="00C51623" w:rsidRPr="00BB6510" w14:paraId="0AFBA0AE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2A18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9BD5" w14:textId="2DEC19CF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Wspólne zasilanie pomp ze stacji dokującej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0E4D" w14:textId="55A6E7AD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43C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177B" w14:textId="7F12AAA4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1C5F148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E243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273C" w14:textId="0A294AC5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Ładowanie pomp natychmiast po podłączeniu do stacji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3597" w14:textId="6D261E56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106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1B61" w14:textId="6A66C0FA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50436F5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DE5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9A7" w14:textId="03061AB4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montażu stacji dokującej na stojaku jezdnym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6619" w14:textId="1C3B23BD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5A5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862" w14:textId="23D6D3EB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5404E7F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158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76A8" w14:textId="038CA914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montażu stacji dokującej do kolumn pionowych (uwzględniających wagę zestawu łącznie z pompami)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F522" w14:textId="463F1B6A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TAK-podać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D4A0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53E" w14:textId="7E0B7F5B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0,5 - pkt-najmniejsza waga, 0 pkt - pozostałe</w:t>
            </w:r>
          </w:p>
        </w:tc>
      </w:tr>
      <w:tr w:rsidR="00C51623" w:rsidRPr="00BB6510" w14:paraId="5BDFD0B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70D4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5227" w14:textId="1A21BBB3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montażu stacji dokującej z wykorzystaniem standardowych szyn medycznych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738B" w14:textId="1B2A7C40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904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A6CD" w14:textId="47ED5BE5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53A7AFC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49A3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B26E" w14:textId="77EB4651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Wieszak na worki z płynami infuzyjnymi o regulowanej wysokości z możliwością jego demontażu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F2FC" w14:textId="17F5815F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343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029A" w14:textId="4070DB39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C51623" w:rsidRPr="00BB6510" w14:paraId="46E5754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DDA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F0FD" w14:textId="4496FF03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Łatwo dostrzegalna panel sygnalizacyjny</w:t>
            </w:r>
            <w:r w:rsidRPr="00BB6510">
              <w:rPr>
                <w:rFonts w:ascii="Century Gothic" w:hAnsi="Century Gothic"/>
                <w:strike/>
                <w:sz w:val="20"/>
                <w:szCs w:val="20"/>
              </w:rPr>
              <w:t xml:space="preserve"> </w:t>
            </w:r>
            <w:r w:rsidRPr="00BB6510">
              <w:rPr>
                <w:rFonts w:ascii="Century Gothic" w:hAnsi="Century Gothic"/>
                <w:sz w:val="20"/>
                <w:szCs w:val="20"/>
              </w:rPr>
              <w:t>wskazujący stan pompy zamocowanej do stacji: praca, alarm wstępny, alarm końcowy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03A" w14:textId="6FC1DFBE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D5A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BCF2" w14:textId="7BB16B10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4934142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EDE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C5B" w14:textId="77777777" w:rsidR="00C51623" w:rsidRPr="00BB6510" w:rsidRDefault="00C51623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Opcjonalna możliwość przyszłościowego włączenia roboczych stacji dokujących w system centralnego monitorowania infuzji oraz serwerowy system do zdalnego przesyłania zestawów danych i automatycznego zbierania danych infuzji</w:t>
            </w:r>
          </w:p>
          <w:p w14:paraId="6162C592" w14:textId="292F2F87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 przypadku rozbudowy system musi posiadać minimum 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A2C" w14:textId="77777777" w:rsidR="00C51623" w:rsidRPr="00BB6510" w:rsidRDefault="00C51623" w:rsidP="0000523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9DBD271" w14:textId="77777777" w:rsidR="00C51623" w:rsidRPr="00BB6510" w:rsidRDefault="00C51623" w:rsidP="0000523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  <w:p w14:paraId="21250554" w14:textId="77777777" w:rsidR="00C51623" w:rsidRPr="00BB6510" w:rsidRDefault="00C51623" w:rsidP="0000523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54253AC" w14:textId="24C9233E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BAF5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4229" w14:textId="244A3DE9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10A21B5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6A2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0878" w14:textId="4F35D7AE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– kompatybilność stacji dokujących z oprogramowaniem umożliwiającym centralne monitorowanie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A18F" w14:textId="5FA0055A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D1B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CB4" w14:textId="18FA310E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30DE9B0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AA0E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9F92" w14:textId="51389404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możliwość jednoczasowego wyświetlania na jednym monitorze wszystkich stanowisk infuzji, bez konieczności, wywoływania kolejnych ekranów wymagana jest jednoczasowa obserwacja do min. 12 stanowisk infuzji jednoczasowo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7EA1" w14:textId="0293448F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11E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A270" w14:textId="66B9D306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2ADB604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0414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575E" w14:textId="01E18C6A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wizualne rozróżnienie, różnych terapii dożylnych, w centrali monitorowania ( np. terapi TCI, TIVA, Enteral itp )w pompach objętościowych i strzykawkowych</w:t>
            </w:r>
            <w:r w:rsidRPr="00BB651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A4C3" w14:textId="44D472F5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B119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C0E9" w14:textId="254B008B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0,5 pkt, Nie – 0 pkt</w:t>
            </w:r>
          </w:p>
        </w:tc>
      </w:tr>
      <w:tr w:rsidR="00C51623" w:rsidRPr="00BB6510" w14:paraId="232D2DC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F92F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550B" w14:textId="49608F51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wyświetlanie alarmów na stanowisku centralnym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6015" w14:textId="1866E075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4B5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6FFE" w14:textId="3DBDADAA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2958B06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DB9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60F" w14:textId="30BC1F56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przeglądanie historii infuzji u każdego pacjenta na stanowisku centralnym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DB99" w14:textId="3C0AF225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67BB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4109" w14:textId="0AF84F5C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5C21E36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AA8C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A71B" w14:textId="73092EB2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 tworzenie bilansu płynów na stanowisku centralnym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A660" w14:textId="42515E4C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C8C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8173" w14:textId="469B5836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1AE5BA5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353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91F" w14:textId="5093D7D9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- transfer zestawów danych do i z pomp poprzez sieć szpitalną, bez konieczności przerywania infuzji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CF86" w14:textId="52CC7D91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BC9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B46" w14:textId="09FA066F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02FA0B6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B6F9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0D5" w14:textId="57D5933C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natychmiastowa możliwość zlokalizowania pomp w systemie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7750" w14:textId="377E4681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3365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82C8" w14:textId="02639750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10AD5C9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7BF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EB3C" w14:textId="41B08060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Komunikacja ze szpitalną siecią komputerową i bezpośrednio z komputerem za pomocą interfejsu Ethernet lub/i za pomocą bezprzewodowego połączenia sieciowego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160B" w14:textId="2B39B214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7526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B6A" w14:textId="5F717385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04F7542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4B9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9D1" w14:textId="1E698F62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rozbudowy stacji o adapter do łączności bezprzewodowej ze szpitalną siecią komputerową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943F" w14:textId="52AE62D0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0F40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656" w14:textId="0711B8F5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7FB23FF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6A8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E22" w14:textId="4DF137FD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przeglądania z zewnętrznego komputera lub komputera w sieci statusu infuzji i rejestru zdarzeń stacji z wykorzystaniem standardowej przeglądarki internetowej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038C" w14:textId="39FDCC76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97E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8321" w14:textId="5899A5C1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55EB0EB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8CD2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523E" w14:textId="1978C39E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Kompatybilność z systemem PDMS co najmniej dla firm Philips, Draeger, GE, LowTec, iMDsoft, CapsuleTech, Epic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B67" w14:textId="48F54A75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60F5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5DF" w14:textId="05363DFA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70C0EAE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B5D4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66D3" w14:textId="0CF460A3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Zabezpieczenie interfejsu konfiguracyjnego stacji dokującej hasłem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7A34" w14:textId="162C0544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6A7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5BC" w14:textId="31D2B016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679D56BE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0B36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BD9" w14:textId="7ABA002C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Interfejs komunikacyjny dwukierunkowy pozwalający na przesyłanie informacji do systemu HIS i zaciąganie z systemu HIS minimum danych pacjenta w standardzie HL7 przy użyciu zewnętrznego oprogramowania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0DBE" w14:textId="4CA5A36D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F9CF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2E20" w14:textId="097B67CA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67A57DB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8A6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A48B" w14:textId="5E496608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Podtrzymanie zasilania stacji oraz komunikacji pompa-stacja dokująca oraz stacja dokująca-szpitalna sieć komputerowa w przypadku odłączenia zasilania z gniazda sieciowego przez minimum 60 minut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32FB" w14:textId="40DC1CD8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696E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54D0" w14:textId="574B5F70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72E8AC1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1D45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B6FC" w14:textId="019924C8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Szybkie ładowanie akmumulatorów Stacji roboczej – od całkowitego rozładowania do naładowania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B000" w14:textId="6B24BF01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AA4C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539" w14:textId="7BC08BF6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37A0772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046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9A93" w14:textId="24C658AD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wymiany akumulatora przez użytkownika bez użycia specjalnych narzędzi i wykonywania przeglądu technicznego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B546" w14:textId="42CE773F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0DED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296" w14:textId="2C8E6310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0,5 pkt, Nie – 0 pkt</w:t>
            </w:r>
          </w:p>
        </w:tc>
      </w:tr>
      <w:tr w:rsidR="00C51623" w:rsidRPr="00BB6510" w14:paraId="59727B8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45B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F68F" w14:textId="6D7B39CC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Przypomnienie o konieczności podłączenia przewodu zasilającego po jego odłączeniu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B13" w14:textId="2B6530E9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FA8D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B41D" w14:textId="64122067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2A21491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59B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CC60" w14:textId="2671ED61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Oferowane urządzenia muszą spełniać normę                  EN 60601-1 Klasa II, typ CF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C63" w14:textId="7BAC7388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0FD1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9434" w14:textId="21D92BAF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57B6C60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9C5C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6B35" w14:textId="236D950B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Objętość zajmowana przez stacje dokującą [cm3]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BEC5" w14:textId="3DFB90E0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88B3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FB8B" w14:textId="76F1BEF5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2 pkt – najmniejsza, 0 pkt pozostałe</w:t>
            </w:r>
          </w:p>
        </w:tc>
      </w:tr>
      <w:tr w:rsidR="00C51623" w:rsidRPr="00BB6510" w14:paraId="73069B07" w14:textId="77777777" w:rsidTr="00B7012D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31CF" w14:textId="4F9370E0" w:rsidR="00C51623" w:rsidRPr="00BB6510" w:rsidRDefault="00C51623" w:rsidP="00C5162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Stojak na stację – 178 szt.</w:t>
            </w:r>
          </w:p>
        </w:tc>
      </w:tr>
      <w:tr w:rsidR="00C51623" w:rsidRPr="00BB6510" w14:paraId="0FAE698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4AA9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1D9E" w14:textId="7D7A4077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Stojak wykonany z trwałego, tłoczonego, anodowanego lub malowanego proszkowo aluminium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29A4" w14:textId="560809BE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9FE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EB5" w14:textId="0D6AA940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63EDE27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1F80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2D55" w14:textId="4FEBACF4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Stojak jezdny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DE13" w14:textId="1F56E908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45F9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3318" w14:textId="643689F5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14EE733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EC85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75EC" w14:textId="1B5762BC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solidna podstawa jezdna z nisko rozmieszczonym środkiem ciężkości, gwarancja stabilność o wadze min 20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CC6" w14:textId="02737AE7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10F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9DC" w14:textId="233E90AA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6484480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05D1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D2CF" w14:textId="32408BB3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średnica podstawy, min. 60 cm lub inne gwarantujące stabilność rozwiązanie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054B" w14:textId="713C1682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13FE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9F4" w14:textId="29387A2E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C51623" w:rsidRPr="00BB6510" w14:paraId="3E75BCDE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49D" w14:textId="77777777" w:rsidR="00C51623" w:rsidRPr="00BB6510" w:rsidRDefault="00C51623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5AFC" w14:textId="76B40169" w:rsidR="00C51623" w:rsidRPr="00BB6510" w:rsidRDefault="00C51623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wieszak do worków/butelek o regulowanej wysokości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481F" w14:textId="72A71D04" w:rsidR="00C51623" w:rsidRPr="00BB6510" w:rsidRDefault="00C51623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72F" w14:textId="77777777" w:rsidR="00C51623" w:rsidRPr="00BB6510" w:rsidRDefault="00C51623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D936" w14:textId="101116AC" w:rsidR="00C51623" w:rsidRPr="00BB6510" w:rsidRDefault="00C51623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5F5752" w:rsidRPr="00BB6510" w14:paraId="0544C037" w14:textId="77777777" w:rsidTr="00005231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F1D" w14:textId="4D296208" w:rsidR="005F5752" w:rsidRPr="00BB6510" w:rsidRDefault="005F5752" w:rsidP="00F84A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pompy strzykawkowe (proste) – </w:t>
            </w:r>
            <w:r w:rsidR="00F84A67" w:rsidRPr="00BB6510">
              <w:rPr>
                <w:rFonts w:ascii="Century Gothic" w:hAnsi="Century Gothic"/>
                <w:sz w:val="20"/>
                <w:szCs w:val="20"/>
              </w:rPr>
              <w:t>292</w:t>
            </w:r>
            <w:r w:rsidRPr="00BB6510">
              <w:rPr>
                <w:rFonts w:ascii="Century Gothic" w:hAnsi="Century Gothic"/>
                <w:sz w:val="20"/>
                <w:szCs w:val="20"/>
              </w:rPr>
              <w:t xml:space="preserve"> szt.</w:t>
            </w:r>
          </w:p>
        </w:tc>
      </w:tr>
      <w:tr w:rsidR="00005231" w:rsidRPr="00BB6510" w14:paraId="14672A9E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C221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3E7C" w14:textId="4516040D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Zasilanie sieciowe zgodne z warunkami obowiązującymi w Polsce, AC 230 V 50 Hz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45C" w14:textId="78A633BF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B0A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84DF" w14:textId="1B1C1C1A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DAA8FC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DE0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58E" w14:textId="206ED2B6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Ochrona przed wilgocią wg EN 6060529 min IP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BA1A" w14:textId="56964B9C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867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2E8" w14:textId="5EDF820D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984B80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FD7C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EB6" w14:textId="3F8D1985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Klasa ochronności zgodnie z IEC/EN60601-1 : Klasa II, typ CF, urządzenie odporne na  defibrylację;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C97" w14:textId="2318D344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9D7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6E7" w14:textId="0A6DAA47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BC2EEA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919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BA52" w14:textId="2C2A1FB7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przystosowane do użycia w karetkach pogotowia;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DE9E" w14:textId="670F729D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C6A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779" w14:textId="56ACE7A5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3181A6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D491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88DA" w14:textId="423F9363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klasy B zgodnie z emitowanym promieniowaniem w zakresie określonym w normie CISPR 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0CA8" w14:textId="1C060CC4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4D5D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BCC" w14:textId="2F247FD7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3DBFDD7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B751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68AF" w14:textId="26491D45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i jego akcesoria przystosowane do pracy w środowiskach elektromagnetycznych, dostępne akcesoria,  np. klatka MRI tego samego producenta, kompatybilne z pompami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B546" w14:textId="5DF4A274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2503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8AC1" w14:textId="0D09136F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2D107A6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279C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13C" w14:textId="303B5441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fabrycznie nowe, nieużywane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B47C" w14:textId="6F1C0DAA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326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413" w14:textId="22451A9C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7E61179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4B5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2EDC" w14:textId="501AA312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Pompa infuzyjna strzykawkowa do infuzji dożylnej lub podskórnej u pacjentów dorosłych, dzieci i noworodków w przerywanych lub ciągłych infuzjach płynów pozajelitowych, leków, krwi i preparatów krwiopochodnych, sterowana elektronicznie umożliwiająca współpracę z systemem centralnego zasilania i zarządzania danymi, posiadająca opcję Wi-Fi , umożliwiającą podłączenie pompy do szpitalnego systemu informatycznego bez użycia przewodów;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9878" w14:textId="28EEBF8F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18AC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5999" w14:textId="6A379881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81D2C6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B492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8A6" w14:textId="71E2789C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Zasilanie pompy bezpośrednio z sieci za pomocą kabla, zasilacz wbudowany wewnątrz urządzenia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2FF" w14:textId="1839DA28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12DE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D82" w14:textId="7E72F024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325CA9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BDC3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B7C9" w14:textId="1A739D73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Zasilanie z akumulatora wewnętrznego min. 11 godz. przy przepływie 5 ml/godz.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5A9C" w14:textId="606C0EBB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C2E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8B75" w14:textId="2C7E007D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CA00DD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7C2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4A8" w14:textId="78E58C1B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Lampka kontrolna zasilania oraz wskaźnik stanu naładowania akumulatora widoczne na płycie czołowej urządzenia.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04C" w14:textId="193CD9B4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9C5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C591" w14:textId="4E788576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7ED82B4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3E2C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CB9E" w14:textId="00A4ED1E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wyposażone w ekran o przekątnej min. 3 cale;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37A1" w14:textId="522944EE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D0D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318" w14:textId="14463EAC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3DB6E59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1DF2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882" w14:textId="65DF141D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wyposażone w klawiaturę symboliczną;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D22" w14:textId="3A138F40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FF93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54C" w14:textId="1B6B679D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350D9F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25F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2BF" w14:textId="0272B1F4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wyposażone w automatyczną blokadę klawiatury;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A3A" w14:textId="05218ECC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A209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3D9" w14:textId="736FE194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2E343DE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E8AF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453" w14:textId="262DE7D1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wyposażone w blokadę klawiatury z użyciem min. 4-ro cyfrowego kodu;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3CA5" w14:textId="4A231544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4D46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4D46" w14:textId="3EF3B176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409DCD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171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195" w14:textId="25EBDAF4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obsługujące min. 19 profili, pozwalających na wybranie konkretnej konfiguracji pompy i biblioteki leków;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D08B" w14:textId="643B895F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6886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921A" w14:textId="5B11ED55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B0AE4C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27E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6CF" w14:textId="59CABE54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Biblioteka leków, min. 140 leków wraz z protokołami infuzji (domyślne przepływy, dawki, prędkości bolusa, stężenia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07A4" w14:textId="51F47E4C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DC64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2E9" w14:textId="2B9E0506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EA44DE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0040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FFF" w14:textId="683381BB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Wbudowana w pompę możliwość dopasowana ustawień oraz zawartości menu do potrzeb oddziału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574A" w14:textId="1B04D8E0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A32D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166" w14:textId="2400B91B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C0D037E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9F83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4A6C" w14:textId="4ACA0F55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Masa pompy wraz z uchwytem do mocowania na stojaku lub szynie maksymalnie 2,2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BEF0" w14:textId="44BB1781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F5BF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444" w14:textId="588191B8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2102472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7D2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AEDA" w14:textId="7DC02239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Uchwyt mocowania pompy do rury pionowej, kolumny lub poziomej szyny oraz rączka do przenoszenia na stałe wbudowane w pompę.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9AF" w14:textId="4EEDD181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5C46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99E8" w14:textId="148B11D1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358515A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BAF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7B10" w14:textId="36372B22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Mocowanie strzykawki do czoła pompy, cała strzykawka stale widoczna podczas pracy pompy z pełną swobodą odczytania objętości ze skali strzykawki oraz możliwością wizualnej kontroli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3A1" w14:textId="7D7E97A2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2A21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A61" w14:textId="7C8C0B59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232E6A7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0077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B4C4" w14:textId="239C4BF2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Pełne mocowanie strzykawki możliwe zarówno przy włączonej jak i wyłączonej pompie – system obsługiwany całkowicie manualnie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8D63" w14:textId="3E1A4B12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BBB3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865D" w14:textId="11BEC84F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3EBBB3E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B620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C928" w14:textId="5F173F36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Osłona tłoka strzykawki uniemożliwiająca wciśnięcie tłoka strzykawki zamontowanej w pompie.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F414" w14:textId="19E0E385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4FFF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455" w14:textId="6385242E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3C8793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036F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799D" w14:textId="05C9E1C4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Pompa skalibrowana do pracy ze strzykawkami o objętości 5, 10, 20, 30/35  i 50/60 ml różnych typów </w:t>
            </w: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oraz różnych producentów (minimum 95 producentów strzykawek dostępnych na rynku polskim)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008" w14:textId="2CE6C2A5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E21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647" w14:textId="2BC5EE63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695574C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22E8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F3C7" w14:textId="63571984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Automatyczna funkcja antybolus po okluzji – zabezpieczenie przed podaniem niekontrolowanego bolusa po alarmie okluzji, ograniczenie bolusa &lt; 0,35ml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D66F" w14:textId="1F7AB6B8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28F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ED4" w14:textId="41C07B8C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8B988D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61F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3247" w14:textId="10508760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Zakres szybkości infuzji   0,1 – 1200 ml/godz.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9E6A" w14:textId="7C66155C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336F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485" w14:textId="734E600E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65166C4E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370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13D7" w14:textId="20C80009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programowania infuzji co 0,01 w zakresie min. 0,1 – 9,99 ml/godz, co 0,1 w zakresie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E2C4" w14:textId="33B611FE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53DE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D3E" w14:textId="6ADD0401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2BA0201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214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C8E" w14:textId="3BEF8630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10-99,9 ml/h oraz co 1 w zakresie 100-1200ml/h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B2A1" w14:textId="6EFBA199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BAB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AF84" w14:textId="46735355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874F57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51D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570" w14:textId="5150BB2B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Zmiana szybkości infuzji bez konieczności przerywania wlewu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39A" w14:textId="212951EA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E397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6C3" w14:textId="49384A0F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40AF91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B848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FE4" w14:textId="0F7E094E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programowania infuzji w jednostkach na minutę, godzinę, wagę i powierzchnię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3096" w14:textId="71379F5E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D68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A21" w14:textId="7DE9D587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88F3E9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E581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805" w14:textId="0EB189F7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Dostępne opcje przeliczania - powierzchni ciała pacjenta w m2 oraz wagi, w zakresie 0,25-350 kg z dostępną  regulacją co 10 gramów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5FB5" w14:textId="4C068E30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7F11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0A0" w14:textId="3289AFE4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3343FF5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144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93F" w14:textId="77777777" w:rsidR="00005231" w:rsidRPr="00BB6510" w:rsidRDefault="00005231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Bolus podawany na żądanie bez konieczności wstrzymywania trwającej infuzji, dostępne 2 rodzaje, plus dodatkowo manualne przesunięcie tłoka strzykawki z funkcją zliczania i prezentacji podanej objętości na ekranie urządzenia:</w:t>
            </w:r>
          </w:p>
          <w:p w14:paraId="5691414C" w14:textId="77777777" w:rsidR="00005231" w:rsidRPr="00BB6510" w:rsidRDefault="00005231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Bezpośredni - szybkości podaży 50 – 1200 ml/h</w:t>
            </w:r>
          </w:p>
          <w:p w14:paraId="1D82F187" w14:textId="77777777" w:rsidR="00005231" w:rsidRPr="00BB6510" w:rsidRDefault="00005231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Programowany - dawka lub objętość/czas: 0,1-99,9 jednostek / 0,1  - 1200 ml, automatyczne</w:t>
            </w:r>
          </w:p>
          <w:p w14:paraId="633FF1F7" w14:textId="77777777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DA3" w14:textId="4378979E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782F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856" w14:textId="045D5E7F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29ADC7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695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64D" w14:textId="77777777" w:rsidR="00005231" w:rsidRPr="00BB6510" w:rsidRDefault="00005231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Wypełnienie lini 3 tryby</w:t>
            </w:r>
          </w:p>
          <w:p w14:paraId="2770093D" w14:textId="77777777" w:rsidR="00005231" w:rsidRPr="00BB6510" w:rsidRDefault="00005231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Obowiązkowy</w:t>
            </w:r>
          </w:p>
          <w:p w14:paraId="101F24A8" w14:textId="77777777" w:rsidR="00005231" w:rsidRPr="00BB6510" w:rsidRDefault="00005231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Zalecany</w:t>
            </w:r>
          </w:p>
          <w:p w14:paraId="097A2663" w14:textId="15CDFD0D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Niewyświetlany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8CA" w14:textId="1A71A228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966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13A0" w14:textId="1466A87C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4667F6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4D99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4941" w14:textId="77777777" w:rsidR="00005231" w:rsidRPr="00BB6510" w:rsidRDefault="00005231" w:rsidP="0000523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Programowanie w jednostkach: Ml/h</w:t>
            </w:r>
          </w:p>
          <w:p w14:paraId="4B9598EF" w14:textId="77777777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E510" w14:textId="3FB922E5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4B1" w14:textId="77777777" w:rsidR="00005231" w:rsidRPr="00BB6510" w:rsidRDefault="00005231" w:rsidP="00005231">
            <w:pPr>
              <w:pStyle w:val="Standard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  <w:lang w:val="en-US"/>
              </w:rPr>
            </w:pPr>
          </w:p>
          <w:p w14:paraId="6718614A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42DA" w14:textId="12611A8D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42180E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AD4B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0164" w14:textId="32445B4E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programowania dawki do podania w zakresie 0,01-9999 jednostek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4FCA" w14:textId="036F8F23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D8E4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ADE" w14:textId="69D2F659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3316DCE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F647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8D2" w14:textId="5D419CDB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Programowanie stężenia w zakresie 0,01-70000 Jednostek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90C4" w14:textId="392B664F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65D4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974" w14:textId="5100BBFD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7C2C93A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885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AE8D" w14:textId="2438CA34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programowania czasu infuzji przynajmniej od 1min – 96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E98" w14:textId="31B1F8F2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BFFA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CBC" w14:textId="13A81D68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65BF362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F05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E7EF" w14:textId="337CC8D1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Bolus programowany od 0,1-24 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6BA0" w14:textId="5530CFF1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4FA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84B1" w14:textId="4CA63E78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2973922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EE7A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BCE0" w14:textId="20B76D58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Ciągły pomiar ciśnienia w linii zobrazowany  w postaci piktograsmu na ekranie pompy.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AF46" w14:textId="37EA8417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D85C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29A6" w14:textId="3ADA25E5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32367250" w14:textId="77777777" w:rsidTr="00B7012D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BFA" w14:textId="2D1B105C" w:rsidR="00005231" w:rsidRPr="00BB6510" w:rsidRDefault="00005231" w:rsidP="00342ED0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pompy objętościowe (proste) – 73 szt.</w:t>
            </w:r>
          </w:p>
        </w:tc>
      </w:tr>
      <w:tr w:rsidR="00005231" w:rsidRPr="00BB6510" w14:paraId="30D73B1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30B7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B86" w14:textId="0E851C8C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Zasilanie sieciowe zgodne z warunkami obowiązującymi w Polsce, AC 230 V 50 Hz;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B4DD" w14:textId="0195B40C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4C51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8496" w14:textId="36EA635F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426196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ED71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E1F8" w14:textId="23A4D218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Ochrona przed wilgocią wg EN 6060529 min IP 22;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995F" w14:textId="3312A659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6C8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20B8" w14:textId="1F8859CC" w:rsidR="00005231" w:rsidRPr="00BB6510" w:rsidRDefault="00005231" w:rsidP="003D274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Najwyższy stopień – 1 pkt. Pozostałe – 0 pkt.</w:t>
            </w:r>
          </w:p>
        </w:tc>
      </w:tr>
      <w:tr w:rsidR="00005231" w:rsidRPr="00BB6510" w14:paraId="548B0F9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143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06B0" w14:textId="051CB525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Klasa ochronności zgodnie z IEC/EN60601-1 : Klasa II, typ CF, urządzenie odporne na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757D" w14:textId="27E44CF8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174D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51D" w14:textId="7E207534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F36EDCE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0DB0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001C" w14:textId="62051295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defibrylację;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704" w14:textId="7C697DFD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69A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7F6B" w14:textId="3E3D383D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62A8C9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20B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820A" w14:textId="395DF86D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przystosowane do użycia w karetkach pogotowia;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EA4" w14:textId="76134014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E96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AE46" w14:textId="4DA348A9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25E12E1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82E6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009" w14:textId="651038F9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i jego akcesoria przystosowane do pracy w środowiskach elektromagnetycznych, dostępne akcesoria,  np. klatka MRI tego samego producenta, kompatybilne z pompami;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421" w14:textId="05C18EB9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4B6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0FBB" w14:textId="3A7FEB48" w:rsidR="00005231" w:rsidRPr="00BB6510" w:rsidRDefault="00005231" w:rsidP="003D274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1 pkt, Nie – 0 pkt</w:t>
            </w:r>
          </w:p>
        </w:tc>
      </w:tr>
      <w:tr w:rsidR="00005231" w:rsidRPr="00BB6510" w14:paraId="246BBA1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36E8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3EDB" w14:textId="3A669E52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Pompa perystaltyczna do infuzji dużych objętości pacjentom dorosłym, dzieciom i noworodkom w przerywanych lub ciągłych infuzjach płynów pozajelitowych, leków, krwi i preparatów krwiopochodnych, sterowana elektronicznie umożliwiająca współpracę z systemem centralnego zasilania i zarządzania danymi, posiadająca opcję Wi-Fi , umożliwiającą podłączenie pompy do szpitalnego systemu informatycznego bez użycia przewodów;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2E41" w14:textId="7926075B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D28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48D" w14:textId="5E9B7256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8CE778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5779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9E5E" w14:textId="58720EAF" w:rsidR="00005231" w:rsidRPr="00BB6510" w:rsidRDefault="00005231" w:rsidP="003D274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Zasilanie z akumulatora wewnętrznego  min. 5 godz. przy przepływie 25ml/h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34B9" w14:textId="42F5396D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5600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3210" w14:textId="0C7E2583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25DB500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C56A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51C4" w14:textId="1711B5E4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Lampka kontrolna zasilania oraz wskaźnik stanu naładowania akumulatora widoczne na płycie czołowej urządzenia, lub na wyświetlaczu pompy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95F" w14:textId="54A8DEBE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460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22B" w14:textId="5E71C504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9682B6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A828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64A" w14:textId="6A2C5173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wyposażone w ekran o przekątnej min. 3 cale, lub powierzchni 20 cm2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3F7" w14:textId="6D75F830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87D3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579" w14:textId="4DA00DA8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77D9843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B96E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7CA3" w14:textId="6EB1EBAC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Kolorowy wyświetlacz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6497" w14:textId="6D8CF2B8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B392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C326" w14:textId="4FF0CF62" w:rsidR="00005231" w:rsidRPr="00BB6510" w:rsidRDefault="00005231" w:rsidP="003D274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3 pkt, Nie 0 pkt</w:t>
            </w:r>
          </w:p>
        </w:tc>
      </w:tr>
      <w:tr w:rsidR="00005231" w:rsidRPr="00BB6510" w14:paraId="352DF64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690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6DB9" w14:textId="4AEBE6C0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Zasilanie pompy bezpośrednio z sieci za pomocą kabla, zasilacz wbudowany wewnątrz urządzenia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431F" w14:textId="61BF291F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F234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49F" w14:textId="1038D2C1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3262F8F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625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0B4C" w14:textId="5700245F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Masa pompy wraz z uchwytem mocującym oraz transportowym ≤ 2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44FD" w14:textId="7D996273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8AB6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1B3" w14:textId="6EF9FF17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7782F0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D5A7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2ACF" w14:textId="3B803B6F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Automatyczne zabezpieczenie przed swobodnym przepływem podczas otwarcia drzwiczek pompy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115" w14:textId="0062CDF7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A113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25B3" w14:textId="07BC126A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4B8366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E1B5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9F24" w14:textId="4174F2E2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Otwieranie drzwiczek pompy w celu założenia zestawu bez konieczności włączenia urządzenia, ręczne (nieautomatyczne) otwieranie i zamykanie drzwiczek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F5F" w14:textId="69843DB1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AA70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7D1A" w14:textId="551B2620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7661113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1F4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681" w14:textId="3E968E9C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Uchwyt mocowania pompy do rury pionowej, kolumny lub poziomej szyny oraz rączka do przenoszenia na stałe wbudowane w pompę.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5D09" w14:textId="113F9BA7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AF1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63D" w14:textId="0D928D9E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7262AE0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104C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418C" w14:textId="77777777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Programowanie infuzji w trybach:</w:t>
            </w:r>
          </w:p>
          <w:p w14:paraId="4DD97B08" w14:textId="60A65BB3" w:rsidR="00005231" w:rsidRPr="00BB6510" w:rsidRDefault="00005231" w:rsidP="00691A6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objętość/czas/prędkość</w:t>
            </w:r>
          </w:p>
          <w:p w14:paraId="2B51B48E" w14:textId="2ED215DD" w:rsidR="00005231" w:rsidRPr="00BB6510" w:rsidRDefault="00005231" w:rsidP="00691A6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objętość/prędkość</w:t>
            </w:r>
          </w:p>
          <w:p w14:paraId="78886C79" w14:textId="21929A4C" w:rsidR="00005231" w:rsidRPr="00BB6510" w:rsidRDefault="00005231" w:rsidP="00691A6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objętość/czas</w:t>
            </w:r>
          </w:p>
          <w:p w14:paraId="5623F89E" w14:textId="02C7999D" w:rsidR="00005231" w:rsidRPr="00BB6510" w:rsidRDefault="00005231" w:rsidP="00691A6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 czas/prędkość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AA67" w14:textId="50430A31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0591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3E7B" w14:textId="4A4FA0C4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9B6504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347A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1D89" w14:textId="1480E84F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programowania infuzji bez założonego drenu – przygotowanie pompy na przyjście pacjenta;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FC38" w14:textId="36EAE04E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B5F4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21A9" w14:textId="6BD76C26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5F6C33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4FD9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024F" w14:textId="305CD8FF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wyposażone w funkcję przesuwania pęcherzyka powietrza;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7FAA" w14:textId="6BABD664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D6A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9A57" w14:textId="425CCBB1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763F2F6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9950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A24" w14:textId="59CD107D" w:rsidR="00005231" w:rsidRPr="00BB6510" w:rsidRDefault="00005231" w:rsidP="001E708F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wyposażone w blokadę klawiatury;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604" w14:textId="2BA87013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6778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5A3" w14:textId="600A5464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210D310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2615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DF27" w14:textId="4F6800EE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wyposażone w blokadę klawiatury z użyciem min. 4-ro cyfrowego kodu;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7D1" w14:textId="77E040F2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628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8B1" w14:textId="07545EAB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022132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B243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6A37" w14:textId="63F88F03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wyposażone w klawiaturę symboliczną;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8A77" w14:textId="71287F05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9978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912C" w14:textId="4AC06D88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279B2F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EA7F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0099" w14:textId="51935D26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wyposażone w tryb dzienny i nocny z opcją przełączania między trybami ręcznie i automatycznie;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E2B" w14:textId="399DCD71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0045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6D5" w14:textId="5336E913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FD5B73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915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6992" w14:textId="1D696CB3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wyposażone w funkcję prowadzenia infuzji dodatkowej z powrotem do infuzji podstawowej sterowanym ręcznie i automatycznie;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FB1" w14:textId="75DF2DCE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A859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1927" w14:textId="7C98629A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354B6E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E4B0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0085" w14:textId="707BC619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Funkcja programowania sekwencyjnego infuzji – min. 19 sekwencji, infuzja definiowana osobno dla każdej </w:t>
            </w: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sekwencji objętością do podania i prędkością przepływu;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93DC" w14:textId="6899FFD9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278" w14:textId="65B4EAA1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8499" w14:textId="4B9F1FB0" w:rsidR="00005231" w:rsidRPr="00BB6510" w:rsidRDefault="00005231" w:rsidP="00A136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3 pkt, NIE – 0 pkt</w:t>
            </w:r>
          </w:p>
        </w:tc>
      </w:tr>
      <w:tr w:rsidR="00005231" w:rsidRPr="00BB6510" w14:paraId="2DA00C8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77AB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9F3B" w14:textId="576B9A54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wyposażone w funkcję infuzji definiowanej prędkością przepływu wyrażoną w kroplach na minutę;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88C" w14:textId="2B9B0461" w:rsidR="00005231" w:rsidRPr="00BB6510" w:rsidRDefault="00005231" w:rsidP="00A1366E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4BBA" w14:textId="629DD1B4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199A" w14:textId="421B28D9" w:rsidR="00005231" w:rsidRPr="00BB6510" w:rsidRDefault="00005231" w:rsidP="00A136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1 pkt, NIE – 0 pkt</w:t>
            </w:r>
          </w:p>
        </w:tc>
      </w:tr>
      <w:tr w:rsidR="00005231" w:rsidRPr="00BB6510" w14:paraId="44F9822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59E0" w14:textId="020B85C1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E77A" w14:textId="560C5BE9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Automatyczna funkcja antybolus po okluzji – zabezpieczenie przed podaniem niekontrolowanego bolusa po alarmie okluzji – max. 0,35ml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BF6" w14:textId="1A0BAEB7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B1A3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88D1" w14:textId="6189AFA8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2909522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645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176" w14:textId="70F09E74" w:rsidR="00005231" w:rsidRPr="00BB6510" w:rsidRDefault="00005231" w:rsidP="00B60DC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Zakres szybkości infuzji   0,1 do 1</w:t>
            </w:r>
            <w:r w:rsidRPr="00BB6510">
              <w:rPr>
                <w:rFonts w:ascii="Century Gothic" w:hAnsi="Century Gothic"/>
                <w:color w:val="FF0000"/>
                <w:sz w:val="20"/>
                <w:szCs w:val="20"/>
              </w:rPr>
              <w:t>2</w:t>
            </w:r>
            <w:r w:rsidRPr="00BB6510">
              <w:rPr>
                <w:rFonts w:ascii="Century Gothic" w:hAnsi="Century Gothic"/>
                <w:sz w:val="20"/>
                <w:szCs w:val="20"/>
              </w:rPr>
              <w:t>00 ml/godz.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EC8" w14:textId="4D3A5EF2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19FF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4672" w14:textId="7A24A914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604ABCA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B6C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A18" w14:textId="276862BA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Zmiana szybkości infuzji bez konieczności przerywania wlewu;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77DB" w14:textId="53595A28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1526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581A" w14:textId="6B77576E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ACD54F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33E2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2251" w14:textId="6AA04DF0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Min. dwa rodzaje bolusa;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66A1" w14:textId="25E48E1E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E2DE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10DA" w14:textId="5C61F7D8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F4D678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9C0B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30EF" w14:textId="22DADE42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Bolus podawany na żądanie, w dowolnym momencie infuzji.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99F" w14:textId="4C2CE9B8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677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491" w14:textId="356DEE10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7160C0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7C3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3AA6" w14:textId="2A3655D2" w:rsidR="00005231" w:rsidRPr="00BB6510" w:rsidRDefault="00005231" w:rsidP="00B60DC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Regulacja szybkości podaży bolusa 50 – 1</w:t>
            </w:r>
            <w:r w:rsidRPr="00BB6510">
              <w:rPr>
                <w:rFonts w:ascii="Century Gothic" w:hAnsi="Century Gothic"/>
                <w:color w:val="FF0000"/>
                <w:sz w:val="20"/>
                <w:szCs w:val="20"/>
              </w:rPr>
              <w:t>2</w:t>
            </w:r>
            <w:r w:rsidRPr="00BB6510">
              <w:rPr>
                <w:rFonts w:ascii="Century Gothic" w:hAnsi="Century Gothic"/>
                <w:sz w:val="20"/>
                <w:szCs w:val="20"/>
              </w:rPr>
              <w:t>00 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BEBB" w14:textId="720F02FE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044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C80" w14:textId="5552B86C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31C01A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4DC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5702" w14:textId="674105D9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Dokładność pompy +/- 5%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AC36" w14:textId="44F2D198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6E35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1E2" w14:textId="6179F48E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3374CF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8EA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27E7" w14:textId="448A3C7C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Auto-test uruchamiany automatycznie po założeniu drenu sprawdzający prawidłową pracę pompy w połączeniu z weryfikacją założenia zestawu infuzyjnego – eliminacja ryzyka niekontrolowanego przepływu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362" w14:textId="325F8FB5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4A38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43C" w14:textId="1EA7C5F4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0D25DF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3B8F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B8E3" w14:textId="063F350C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Wszystkie zestawy współpracujące z pompą, pozbawione DEHP, Latex, PVC, wyposażone są w automatycznie blokowany zacisk, zapobiegający swobodnemu przepływowi po otwarciu drzwiczek pompy oraz zacisk rolkowy na drenie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170" w14:textId="1718E447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C86A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633A" w14:textId="2561D75E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6755D4F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765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064D" w14:textId="41E2B239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Dostępność zestawów nie wywołujących hemolizy – dedykowane dreny do transfuzji oraz podaży leków krwiopochodnych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7754" w14:textId="30FA433F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87F4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60D7" w14:textId="358FEDB1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30298D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492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4F2E" w14:textId="30DC1CA2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programowania objętości do podania  0,1- 9999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5EE6" w14:textId="0BF29E5C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4019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ECD" w14:textId="6D9E7025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24CDF0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4302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CA42" w14:textId="05A40A89" w:rsidR="00005231" w:rsidRPr="00BB6510" w:rsidRDefault="00005231" w:rsidP="0077737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Programowanie w jednostkach: Ml/h</w:t>
            </w:r>
          </w:p>
          <w:p w14:paraId="4FAA6CB5" w14:textId="0C153C62" w:rsidR="00005231" w:rsidRPr="00BB6510" w:rsidRDefault="00005231" w:rsidP="00691A6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272" w14:textId="75B1D40F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1F52" w14:textId="0134ECC2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79CE" w14:textId="72413B44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43C622E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E24B" w14:textId="7C5C6392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38A8" w14:textId="26FADDFB" w:rsidR="00005231" w:rsidRPr="00BB6510" w:rsidRDefault="00005231" w:rsidP="00A1366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Programowanie stężenia w jednostkach ng, mcg, mg,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49C" w14:textId="42213CD5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9467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01F1" w14:textId="4B8B9B42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ABC3C6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A34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BF45" w14:textId="2F45CA75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Ciągły pomiar i wizualizacja ciśnienia w linii za pomocą piktogramu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6EF" w14:textId="10279B1D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C2E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E635" w14:textId="45D0210C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607C06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0EC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C98" w14:textId="2374AC5E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KVO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BB69" w14:textId="5A7651F1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7CF7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70E" w14:textId="5C909CAE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909FA8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2ED4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3FF4" w14:textId="4E055F06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Funkcja – przerwa (standby) w zakresie od 1min do 24 godziny.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B4F" w14:textId="0832836A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455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934F" w14:textId="32D79874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520B11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98B1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75D3" w14:textId="34F70DB3" w:rsidR="00005231" w:rsidRPr="00BB6510" w:rsidRDefault="00005231" w:rsidP="003A2B0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Ciśnienie okluzji programowane w zakresie od 225 – 950 mmHg, +/- 10%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9FC" w14:textId="29FE7220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2336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770" w14:textId="6C9A01F4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1B1A0C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B2F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5D06" w14:textId="127C260F" w:rsidR="00005231" w:rsidRPr="00BB6510" w:rsidRDefault="00005231" w:rsidP="00B06D2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Ciśnienia okluzji – przynajmniej 9poziomów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594" w14:textId="216D0580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B3A8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C85" w14:textId="6B49DF3B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3015674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13E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DBE3" w14:textId="4D4D2C2D" w:rsidR="00005231" w:rsidRPr="00BB6510" w:rsidRDefault="00005231" w:rsidP="00B06D2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Rejestr mogący pomieścić min. 1000 zdarzeń;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70AE" w14:textId="6E78CB1A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530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9232" w14:textId="0C05C25D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6AF727C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CF1C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14E8" w14:textId="3B83493B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Biblioteka leków, min. 140 leków wraz z protokołami infuzji (domyślne przepływy, dawki, prędkości bolusa, stężenia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B072" w14:textId="4DD2D5F5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C6AE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BCB5" w14:textId="56596926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17882B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070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4CA4" w14:textId="369D4077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Urządzenie obsługujące min. 19 profili, pozwalających na wybranie konkretnej konfiguracji pompy i biblioteki leków;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542" w14:textId="2C66EBC6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4B1D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4B9C" w14:textId="3F23C0FA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6DFAE55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0F5C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493" w14:textId="2BBB4430" w:rsidR="00005231" w:rsidRPr="00BB6510" w:rsidRDefault="00005231" w:rsidP="003A2B0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Funkcja wykrywania powietrza w linii z możliwością programowania rozmiaru wykrywanego pęcherzyka </w:t>
            </w: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lub skumulowanego powietrza zmierzonego w, ustawiane w zakresie 10-2000µl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888" w14:textId="036FE79F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E048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30F" w14:textId="59AF1F6B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62D5F7DE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171D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8057" w14:textId="39F818F7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Specjalny sposób wyświetlania parametrów dostosowany do pracy przy słabym oświetleniu (tzw. Tryb nocny)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40D" w14:textId="77156652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7446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7B32" w14:textId="2E553B97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98FE82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D29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3BBF" w14:textId="7DE2968A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Akustyczno-optyczny system alarmów i ostrzeżeń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DDA9" w14:textId="0B035466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7CFB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61D4" w14:textId="16DBE307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DB478F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9D18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90C4" w14:textId="00AA272A" w:rsidR="00005231" w:rsidRPr="00BB6510" w:rsidRDefault="00005231" w:rsidP="004C67E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przypominający –zatrzymana infuzja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A05" w14:textId="19C9833B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3237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1250" w14:textId="0CA14ED9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2234206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0613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F426" w14:textId="00326275" w:rsidR="00005231" w:rsidRPr="00BB6510" w:rsidRDefault="00005231" w:rsidP="004C67E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okluzji z sygnalizacją miejsca wystąpienia okluzji (przed lub za pompą)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2933" w14:textId="62BC2E6C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69BC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33D3" w14:textId="235AA35D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7788DF5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DAC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C2CE" w14:textId="27F7D08D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rozłączenia linii – spadku ciśnienia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3213" w14:textId="67D96325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98E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096" w14:textId="2A232E62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1 pkt. Nie – 0 pkt</w:t>
            </w:r>
          </w:p>
        </w:tc>
      </w:tr>
      <w:tr w:rsidR="00005231" w:rsidRPr="00BB6510" w14:paraId="21363EB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8DFC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D3FD" w14:textId="6908693B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rozładowanego akumulatora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69C6" w14:textId="0A5A458F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BB1B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BD0C" w14:textId="3639D72E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E24124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C5A7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62F8" w14:textId="02B9EF44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wstępny zbliżającego się rozładowania akumulatora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B2FD" w14:textId="442B3F03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6728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BCE" w14:textId="6400C41E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654CABD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E82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1FF9" w14:textId="321CB203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braku lub źle założonego zestawu infuzyjnego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FFC" w14:textId="4A1D3B8B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B267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FD00" w14:textId="0C70ACE3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62714FD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B7B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463F" w14:textId="11E5DA50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informujący o uszkodzeniu sprzętu.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38C" w14:textId="5E821B16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9AF2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FDC5" w14:textId="59A528DA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90C539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2A7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21B4" w14:textId="22B73A93" w:rsidR="00005231" w:rsidRPr="00BB6510" w:rsidRDefault="00005231" w:rsidP="003A2B0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Alarm bliskiego końca infuzji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E9B5" w14:textId="405601CB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8D36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1CE5" w14:textId="301D095D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E2B80E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6587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C330" w14:textId="02A399CF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Alarm powietrza w linii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56E" w14:textId="3E8FAAAE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E141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61B8" w14:textId="64FD0A47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542B37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397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D176" w14:textId="78AF784B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łączenia pomp w moduły po 2 lub 3 sztuki bez użycia dodatkowych elementów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480" w14:textId="41429ED7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DD45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9A0C" w14:textId="01BD2AD8" w:rsidR="00005231" w:rsidRPr="00BB6510" w:rsidRDefault="00005231" w:rsidP="00B7012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B5ED7E8" w14:textId="77777777" w:rsidTr="00D77547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7B38" w14:textId="106B166C" w:rsidR="00005231" w:rsidRPr="00BB6510" w:rsidRDefault="00005231" w:rsidP="005E5BF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Stojak na pompy – 365 szt.</w:t>
            </w:r>
          </w:p>
        </w:tc>
      </w:tr>
      <w:tr w:rsidR="00005231" w:rsidRPr="00BB6510" w14:paraId="1B3435F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9A7A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00D3" w14:textId="18F63F00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Stojak przeznaczony do mocowania pomp infuzyjnych strzykawkowych i objętościowych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F0" w14:textId="39DB9773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EE45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D416" w14:textId="384DF650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0B2C71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D1A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866" w14:textId="21EF253E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Liczba kół 5 szt.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359C" w14:textId="6E748E9E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25F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720A" w14:textId="08902E1A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9DB767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C46C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36A1" w14:textId="1E4541BC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Średnica kół 70-80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9EB2" w14:textId="61F79C2A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F531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5389" w14:textId="732EF369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00B07A1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F9A5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1D1" w14:textId="6B3D0285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Koła łożyskowane z elastycznego materiału, samonastawne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F594" w14:textId="1E96A06E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2C2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BE12" w14:textId="13955609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37873DB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ED1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1376" w14:textId="631241FA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Liczba hamulców na kolach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694D" w14:textId="4C5B20DD" w:rsidR="00005231" w:rsidRPr="00BB6510" w:rsidRDefault="00BB6510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005231" w:rsidRPr="00BB6510">
              <w:rPr>
                <w:rFonts w:ascii="Century Gothic" w:hAnsi="Century Gothic"/>
                <w:sz w:val="20"/>
                <w:szCs w:val="20"/>
              </w:rPr>
              <w:t>min. 2 szt.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F85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F545" w14:textId="39B2DAA2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34EA004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8E85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5EC2" w14:textId="1D7A419C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Dopuszczalne obciążenie od min. 10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F52C" w14:textId="7633BF75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167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D402" w14:textId="3A44D7C7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18E7892A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974A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BB63" w14:textId="7E16B2E6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Duża zwrotność stabilność, cichobieżność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A612" w14:textId="47DA17F1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9F7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217" w14:textId="14D55218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905C03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B91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EBD7" w14:textId="56BB1884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Wieszak z ramieniem, z maksymalnym obciążeniem 4 kg (min.4 uchwyty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0B7" w14:textId="62A869D3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ED4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665" w14:textId="71F0B6BD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4B56CEF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7F1B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0BA5" w14:textId="3A9F70DD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Wolno opadający teleskopowy górny pręt/słup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94CE" w14:textId="11B9A009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70D7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EF5" w14:textId="14A12C73" w:rsidR="00005231" w:rsidRPr="00BB6510" w:rsidRDefault="00005231" w:rsidP="008944A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4 pkt; Nie – 0 pkt.</w:t>
            </w:r>
          </w:p>
        </w:tc>
      </w:tr>
      <w:tr w:rsidR="00005231" w:rsidRPr="00BB6510" w14:paraId="0E41182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319E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3C6A" w14:textId="5BE481CE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Rączka z trwałego tworzywa do wygodnego manewrowania stojakiem podczas przemieszczania przez pacjenta podłączonego do kroplówek tzw. uchwyt ręczny podporowy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62F5" w14:textId="6854AE53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308A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850" w14:textId="40CFD318" w:rsidR="00005231" w:rsidRPr="00BB6510" w:rsidRDefault="00005231" w:rsidP="003D274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 – 4  pkt; Nie – 0 pkt.</w:t>
            </w:r>
          </w:p>
        </w:tc>
      </w:tr>
      <w:tr w:rsidR="00005231" w:rsidRPr="00BB6510" w14:paraId="52299299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7D0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7E7E" w14:textId="784FE0BB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Stalowa podstawa jezdna z nisko rozmieszczonym środkiem ciężkości - gwarancja stabilności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9000" w14:textId="2B6D62B1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CE1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A526" w14:textId="1E6FE46A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005231" w:rsidRPr="00BB6510" w14:paraId="516ABA36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6ED" w14:textId="77777777" w:rsidR="00005231" w:rsidRPr="00BB6510" w:rsidRDefault="0000523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E4BE" w14:textId="459A6E41" w:rsidR="00005231" w:rsidRPr="00BB6510" w:rsidRDefault="00005231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Średnica stalowej podstawy od 60 cm do 80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3447" w14:textId="508492D9" w:rsidR="00005231" w:rsidRPr="00BB6510" w:rsidRDefault="00005231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6CE" w14:textId="77777777" w:rsidR="00005231" w:rsidRPr="00BB6510" w:rsidRDefault="00005231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43D3" w14:textId="09026381" w:rsidR="00005231" w:rsidRPr="00BB6510" w:rsidRDefault="00005231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</w:tbl>
    <w:p w14:paraId="2F6C77F8" w14:textId="77777777" w:rsidR="00873066" w:rsidRPr="00FF4BF5" w:rsidRDefault="00873066" w:rsidP="00E65C60">
      <w:pPr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F4324B5" w14:textId="680E71CE" w:rsidR="00E65C60" w:rsidRPr="00FF4BF5" w:rsidRDefault="00BB6510" w:rsidP="00E65C60">
      <w:pPr>
        <w:spacing w:line="288" w:lineRule="auto"/>
        <w:jc w:val="both"/>
        <w:rPr>
          <w:rFonts w:ascii="Century Gothic" w:hAnsi="Century Gothic"/>
          <w:b/>
        </w:rPr>
      </w:pPr>
      <w:r w:rsidRPr="00FF4BF5">
        <w:rPr>
          <w:rFonts w:ascii="Century Gothic" w:hAnsi="Century Gothic"/>
          <w:b/>
          <w:sz w:val="20"/>
          <w:szCs w:val="20"/>
        </w:rPr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534"/>
        <w:gridCol w:w="2410"/>
      </w:tblGrid>
      <w:tr w:rsidR="00CC11F7" w:rsidRPr="00BB6510" w14:paraId="0F9EF7B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15C2" w14:textId="6740A4D3" w:rsidR="00E65C60" w:rsidRPr="00BB6510" w:rsidRDefault="00BB651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B6510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A3CC" w14:textId="3C7E7D57" w:rsidR="00E65C60" w:rsidRPr="00BB6510" w:rsidRDefault="00BB6510" w:rsidP="00D2374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BB6510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8761" w14:textId="7824A4A0" w:rsidR="00E65C60" w:rsidRPr="00BB6510" w:rsidRDefault="00BB651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B6510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458B" w14:textId="33A7F0D0" w:rsidR="00E65C60" w:rsidRPr="00BB6510" w:rsidRDefault="00BB651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B6510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ACE8" w14:textId="1DE0A239" w:rsidR="00E65C60" w:rsidRPr="00BB6510" w:rsidRDefault="00BB651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B6510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CC11F7" w:rsidRPr="00BB6510" w14:paraId="7DC2BF4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44B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1666" w14:textId="77777777" w:rsidR="00E65C60" w:rsidRPr="00BB6510" w:rsidRDefault="00E65C60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B6510">
              <w:rPr>
                <w:rFonts w:ascii="Century Gothic" w:hAnsi="Century Gothic"/>
                <w:b/>
                <w:bCs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2924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F4B6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184" w14:textId="77777777" w:rsidR="00E65C60" w:rsidRPr="00BB6510" w:rsidRDefault="00E65C60" w:rsidP="00D2374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59781E" w:rsidRPr="00BB6510" w14:paraId="6F3FBB4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FE5" w14:textId="77777777" w:rsidR="0059781E" w:rsidRPr="00BB6510" w:rsidRDefault="0059781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E99E" w14:textId="4DBC1BDB" w:rsidR="0059781E" w:rsidRPr="00BB6510" w:rsidRDefault="0059781E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Okres pełnej, bez wyłączeń gwarancji dla wszystkich zaoferowanych elementów wraz z urządzeniami peryferyjnymi (jeśli dotyczy)[liczba miesięcy]</w:t>
            </w:r>
          </w:p>
          <w:p w14:paraId="4F581216" w14:textId="77777777" w:rsidR="0059781E" w:rsidRPr="00BB6510" w:rsidRDefault="0059781E" w:rsidP="00D2374F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sz w:val="20"/>
                <w:szCs w:val="20"/>
              </w:rPr>
            </w:pPr>
            <w:r w:rsidRPr="00BB651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B6510">
              <w:rPr>
                <w:rFonts w:ascii="Century Gothic" w:hAnsi="Century Gothic"/>
                <w:i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BEF9" w14:textId="0D204128" w:rsidR="0059781E" w:rsidRPr="00BB6510" w:rsidRDefault="0059781E" w:rsidP="00FA669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=&gt; 48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5EE" w14:textId="77777777" w:rsidR="0059781E" w:rsidRPr="00BB6510" w:rsidRDefault="0059781E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CAC7" w14:textId="77777777" w:rsidR="0059781E" w:rsidRPr="00BB6510" w:rsidRDefault="0059781E" w:rsidP="00BB6510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BB651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Najdłuższy okres – 30 pkt.</w:t>
            </w:r>
          </w:p>
          <w:p w14:paraId="35F76739" w14:textId="4510F70E" w:rsidR="0059781E" w:rsidRPr="00BB6510" w:rsidRDefault="0059781E" w:rsidP="00BB6510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Pozostałe proporcjonalnie mniej względem najdłuższego okresu</w:t>
            </w:r>
          </w:p>
        </w:tc>
      </w:tr>
      <w:tr w:rsidR="00CC11F7" w:rsidRPr="00BB6510" w14:paraId="6CC5E34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28C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6A75" w14:textId="77777777" w:rsidR="00E65C60" w:rsidRPr="00BB6510" w:rsidRDefault="00E65C60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F3F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E70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AD8D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172344B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13A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D551" w14:textId="77777777" w:rsidR="00E65C60" w:rsidRPr="00BB6510" w:rsidRDefault="00E65C60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5905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16E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CFEB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6D5AFB0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C62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DE83" w14:textId="77777777" w:rsidR="00E65C60" w:rsidRPr="00BB6510" w:rsidRDefault="00E65C60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B6510">
              <w:rPr>
                <w:rFonts w:ascii="Century Gothic" w:hAnsi="Century Gothic"/>
                <w:b/>
                <w:bCs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213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9C5F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4FB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</w:tr>
      <w:tr w:rsidR="00CC11F7" w:rsidRPr="00BB6510" w14:paraId="754ED978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266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87F4" w14:textId="77777777" w:rsidR="00E65C60" w:rsidRPr="00BB6510" w:rsidRDefault="00E65C60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Zdalna diagnostyka przez chronione łącze </w:t>
            </w:r>
            <w:r w:rsidRPr="00BB6510">
              <w:rPr>
                <w:rFonts w:ascii="Century Gothic" w:hAnsi="Century Gothic" w:cs="Tahoma"/>
                <w:sz w:val="20"/>
                <w:szCs w:val="20"/>
              </w:rPr>
              <w:t>z możliwością rejestracji i odczytu online rejestrów błędów, oraz monitorowaniem systemu</w:t>
            </w:r>
            <w:r w:rsidRPr="00BB6510">
              <w:rPr>
                <w:rFonts w:ascii="Century Gothic" w:hAnsi="Century Gothic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766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F0E4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4514" w14:textId="77777777" w:rsidR="00E65C60" w:rsidRPr="00BB6510" w:rsidRDefault="007755C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2330991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C30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7759" w14:textId="77777777" w:rsidR="00E65C60" w:rsidRPr="00BB6510" w:rsidRDefault="00E65C60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14:paraId="23B05931" w14:textId="77777777" w:rsidR="00E65C60" w:rsidRPr="00BB6510" w:rsidRDefault="00E65C60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67B2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8AA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82CC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4BB9725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332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1A79" w14:textId="77777777" w:rsidR="00E65C60" w:rsidRPr="00BB6510" w:rsidRDefault="00E65C60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6E78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B9D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1724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3E4CAEA4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254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7F1D" w14:textId="77777777" w:rsidR="00E65C60" w:rsidRPr="00BB6510" w:rsidRDefault="00E65C60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Czas reakcji (dotyczy także reakcji zdalnej): „przyjęte zgłoszenie – podjęta naprawa” =&lt; 48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6A21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1BA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08F7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7FE5443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B49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E3F6" w14:textId="77777777" w:rsidR="00E65C60" w:rsidRPr="00BB6510" w:rsidRDefault="00E65C60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4968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9FC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1BCC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58ABDBD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DEA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8743" w14:textId="77777777" w:rsidR="00E65C60" w:rsidRPr="00BB6510" w:rsidRDefault="00E65C60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D33A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99E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04D8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636C47C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274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4873" w14:textId="77777777" w:rsidR="00E65C60" w:rsidRPr="00BB6510" w:rsidRDefault="00E65C60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eastAsia="Calibri" w:hAnsi="Century Gothic"/>
                <w:sz w:val="20"/>
                <w:szCs w:val="20"/>
              </w:rPr>
              <w:t>Zakończenie działań serwisowych – do 5 dni roboczych od dnia zgłoszenia awarii, a w przypadku konieczności importu części zamiennych, nie dłuższym niż 10</w:t>
            </w:r>
            <w:r w:rsidRPr="00BB6510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Pr="00BB6510">
              <w:rPr>
                <w:rFonts w:ascii="Century Gothic" w:eastAsia="Calibri" w:hAnsi="Century Gothic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5B97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458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0833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625C084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A96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8F49" w14:textId="77777777" w:rsidR="00E65C60" w:rsidRPr="00BB6510" w:rsidRDefault="00E65C60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</w:t>
            </w: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D8B4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74E4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2047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15F5A10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6661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883C" w14:textId="77777777" w:rsidR="00E65C60" w:rsidRPr="00BB6510" w:rsidRDefault="00E65C60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15FB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E9CB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DFA5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6F5416EF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69D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42ED" w14:textId="77777777" w:rsidR="00E65C60" w:rsidRPr="00BB6510" w:rsidRDefault="00E65C60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B6510">
              <w:rPr>
                <w:rFonts w:ascii="Century Gothic" w:hAnsi="Century Gothic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94A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2188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A59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CC11F7" w:rsidRPr="00BB6510" w14:paraId="0E8913CC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E48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296" w14:textId="77777777" w:rsidR="00E65C60" w:rsidRPr="00BB651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 w:rsidRPr="00BB6510">
              <w:rPr>
                <w:rFonts w:ascii="Century Gothic" w:hAnsi="Century Gothic"/>
                <w:sz w:val="20"/>
                <w:szCs w:val="20"/>
              </w:rPr>
              <w:t>50</w:t>
            </w:r>
            <w:r w:rsidRPr="00BB6510"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0157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699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0AED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0751EFB1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997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4D57" w14:textId="77777777" w:rsidR="00E65C60" w:rsidRPr="00BB651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 w:rsidRPr="00BB6510">
              <w:rPr>
                <w:rFonts w:ascii="Century Gothic" w:hAnsi="Century Gothic"/>
                <w:sz w:val="20"/>
                <w:szCs w:val="20"/>
              </w:rPr>
              <w:t>4</w:t>
            </w:r>
            <w:r w:rsidRPr="00BB6510"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105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26B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866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1A812D47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C95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84AD" w14:textId="77777777" w:rsidR="00E65C60" w:rsidRPr="00BB6510" w:rsidRDefault="00E65C60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Liczba i okres szkoleń:</w:t>
            </w:r>
          </w:p>
          <w:p w14:paraId="241CC720" w14:textId="77777777" w:rsidR="00E65C60" w:rsidRPr="00BB6510" w:rsidRDefault="00E65C60" w:rsidP="00D2374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7F0FEE23" w14:textId="77777777" w:rsidR="00E65C60" w:rsidRPr="00BB6510" w:rsidRDefault="00E65C60" w:rsidP="00D2374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dodatkowe, w razie potrzeby, w innym terminie ustalonym z kierownikiem pracowni,</w:t>
            </w:r>
          </w:p>
          <w:p w14:paraId="212FBAEA" w14:textId="77777777" w:rsidR="00E65C60" w:rsidRPr="00BB6510" w:rsidRDefault="00E65C60" w:rsidP="00D2374F">
            <w:pPr>
              <w:widowControl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62C6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F83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D64D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0E5F2D31" w14:textId="77777777" w:rsidTr="00BB6510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672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F276" w14:textId="77777777" w:rsidR="00E65C60" w:rsidRPr="00BB6510" w:rsidRDefault="00E65C60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B6510">
              <w:rPr>
                <w:rFonts w:ascii="Century Gothic" w:hAnsi="Century Gothic"/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3AF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0F7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FF41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CC11F7" w:rsidRPr="00BB6510" w14:paraId="27892250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CB3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DF4F" w14:textId="77777777" w:rsidR="00E65C60" w:rsidRPr="00BB6510" w:rsidRDefault="00E65C60" w:rsidP="00D2374F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sz w:val="20"/>
                <w:szCs w:val="20"/>
              </w:rPr>
            </w:pPr>
            <w:r w:rsidRPr="00BB6510">
              <w:rPr>
                <w:rFonts w:ascii="Century Gothic" w:hAnsi="Century Gothic" w:cs="Tahoma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8BFA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CB16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FFF5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1098F433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567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EF0D" w14:textId="77777777" w:rsidR="00E65C60" w:rsidRPr="00BB6510" w:rsidRDefault="00E65C60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AF60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ADB3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6BDE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549EC932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61E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293" w14:textId="77777777" w:rsidR="00E65C60" w:rsidRPr="00BB6510" w:rsidRDefault="00E65C60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6043FDE6" w14:textId="77777777" w:rsidR="00E65C60" w:rsidRPr="00BB6510" w:rsidRDefault="00E65C60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3AFF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555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464D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708C33CB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91B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47C3" w14:textId="77777777" w:rsidR="00E65C60" w:rsidRPr="00BB6510" w:rsidRDefault="00E65C60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CD58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8A13" w14:textId="77777777" w:rsidR="00E65C60" w:rsidRPr="00BB6510" w:rsidRDefault="00E65C60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E454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CC11F7" w:rsidRPr="00BB6510" w14:paraId="6E0D9A5D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E550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FD8F" w14:textId="77777777" w:rsidR="00E65C60" w:rsidRPr="00BB6510" w:rsidRDefault="00E65C60" w:rsidP="00D2374F">
            <w:pPr>
              <w:widowControl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 xml:space="preserve">Instrukcja konserwacji, mycia, dezynfekcji i sterylizacji dla zaoferowanych elementów wraz z urządzeniami </w:t>
            </w: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4C6F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755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9F22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65C60" w:rsidRPr="00BB6510" w14:paraId="158E56F5" w14:textId="77777777" w:rsidTr="00BB65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D8C6" w14:textId="77777777" w:rsidR="00E65C60" w:rsidRPr="00BB6510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E87D" w14:textId="77777777" w:rsidR="00E65C60" w:rsidRPr="00BB6510" w:rsidRDefault="00E65C60" w:rsidP="00D2374F">
            <w:pPr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38AAE4F8" w14:textId="77777777" w:rsidR="00E65C60" w:rsidRPr="00BB6510" w:rsidRDefault="00E65C60" w:rsidP="00D2374F">
            <w:pPr>
              <w:widowControl w:val="0"/>
              <w:jc w:val="both"/>
              <w:rPr>
                <w:rFonts w:ascii="Century Gothic" w:eastAsia="Calibri" w:hAnsi="Century Gothic" w:cs="Calibri"/>
                <w:i/>
                <w:sz w:val="20"/>
                <w:szCs w:val="20"/>
              </w:rPr>
            </w:pPr>
            <w:r w:rsidRPr="00BB6510">
              <w:rPr>
                <w:rFonts w:ascii="Century Gothic" w:hAnsi="Century Gothic"/>
                <w:i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49B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EDD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D2BD" w14:textId="77777777" w:rsidR="00E65C60" w:rsidRPr="00BB6510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B6510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</w:tbl>
    <w:p w14:paraId="00BF99D4" w14:textId="77777777" w:rsidR="004A2FFA" w:rsidRPr="00FF4BF5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  <w:bookmarkStart w:id="0" w:name="_GoBack"/>
      <w:bookmarkEnd w:id="0"/>
    </w:p>
    <w:sectPr w:rsidR="004A2FFA" w:rsidRPr="00FF4BF5" w:rsidSect="00744421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50085" w14:textId="77777777" w:rsidR="00A83F79" w:rsidRDefault="00A83F79" w:rsidP="0097030B">
      <w:r>
        <w:separator/>
      </w:r>
    </w:p>
  </w:endnote>
  <w:endnote w:type="continuationSeparator" w:id="0">
    <w:p w14:paraId="5EBB5812" w14:textId="77777777" w:rsidR="00A83F79" w:rsidRDefault="00A83F79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988466"/>
      <w:docPartObj>
        <w:docPartGallery w:val="Page Numbers (Bottom of Page)"/>
        <w:docPartUnique/>
      </w:docPartObj>
    </w:sdtPr>
    <w:sdtEndPr/>
    <w:sdtContent>
      <w:p w14:paraId="5F9CE56A" w14:textId="606BDDD2" w:rsidR="00005231" w:rsidRDefault="000052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510">
          <w:rPr>
            <w:noProof/>
          </w:rPr>
          <w:t>37</w:t>
        </w:r>
        <w:r>
          <w:fldChar w:fldCharType="end"/>
        </w:r>
      </w:p>
    </w:sdtContent>
  </w:sdt>
  <w:p w14:paraId="2119F810" w14:textId="77777777" w:rsidR="00005231" w:rsidRDefault="000052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9AFB1" w14:textId="77777777" w:rsidR="00A83F79" w:rsidRDefault="00A83F79" w:rsidP="0097030B">
      <w:r>
        <w:separator/>
      </w:r>
    </w:p>
  </w:footnote>
  <w:footnote w:type="continuationSeparator" w:id="0">
    <w:p w14:paraId="160EF90A" w14:textId="77777777" w:rsidR="00A83F79" w:rsidRDefault="00A83F79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4A681" w14:textId="77777777" w:rsidR="00005231" w:rsidRDefault="00005231" w:rsidP="0074442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B483C75" wp14:editId="2D441FE2">
          <wp:extent cx="7578137" cy="864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49C07" w14:textId="4EE4D008" w:rsidR="00005231" w:rsidRPr="00DB32A3" w:rsidRDefault="009A0642" w:rsidP="00744421">
    <w:pPr>
      <w:tabs>
        <w:tab w:val="center" w:pos="4536"/>
        <w:tab w:val="right" w:pos="14040"/>
      </w:tabs>
      <w:suppressAutoHyphens w:val="0"/>
      <w:rPr>
        <w:kern w:val="0"/>
        <w:sz w:val="20"/>
        <w:szCs w:val="20"/>
        <w:lang w:eastAsia="pl-PL"/>
      </w:rPr>
    </w:pPr>
    <w:r>
      <w:rPr>
        <w:color w:val="000000"/>
        <w:kern w:val="3"/>
        <w:sz w:val="20"/>
        <w:szCs w:val="20"/>
        <w:lang w:eastAsia="pl-PL" w:bidi="hi-IN"/>
      </w:rPr>
      <w:t>NSSU.DFP.271.20.</w:t>
    </w:r>
    <w:r w:rsidR="00005231" w:rsidRPr="00DB32A3">
      <w:rPr>
        <w:color w:val="000000"/>
        <w:kern w:val="3"/>
        <w:sz w:val="20"/>
        <w:szCs w:val="20"/>
        <w:lang w:eastAsia="pl-PL" w:bidi="hi-IN"/>
      </w:rPr>
      <w:t>2018.LS</w:t>
    </w:r>
    <w:r w:rsidR="00005231" w:rsidRPr="00DB32A3">
      <w:rPr>
        <w:kern w:val="0"/>
        <w:sz w:val="20"/>
        <w:szCs w:val="20"/>
        <w:lang w:eastAsia="pl-PL"/>
      </w:rPr>
      <w:tab/>
    </w:r>
    <w:r w:rsidR="00005231" w:rsidRPr="00DB32A3">
      <w:rPr>
        <w:kern w:val="0"/>
        <w:sz w:val="20"/>
        <w:szCs w:val="20"/>
        <w:lang w:eastAsia="pl-PL"/>
      </w:rPr>
      <w:tab/>
      <w:t>Załącznik nr 1a do specyfikacji</w:t>
    </w:r>
  </w:p>
  <w:p w14:paraId="6C927801" w14:textId="77777777" w:rsidR="00005231" w:rsidRDefault="00005231" w:rsidP="00744421">
    <w:pPr>
      <w:tabs>
        <w:tab w:val="center" w:pos="4536"/>
        <w:tab w:val="right" w:pos="14040"/>
      </w:tabs>
      <w:suppressAutoHyphens w:val="0"/>
      <w:jc w:val="right"/>
      <w:rPr>
        <w:kern w:val="0"/>
        <w:sz w:val="20"/>
        <w:szCs w:val="20"/>
        <w:lang w:eastAsia="pl-PL"/>
      </w:rPr>
    </w:pPr>
    <w:r w:rsidRPr="00DB32A3">
      <w:rPr>
        <w:kern w:val="0"/>
        <w:sz w:val="20"/>
        <w:szCs w:val="20"/>
        <w:lang w:eastAsia="pl-PL"/>
      </w:rPr>
      <w:t>Załącznik nr …… do umowy</w:t>
    </w:r>
  </w:p>
  <w:p w14:paraId="7937BCDB" w14:textId="032AF299" w:rsidR="00005231" w:rsidRDefault="00005231" w:rsidP="007444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C9705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C2A49"/>
    <w:multiLevelType w:val="hybridMultilevel"/>
    <w:tmpl w:val="FB7AF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0023D"/>
    <w:rsid w:val="00005231"/>
    <w:rsid w:val="00035511"/>
    <w:rsid w:val="000378F8"/>
    <w:rsid w:val="00037FF4"/>
    <w:rsid w:val="00040922"/>
    <w:rsid w:val="00040977"/>
    <w:rsid w:val="00045620"/>
    <w:rsid w:val="0005212C"/>
    <w:rsid w:val="000A197A"/>
    <w:rsid w:val="000A6ED8"/>
    <w:rsid w:val="000C0DAF"/>
    <w:rsid w:val="000F3AE9"/>
    <w:rsid w:val="00100873"/>
    <w:rsid w:val="001169A4"/>
    <w:rsid w:val="00127DF5"/>
    <w:rsid w:val="001411EA"/>
    <w:rsid w:val="00144807"/>
    <w:rsid w:val="00146886"/>
    <w:rsid w:val="00146AF9"/>
    <w:rsid w:val="00192C92"/>
    <w:rsid w:val="001B0A09"/>
    <w:rsid w:val="001B1988"/>
    <w:rsid w:val="001B67B6"/>
    <w:rsid w:val="001C2FB5"/>
    <w:rsid w:val="001C3DAB"/>
    <w:rsid w:val="001C6B00"/>
    <w:rsid w:val="001D755E"/>
    <w:rsid w:val="001E708F"/>
    <w:rsid w:val="00202ED0"/>
    <w:rsid w:val="0020452A"/>
    <w:rsid w:val="002048DD"/>
    <w:rsid w:val="00207897"/>
    <w:rsid w:val="00226CE3"/>
    <w:rsid w:val="00230250"/>
    <w:rsid w:val="00232F25"/>
    <w:rsid w:val="00280F7A"/>
    <w:rsid w:val="00283C24"/>
    <w:rsid w:val="00285673"/>
    <w:rsid w:val="002B3EFE"/>
    <w:rsid w:val="002B67B9"/>
    <w:rsid w:val="002C297B"/>
    <w:rsid w:val="002D0A4E"/>
    <w:rsid w:val="002F4F6A"/>
    <w:rsid w:val="0030195E"/>
    <w:rsid w:val="003074EB"/>
    <w:rsid w:val="00342ED0"/>
    <w:rsid w:val="003513BB"/>
    <w:rsid w:val="00354803"/>
    <w:rsid w:val="00362CE9"/>
    <w:rsid w:val="003721A4"/>
    <w:rsid w:val="00377A12"/>
    <w:rsid w:val="00380106"/>
    <w:rsid w:val="00381162"/>
    <w:rsid w:val="0038176D"/>
    <w:rsid w:val="00386BDE"/>
    <w:rsid w:val="0039239F"/>
    <w:rsid w:val="003943D9"/>
    <w:rsid w:val="00394675"/>
    <w:rsid w:val="003A083D"/>
    <w:rsid w:val="003A2B08"/>
    <w:rsid w:val="003B07FE"/>
    <w:rsid w:val="003B7CAB"/>
    <w:rsid w:val="003C1631"/>
    <w:rsid w:val="003D2740"/>
    <w:rsid w:val="003E0512"/>
    <w:rsid w:val="003E7B4E"/>
    <w:rsid w:val="003F5A1C"/>
    <w:rsid w:val="00422218"/>
    <w:rsid w:val="004260DB"/>
    <w:rsid w:val="004524E3"/>
    <w:rsid w:val="0046438B"/>
    <w:rsid w:val="00464820"/>
    <w:rsid w:val="00476296"/>
    <w:rsid w:val="00480545"/>
    <w:rsid w:val="004820FE"/>
    <w:rsid w:val="00491EDA"/>
    <w:rsid w:val="004A2FFA"/>
    <w:rsid w:val="004A45D9"/>
    <w:rsid w:val="004C67E0"/>
    <w:rsid w:val="004C7660"/>
    <w:rsid w:val="004D0709"/>
    <w:rsid w:val="004D58EA"/>
    <w:rsid w:val="00505CE7"/>
    <w:rsid w:val="00510F05"/>
    <w:rsid w:val="005214C2"/>
    <w:rsid w:val="00532FA0"/>
    <w:rsid w:val="00533A2C"/>
    <w:rsid w:val="005614F6"/>
    <w:rsid w:val="0056281D"/>
    <w:rsid w:val="00576431"/>
    <w:rsid w:val="00580D28"/>
    <w:rsid w:val="00590294"/>
    <w:rsid w:val="00595DAB"/>
    <w:rsid w:val="00597168"/>
    <w:rsid w:val="0059781E"/>
    <w:rsid w:val="005D7B6A"/>
    <w:rsid w:val="005E5BF4"/>
    <w:rsid w:val="005F4AAA"/>
    <w:rsid w:val="005F5752"/>
    <w:rsid w:val="00601486"/>
    <w:rsid w:val="00606932"/>
    <w:rsid w:val="00621544"/>
    <w:rsid w:val="00666C11"/>
    <w:rsid w:val="00691A68"/>
    <w:rsid w:val="00695F17"/>
    <w:rsid w:val="00696EF8"/>
    <w:rsid w:val="006A0503"/>
    <w:rsid w:val="006B44AC"/>
    <w:rsid w:val="006B6476"/>
    <w:rsid w:val="006B728A"/>
    <w:rsid w:val="006F4220"/>
    <w:rsid w:val="006F6219"/>
    <w:rsid w:val="00701121"/>
    <w:rsid w:val="007138FD"/>
    <w:rsid w:val="007158B2"/>
    <w:rsid w:val="00744421"/>
    <w:rsid w:val="007755C4"/>
    <w:rsid w:val="0077737D"/>
    <w:rsid w:val="007A204E"/>
    <w:rsid w:val="007D4F6C"/>
    <w:rsid w:val="007D5A54"/>
    <w:rsid w:val="007F65D2"/>
    <w:rsid w:val="008227D9"/>
    <w:rsid w:val="00846A22"/>
    <w:rsid w:val="00860E72"/>
    <w:rsid w:val="00860ED3"/>
    <w:rsid w:val="008632DF"/>
    <w:rsid w:val="00873066"/>
    <w:rsid w:val="00887E9B"/>
    <w:rsid w:val="00892EA0"/>
    <w:rsid w:val="008944A7"/>
    <w:rsid w:val="00897DB4"/>
    <w:rsid w:val="008A6DA9"/>
    <w:rsid w:val="008F777D"/>
    <w:rsid w:val="00904FE6"/>
    <w:rsid w:val="0092338C"/>
    <w:rsid w:val="00923CA1"/>
    <w:rsid w:val="00934FB9"/>
    <w:rsid w:val="00941F3C"/>
    <w:rsid w:val="00963290"/>
    <w:rsid w:val="0097030B"/>
    <w:rsid w:val="00981C7D"/>
    <w:rsid w:val="009A0642"/>
    <w:rsid w:val="009A21E9"/>
    <w:rsid w:val="009C2CB2"/>
    <w:rsid w:val="009D5F94"/>
    <w:rsid w:val="009E07FD"/>
    <w:rsid w:val="009F648D"/>
    <w:rsid w:val="00A11264"/>
    <w:rsid w:val="00A1366E"/>
    <w:rsid w:val="00A325FD"/>
    <w:rsid w:val="00A72FB7"/>
    <w:rsid w:val="00A83F79"/>
    <w:rsid w:val="00AB60A5"/>
    <w:rsid w:val="00AC0757"/>
    <w:rsid w:val="00AC6AEF"/>
    <w:rsid w:val="00AD2031"/>
    <w:rsid w:val="00AF1DE6"/>
    <w:rsid w:val="00AF352F"/>
    <w:rsid w:val="00AF3790"/>
    <w:rsid w:val="00B05097"/>
    <w:rsid w:val="00B06D29"/>
    <w:rsid w:val="00B20492"/>
    <w:rsid w:val="00B369C1"/>
    <w:rsid w:val="00B3713E"/>
    <w:rsid w:val="00B37A22"/>
    <w:rsid w:val="00B515B2"/>
    <w:rsid w:val="00B60DC6"/>
    <w:rsid w:val="00B665B6"/>
    <w:rsid w:val="00B677E3"/>
    <w:rsid w:val="00B7012D"/>
    <w:rsid w:val="00B768CE"/>
    <w:rsid w:val="00B9020F"/>
    <w:rsid w:val="00B94AAF"/>
    <w:rsid w:val="00BA7BEF"/>
    <w:rsid w:val="00BB6510"/>
    <w:rsid w:val="00BB7367"/>
    <w:rsid w:val="00C00695"/>
    <w:rsid w:val="00C0183A"/>
    <w:rsid w:val="00C025D5"/>
    <w:rsid w:val="00C1088B"/>
    <w:rsid w:val="00C22176"/>
    <w:rsid w:val="00C33938"/>
    <w:rsid w:val="00C34E1D"/>
    <w:rsid w:val="00C51623"/>
    <w:rsid w:val="00C6742D"/>
    <w:rsid w:val="00C96056"/>
    <w:rsid w:val="00C971C1"/>
    <w:rsid w:val="00CA1FC4"/>
    <w:rsid w:val="00CB4793"/>
    <w:rsid w:val="00CC11F7"/>
    <w:rsid w:val="00CD102A"/>
    <w:rsid w:val="00CD232C"/>
    <w:rsid w:val="00D0021A"/>
    <w:rsid w:val="00D143DF"/>
    <w:rsid w:val="00D2374F"/>
    <w:rsid w:val="00D26434"/>
    <w:rsid w:val="00D53C41"/>
    <w:rsid w:val="00D77547"/>
    <w:rsid w:val="00D828DF"/>
    <w:rsid w:val="00DA1000"/>
    <w:rsid w:val="00DB0AB8"/>
    <w:rsid w:val="00DB3645"/>
    <w:rsid w:val="00DD3BBC"/>
    <w:rsid w:val="00DD400C"/>
    <w:rsid w:val="00DE1AD8"/>
    <w:rsid w:val="00DF6BF8"/>
    <w:rsid w:val="00E03002"/>
    <w:rsid w:val="00E05B72"/>
    <w:rsid w:val="00E1453A"/>
    <w:rsid w:val="00E1660F"/>
    <w:rsid w:val="00E41231"/>
    <w:rsid w:val="00E519C9"/>
    <w:rsid w:val="00E55F59"/>
    <w:rsid w:val="00E56709"/>
    <w:rsid w:val="00E63DB3"/>
    <w:rsid w:val="00E65C60"/>
    <w:rsid w:val="00E72F95"/>
    <w:rsid w:val="00E801B2"/>
    <w:rsid w:val="00EB5957"/>
    <w:rsid w:val="00ED6689"/>
    <w:rsid w:val="00EE396D"/>
    <w:rsid w:val="00F04BFD"/>
    <w:rsid w:val="00F1011A"/>
    <w:rsid w:val="00F429DE"/>
    <w:rsid w:val="00F5426F"/>
    <w:rsid w:val="00F729E3"/>
    <w:rsid w:val="00F75CDA"/>
    <w:rsid w:val="00F84A67"/>
    <w:rsid w:val="00F87151"/>
    <w:rsid w:val="00F92115"/>
    <w:rsid w:val="00FA3B05"/>
    <w:rsid w:val="00FA4D28"/>
    <w:rsid w:val="00FA5405"/>
    <w:rsid w:val="00FA5B5B"/>
    <w:rsid w:val="00FA6120"/>
    <w:rsid w:val="00FA669A"/>
    <w:rsid w:val="00FB13B2"/>
    <w:rsid w:val="00FB32DD"/>
    <w:rsid w:val="00FC3BD9"/>
    <w:rsid w:val="00FE207A"/>
    <w:rsid w:val="00FE51A0"/>
    <w:rsid w:val="00FE7723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7D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51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512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  <w:style w:type="paragraph" w:customStyle="1" w:styleId="Domylnie">
    <w:name w:val="Domy?lnie"/>
    <w:rsid w:val="009D5F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51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512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  <w:style w:type="paragraph" w:customStyle="1" w:styleId="Domylnie">
    <w:name w:val="Domy?lnie"/>
    <w:rsid w:val="009D5F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5915</Words>
  <Characters>35496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2018-06-05T07:33:00Z</dcterms:created>
  <dcterms:modified xsi:type="dcterms:W3CDTF">2018-06-05T09:04:00Z</dcterms:modified>
</cp:coreProperties>
</file>