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465DBD" w:rsidRPr="009B3B77" w:rsidTr="002E67E3">
        <w:trPr>
          <w:trHeight w:val="406"/>
        </w:trPr>
        <w:tc>
          <w:tcPr>
            <w:tcW w:w="13994" w:type="dxa"/>
            <w:shd w:val="clear" w:color="auto" w:fill="D9D9D9" w:themeFill="background1" w:themeFillShade="D9"/>
            <w:vAlign w:val="center"/>
          </w:tcPr>
          <w:p w:rsidR="00465DBD" w:rsidRPr="009B3B77" w:rsidRDefault="00465DBD" w:rsidP="002E67E3">
            <w:pPr>
              <w:pStyle w:val="Tytu"/>
              <w:spacing w:line="288" w:lineRule="auto"/>
              <w:rPr>
                <w:sz w:val="24"/>
                <w:szCs w:val="24"/>
              </w:rPr>
            </w:pPr>
            <w:r w:rsidRPr="009B3B77">
              <w:rPr>
                <w:sz w:val="24"/>
                <w:szCs w:val="24"/>
              </w:rPr>
              <w:t>OPIS PRZEDMIOTU ZAMÓWIENIA</w:t>
            </w:r>
          </w:p>
        </w:tc>
      </w:tr>
      <w:tr w:rsidR="00465DBD" w:rsidRPr="009B3B77" w:rsidTr="002E67E3">
        <w:trPr>
          <w:trHeight w:val="688"/>
        </w:trPr>
        <w:tc>
          <w:tcPr>
            <w:tcW w:w="13994" w:type="dxa"/>
            <w:shd w:val="clear" w:color="auto" w:fill="F2F2F2" w:themeFill="background1" w:themeFillShade="F2"/>
            <w:vAlign w:val="center"/>
          </w:tcPr>
          <w:p w:rsidR="00F35FBD" w:rsidRPr="006D13CB" w:rsidRDefault="00F35FBD" w:rsidP="00F35FBD">
            <w:pPr>
              <w:pStyle w:val="Standard"/>
              <w:spacing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6D13CB">
              <w:rPr>
                <w:rFonts w:ascii="Garamond" w:hAnsi="Garamond"/>
                <w:b/>
                <w:sz w:val="22"/>
                <w:szCs w:val="22"/>
              </w:rPr>
              <w:t xml:space="preserve">Dostawa respiratorów przeznaczonych dla </w:t>
            </w:r>
            <w:r w:rsidR="00ED73FD">
              <w:rPr>
                <w:rFonts w:ascii="Garamond" w:hAnsi="Garamond"/>
                <w:b/>
                <w:sz w:val="22"/>
                <w:szCs w:val="22"/>
              </w:rPr>
              <w:t xml:space="preserve">Nowej Siedziby </w:t>
            </w:r>
            <w:r w:rsidRPr="006D13CB">
              <w:rPr>
                <w:rFonts w:ascii="Garamond" w:hAnsi="Garamond"/>
                <w:b/>
                <w:sz w:val="22"/>
                <w:szCs w:val="22"/>
              </w:rPr>
              <w:t xml:space="preserve">Szpitala Uniwersyteckiego (NSSU) wraz z instalacją, uruchomieniem oraz szkoleniem personelu </w:t>
            </w:r>
          </w:p>
          <w:p w:rsidR="006D13CB" w:rsidRPr="006D13CB" w:rsidRDefault="00465DBD" w:rsidP="006D13CB">
            <w:pPr>
              <w:pStyle w:val="Standard"/>
              <w:spacing w:line="288" w:lineRule="auto"/>
              <w:jc w:val="center"/>
              <w:rPr>
                <w:rFonts w:ascii="Garamond" w:hAnsi="Garamond"/>
                <w:b/>
                <w:color w:val="FF0000"/>
                <w:sz w:val="22"/>
                <w:szCs w:val="22"/>
              </w:rPr>
            </w:pPr>
            <w:r w:rsidRPr="006D13CB">
              <w:rPr>
                <w:rFonts w:ascii="Garamond" w:hAnsi="Garamond"/>
                <w:b/>
                <w:sz w:val="22"/>
                <w:szCs w:val="22"/>
              </w:rPr>
              <w:t xml:space="preserve">Część 5 respirator standard, przeznaczenie: klasy OIOM – ogólnego </w:t>
            </w:r>
            <w:r w:rsidRPr="00CC79A6">
              <w:rPr>
                <w:rFonts w:ascii="Garamond" w:hAnsi="Garamond"/>
                <w:b/>
                <w:sz w:val="22"/>
                <w:szCs w:val="22"/>
              </w:rPr>
              <w:t>przeznaczenia – 101 sztuk</w:t>
            </w:r>
          </w:p>
        </w:tc>
      </w:tr>
    </w:tbl>
    <w:p w:rsidR="00465DBD" w:rsidRDefault="00465DBD" w:rsidP="00F3421F">
      <w:pPr>
        <w:pStyle w:val="Skrconyadreszwrotny"/>
        <w:spacing w:line="288" w:lineRule="auto"/>
        <w:jc w:val="both"/>
        <w:rPr>
          <w:rFonts w:ascii="Garamond" w:hAnsi="Garamond"/>
          <w:sz w:val="22"/>
          <w:szCs w:val="22"/>
        </w:rPr>
      </w:pPr>
    </w:p>
    <w:p w:rsidR="00F3421F" w:rsidRDefault="0097030B" w:rsidP="00F3421F">
      <w:pPr>
        <w:pStyle w:val="Skrconyadreszwrotny"/>
        <w:spacing w:line="288" w:lineRule="auto"/>
        <w:jc w:val="both"/>
        <w:rPr>
          <w:rFonts w:ascii="Garamond" w:hAnsi="Garamond"/>
          <w:sz w:val="22"/>
          <w:szCs w:val="22"/>
        </w:rPr>
      </w:pPr>
      <w:r w:rsidRPr="006E7B49">
        <w:rPr>
          <w:rFonts w:ascii="Garamond" w:hAnsi="Garamond"/>
          <w:sz w:val="22"/>
          <w:szCs w:val="22"/>
        </w:rPr>
        <w:t>Uwagi i objaśnienia:</w:t>
      </w:r>
      <w:r w:rsidR="00F3421F" w:rsidRPr="00F3421F">
        <w:rPr>
          <w:rFonts w:ascii="Garamond" w:hAnsi="Garamond"/>
          <w:sz w:val="22"/>
          <w:szCs w:val="22"/>
        </w:rPr>
        <w:t xml:space="preserve"> </w:t>
      </w:r>
    </w:p>
    <w:p w:rsidR="00F3421F" w:rsidRDefault="00F3421F" w:rsidP="00F3421F">
      <w:pPr>
        <w:pStyle w:val="Skrconyadreszwrotny"/>
        <w:numPr>
          <w:ilvl w:val="0"/>
          <w:numId w:val="11"/>
        </w:numPr>
        <w:spacing w:line="288" w:lineRule="auto"/>
        <w:jc w:val="both"/>
        <w:rPr>
          <w:rFonts w:ascii="Garamond" w:hAnsi="Garamond"/>
          <w:sz w:val="22"/>
          <w:szCs w:val="22"/>
        </w:rPr>
      </w:pPr>
      <w:r w:rsidRPr="00320EBB">
        <w:rPr>
          <w:rFonts w:ascii="Garamond" w:hAnsi="Garamond"/>
          <w:sz w:val="22"/>
          <w:szCs w:val="22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:rsidR="00F3421F" w:rsidRDefault="00F3421F" w:rsidP="00F3421F">
      <w:pPr>
        <w:pStyle w:val="Skrconyadreszwrotny"/>
        <w:numPr>
          <w:ilvl w:val="0"/>
          <w:numId w:val="11"/>
        </w:numPr>
        <w:spacing w:line="288" w:lineRule="auto"/>
        <w:jc w:val="both"/>
        <w:rPr>
          <w:rFonts w:ascii="Garamond" w:hAnsi="Garamond"/>
          <w:sz w:val="22"/>
          <w:szCs w:val="22"/>
        </w:rPr>
      </w:pPr>
      <w:r w:rsidRPr="00320EBB">
        <w:rPr>
          <w:rFonts w:ascii="Garamond" w:hAnsi="Garamond"/>
          <w:sz w:val="22"/>
          <w:szCs w:val="22"/>
        </w:rPr>
        <w:t>Parametry o określonych warunkach liczbowych ( „&gt;=”  lub „=&lt;” ) są warunkami granicznymi, których niespełnienie spowoduje odrzucenie oferty. Wartość podana przy znaku  „=” oznacza wartość wymaganą.</w:t>
      </w:r>
    </w:p>
    <w:p w:rsidR="00F3421F" w:rsidRDefault="00F3421F" w:rsidP="00F3421F">
      <w:pPr>
        <w:pStyle w:val="Skrconyadreszwrotny"/>
        <w:numPr>
          <w:ilvl w:val="0"/>
          <w:numId w:val="11"/>
        </w:numPr>
        <w:spacing w:line="288" w:lineRule="auto"/>
        <w:jc w:val="both"/>
        <w:rPr>
          <w:rFonts w:ascii="Garamond" w:hAnsi="Garamond"/>
          <w:sz w:val="22"/>
          <w:szCs w:val="22"/>
        </w:rPr>
      </w:pPr>
      <w:r w:rsidRPr="00320EBB">
        <w:rPr>
          <w:rFonts w:ascii="Garamond" w:hAnsi="Garamond"/>
          <w:sz w:val="22"/>
          <w:szCs w:val="22"/>
        </w:rPr>
        <w:t>Brak odpowiedzi w przypadku pozostałych warunków, punktowany będzie jako 0.</w:t>
      </w:r>
    </w:p>
    <w:p w:rsidR="00F3421F" w:rsidRDefault="00F3421F" w:rsidP="00F3421F">
      <w:pPr>
        <w:pStyle w:val="Skrconyadreszwrotny"/>
        <w:numPr>
          <w:ilvl w:val="0"/>
          <w:numId w:val="11"/>
        </w:numPr>
        <w:spacing w:line="288" w:lineRule="auto"/>
        <w:jc w:val="both"/>
        <w:rPr>
          <w:rFonts w:ascii="Garamond" w:hAnsi="Garamond"/>
          <w:sz w:val="22"/>
          <w:szCs w:val="22"/>
        </w:rPr>
      </w:pPr>
      <w:r w:rsidRPr="00320EBB">
        <w:rPr>
          <w:rFonts w:ascii="Garamond" w:hAnsi="Garamond"/>
          <w:sz w:val="22"/>
          <w:szCs w:val="22"/>
        </w:rPr>
        <w:t>Wykonawca zobowiązany jest do podania parametrów w jednostkach wskazanych w niniejszym opisie,</w:t>
      </w:r>
    </w:p>
    <w:p w:rsidR="00F3421F" w:rsidRPr="00320EBB" w:rsidRDefault="00F3421F" w:rsidP="00F3421F">
      <w:pPr>
        <w:pStyle w:val="Skrconyadreszwrotny"/>
        <w:numPr>
          <w:ilvl w:val="0"/>
          <w:numId w:val="11"/>
        </w:numPr>
        <w:spacing w:line="288" w:lineRule="auto"/>
        <w:jc w:val="both"/>
        <w:rPr>
          <w:rFonts w:ascii="Garamond" w:hAnsi="Garamond"/>
          <w:sz w:val="22"/>
          <w:szCs w:val="22"/>
        </w:rPr>
      </w:pPr>
      <w:r w:rsidRPr="00320EBB">
        <w:rPr>
          <w:rFonts w:ascii="Garamond" w:hAnsi="Garamond"/>
          <w:sz w:val="22"/>
          <w:szCs w:val="22"/>
        </w:rPr>
        <w:t xml:space="preserve">Wykonawca gwarantuje niniejszym, że sprzęt jest fabrycznie nowy (rok produkcji 2018) nie jest </w:t>
      </w:r>
      <w:proofErr w:type="spellStart"/>
      <w:r w:rsidRPr="00320EBB">
        <w:rPr>
          <w:rFonts w:ascii="Garamond" w:hAnsi="Garamond"/>
          <w:sz w:val="22"/>
          <w:szCs w:val="22"/>
        </w:rPr>
        <w:t>rekondycjonowany</w:t>
      </w:r>
      <w:proofErr w:type="spellEnd"/>
      <w:r w:rsidRPr="00320EBB">
        <w:rPr>
          <w:rFonts w:ascii="Garamond" w:hAnsi="Garamond"/>
          <w:sz w:val="22"/>
          <w:szCs w:val="22"/>
        </w:rPr>
        <w:t>, używany,</w:t>
      </w:r>
      <w:r>
        <w:rPr>
          <w:rFonts w:ascii="Garamond" w:hAnsi="Garamond"/>
          <w:sz w:val="22"/>
          <w:szCs w:val="22"/>
        </w:rPr>
        <w:t xml:space="preserve"> powystawowy,  jest kompletny i </w:t>
      </w:r>
      <w:r w:rsidRPr="00320EBB">
        <w:rPr>
          <w:rFonts w:ascii="Garamond" w:hAnsi="Garamond"/>
          <w:sz w:val="22"/>
          <w:szCs w:val="22"/>
        </w:rPr>
        <w:t>do jego uruchomienia oraz stosowania zgodnie z przeznaczeniem nie jest konieczny zakup dodatkowych elementów i akcesoriów.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9492"/>
      </w:tblGrid>
      <w:tr w:rsidR="00F3421F" w:rsidRPr="00320EBB" w:rsidTr="00FD28E9">
        <w:trPr>
          <w:trHeight w:val="652"/>
        </w:trPr>
        <w:tc>
          <w:tcPr>
            <w:tcW w:w="3936" w:type="dxa"/>
            <w:vAlign w:val="bottom"/>
          </w:tcPr>
          <w:p w:rsidR="00F3421F" w:rsidRPr="00320EBB" w:rsidRDefault="00F3421F" w:rsidP="00FD28E9">
            <w:pPr>
              <w:pStyle w:val="Podtytu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320EBB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Nazwa i typ:</w:t>
            </w:r>
          </w:p>
        </w:tc>
        <w:tc>
          <w:tcPr>
            <w:tcW w:w="9492" w:type="dxa"/>
            <w:vAlign w:val="bottom"/>
          </w:tcPr>
          <w:p w:rsidR="00F3421F" w:rsidRPr="00320EBB" w:rsidRDefault="00F3421F" w:rsidP="00FD28E9">
            <w:pPr>
              <w:pStyle w:val="Podtytu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320EBB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F3421F" w:rsidRPr="00320EBB" w:rsidTr="00FD28E9">
        <w:trPr>
          <w:trHeight w:val="548"/>
        </w:trPr>
        <w:tc>
          <w:tcPr>
            <w:tcW w:w="3936" w:type="dxa"/>
            <w:vAlign w:val="bottom"/>
          </w:tcPr>
          <w:p w:rsidR="00F3421F" w:rsidRPr="00320EBB" w:rsidRDefault="00F3421F" w:rsidP="00FD28E9">
            <w:pPr>
              <w:pStyle w:val="Podtytu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320EBB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Producent:</w:t>
            </w:r>
          </w:p>
        </w:tc>
        <w:tc>
          <w:tcPr>
            <w:tcW w:w="9492" w:type="dxa"/>
            <w:vAlign w:val="bottom"/>
          </w:tcPr>
          <w:p w:rsidR="00F3421F" w:rsidRPr="00320EBB" w:rsidRDefault="00F3421F" w:rsidP="00FD28E9">
            <w:pPr>
              <w:pStyle w:val="Podtytu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320EBB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F3421F" w:rsidRPr="00320EBB" w:rsidTr="00FD28E9">
        <w:trPr>
          <w:trHeight w:val="429"/>
        </w:trPr>
        <w:tc>
          <w:tcPr>
            <w:tcW w:w="3936" w:type="dxa"/>
            <w:vAlign w:val="bottom"/>
          </w:tcPr>
          <w:p w:rsidR="00F3421F" w:rsidRPr="00320EBB" w:rsidRDefault="00F3421F" w:rsidP="00FD28E9">
            <w:pPr>
              <w:pStyle w:val="Podtytu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320EBB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Kraj produkcji:</w:t>
            </w:r>
          </w:p>
        </w:tc>
        <w:tc>
          <w:tcPr>
            <w:tcW w:w="9492" w:type="dxa"/>
            <w:vAlign w:val="bottom"/>
          </w:tcPr>
          <w:p w:rsidR="00F3421F" w:rsidRPr="00320EBB" w:rsidRDefault="00F3421F" w:rsidP="00FD28E9">
            <w:pPr>
              <w:pStyle w:val="Podtytu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320EBB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F3421F" w:rsidRPr="00320EBB" w:rsidTr="00FD28E9">
        <w:trPr>
          <w:trHeight w:val="549"/>
        </w:trPr>
        <w:tc>
          <w:tcPr>
            <w:tcW w:w="3936" w:type="dxa"/>
            <w:vAlign w:val="bottom"/>
          </w:tcPr>
          <w:p w:rsidR="00F3421F" w:rsidRPr="00320EBB" w:rsidRDefault="00F3421F" w:rsidP="00FD28E9">
            <w:pPr>
              <w:pStyle w:val="Podtytu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320EBB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Rok produkcji:</w:t>
            </w:r>
          </w:p>
        </w:tc>
        <w:tc>
          <w:tcPr>
            <w:tcW w:w="9492" w:type="dxa"/>
            <w:vAlign w:val="bottom"/>
          </w:tcPr>
          <w:p w:rsidR="00F3421F" w:rsidRPr="00320EBB" w:rsidRDefault="00F3421F" w:rsidP="00FD28E9">
            <w:pPr>
              <w:pStyle w:val="Podtytu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320EBB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F3421F" w:rsidRPr="00320EBB" w:rsidTr="00FD28E9">
        <w:trPr>
          <w:trHeight w:val="629"/>
        </w:trPr>
        <w:tc>
          <w:tcPr>
            <w:tcW w:w="3936" w:type="dxa"/>
            <w:vAlign w:val="bottom"/>
          </w:tcPr>
          <w:p w:rsidR="00F3421F" w:rsidRPr="00320EBB" w:rsidRDefault="00F3421F" w:rsidP="00FD28E9">
            <w:pPr>
              <w:pStyle w:val="Podtytu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320EBB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Klasa wyrobu medycznego</w:t>
            </w:r>
          </w:p>
        </w:tc>
        <w:tc>
          <w:tcPr>
            <w:tcW w:w="9492" w:type="dxa"/>
            <w:vAlign w:val="bottom"/>
          </w:tcPr>
          <w:p w:rsidR="00F3421F" w:rsidRPr="00320EBB" w:rsidRDefault="00F3421F" w:rsidP="00FD28E9">
            <w:pPr>
              <w:pStyle w:val="Podtytu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320EBB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</w:tbl>
    <w:p w:rsidR="00465DBD" w:rsidRPr="009B3B77" w:rsidRDefault="00465DBD" w:rsidP="00465DBD">
      <w:pPr>
        <w:pStyle w:val="Standard"/>
        <w:spacing w:after="120" w:line="276" w:lineRule="auto"/>
        <w:rPr>
          <w:rFonts w:ascii="Garamond" w:hAnsi="Garamond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465DBD" w:rsidRPr="009B3B77" w:rsidTr="002E67E3">
        <w:tc>
          <w:tcPr>
            <w:tcW w:w="14220" w:type="dxa"/>
            <w:shd w:val="clear" w:color="auto" w:fill="F2F2F2" w:themeFill="background1" w:themeFillShade="F2"/>
            <w:vAlign w:val="center"/>
          </w:tcPr>
          <w:p w:rsidR="00465DBD" w:rsidRPr="009B3B77" w:rsidRDefault="00465DBD" w:rsidP="002E67E3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B3B77">
              <w:rPr>
                <w:rFonts w:ascii="Garamond" w:hAnsi="Garamond"/>
                <w:b/>
                <w:sz w:val="22"/>
                <w:szCs w:val="22"/>
              </w:rPr>
              <w:lastRenderedPageBreak/>
              <w:t>ZAMÓWIENIE PODSTAWOWE:</w:t>
            </w:r>
          </w:p>
          <w:p w:rsidR="00465DBD" w:rsidRPr="006D13CB" w:rsidRDefault="006D13CB" w:rsidP="006D13CB">
            <w:pPr>
              <w:pStyle w:val="Standard"/>
              <w:spacing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6D13CB">
              <w:rPr>
                <w:rFonts w:ascii="Garamond" w:hAnsi="Garamond"/>
                <w:b/>
                <w:sz w:val="22"/>
                <w:szCs w:val="22"/>
              </w:rPr>
              <w:t xml:space="preserve">Dostawa respiratorów przeznaczonych dla </w:t>
            </w:r>
            <w:r w:rsidR="00ED73FD">
              <w:rPr>
                <w:rFonts w:ascii="Garamond" w:hAnsi="Garamond"/>
                <w:b/>
                <w:sz w:val="22"/>
                <w:szCs w:val="22"/>
              </w:rPr>
              <w:t xml:space="preserve">Nowej Siedziby </w:t>
            </w:r>
            <w:bookmarkStart w:id="0" w:name="_GoBack"/>
            <w:bookmarkEnd w:id="0"/>
            <w:r w:rsidRPr="006D13CB">
              <w:rPr>
                <w:rFonts w:ascii="Garamond" w:hAnsi="Garamond"/>
                <w:b/>
                <w:sz w:val="22"/>
                <w:szCs w:val="22"/>
              </w:rPr>
              <w:t xml:space="preserve">Szpitala Uniwersyteckiego (NSSU) wraz z instalacją, uruchomieniem oraz szkoleniem personelu </w:t>
            </w:r>
          </w:p>
        </w:tc>
      </w:tr>
    </w:tbl>
    <w:p w:rsidR="00465DBD" w:rsidRPr="009B3B77" w:rsidRDefault="00465DBD" w:rsidP="00465DBD">
      <w:pPr>
        <w:rPr>
          <w:rFonts w:ascii="Garamond" w:hAnsi="Garamond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25"/>
        <w:gridCol w:w="1818"/>
        <w:gridCol w:w="3631"/>
        <w:gridCol w:w="5220"/>
      </w:tblGrid>
      <w:tr w:rsidR="00465DBD" w:rsidRPr="009B3B77" w:rsidTr="002E67E3">
        <w:tc>
          <w:tcPr>
            <w:tcW w:w="336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65DBD" w:rsidRPr="009B3B77" w:rsidRDefault="00465DBD" w:rsidP="002E67E3">
            <w:pPr>
              <w:rPr>
                <w:rFonts w:ascii="Garamond" w:hAnsi="Garamond"/>
                <w:sz w:val="22"/>
                <w:szCs w:val="22"/>
              </w:rPr>
            </w:pPr>
            <w:r w:rsidRPr="009B3B77">
              <w:rPr>
                <w:rFonts w:ascii="Garamond" w:hAnsi="Garamond"/>
                <w:sz w:val="22"/>
                <w:szCs w:val="22"/>
              </w:rPr>
              <w:t>Przedmiot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65DBD" w:rsidRPr="009B3B77" w:rsidRDefault="00465DBD" w:rsidP="002E67E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B3B77">
              <w:rPr>
                <w:rFonts w:ascii="Garamond" w:hAnsi="Garamond"/>
                <w:sz w:val="22"/>
                <w:szCs w:val="22"/>
              </w:rPr>
              <w:t>Liczba sztuk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65DBD" w:rsidRPr="009B3B77" w:rsidRDefault="00465DBD" w:rsidP="002E67E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B3B77">
              <w:rPr>
                <w:rFonts w:ascii="Garamond" w:hAnsi="Garamond"/>
                <w:sz w:val="22"/>
                <w:szCs w:val="22"/>
              </w:rPr>
              <w:t>Cena jednostkowa brutto sprzętu (w zł)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65DBD" w:rsidRPr="009B3B77" w:rsidRDefault="00465DBD" w:rsidP="002E67E3">
            <w:pPr>
              <w:rPr>
                <w:rFonts w:ascii="Garamond" w:hAnsi="Garamond"/>
                <w:sz w:val="22"/>
                <w:szCs w:val="22"/>
              </w:rPr>
            </w:pPr>
            <w:r w:rsidRPr="009B3B77">
              <w:rPr>
                <w:rFonts w:ascii="Garamond" w:hAnsi="Garamond"/>
                <w:b/>
                <w:sz w:val="22"/>
                <w:szCs w:val="22"/>
              </w:rPr>
              <w:t>A:</w:t>
            </w:r>
            <w:r w:rsidRPr="009B3B77">
              <w:rPr>
                <w:rFonts w:ascii="Garamond" w:hAnsi="Garamond"/>
                <w:sz w:val="22"/>
                <w:szCs w:val="22"/>
              </w:rPr>
              <w:t xml:space="preserve"> Cena brutto sprzętu (w zł):</w:t>
            </w:r>
          </w:p>
        </w:tc>
      </w:tr>
      <w:tr w:rsidR="00465DBD" w:rsidRPr="009B3B77" w:rsidTr="002E67E3">
        <w:tc>
          <w:tcPr>
            <w:tcW w:w="336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65DBD" w:rsidRPr="009B3B77" w:rsidRDefault="00BD76E0" w:rsidP="002E67E3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Respirator </w:t>
            </w:r>
            <w:r w:rsidR="00465DBD" w:rsidRPr="00465DBD">
              <w:rPr>
                <w:rFonts w:ascii="Garamond" w:hAnsi="Garamond"/>
                <w:sz w:val="22"/>
                <w:szCs w:val="22"/>
              </w:rPr>
              <w:t>standard, przeznaczenie: klasy OIOM – ogólnego przeznaczenia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65DBD" w:rsidRPr="009B3B77" w:rsidRDefault="00465DBD" w:rsidP="002E67E3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9E045E">
              <w:rPr>
                <w:rFonts w:ascii="Garamond" w:hAnsi="Garamond"/>
                <w:sz w:val="22"/>
                <w:szCs w:val="22"/>
              </w:rPr>
              <w:t>101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BD" w:rsidRPr="009B3B77" w:rsidRDefault="00465DBD" w:rsidP="002E67E3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BD" w:rsidRPr="009B3B77" w:rsidRDefault="00465DBD" w:rsidP="002E67E3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:rsidR="00465DBD" w:rsidRPr="009B3B77" w:rsidRDefault="00465DBD" w:rsidP="00465DBD">
      <w:pPr>
        <w:rPr>
          <w:rFonts w:ascii="Garamond" w:hAnsi="Garamond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9"/>
        <w:gridCol w:w="4131"/>
        <w:gridCol w:w="4043"/>
        <w:gridCol w:w="5246"/>
      </w:tblGrid>
      <w:tr w:rsidR="00465DBD" w:rsidRPr="009B3B77" w:rsidTr="002E67E3">
        <w:trPr>
          <w:trHeight w:val="7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465DBD" w:rsidRPr="009B3B77" w:rsidRDefault="00465DBD" w:rsidP="002E67E3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5DBD" w:rsidRPr="009B3B77" w:rsidRDefault="00465DBD" w:rsidP="002E67E3">
            <w:pP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65DBD" w:rsidRPr="009B3B77" w:rsidRDefault="00465DBD" w:rsidP="002E67E3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65DBD" w:rsidRPr="009B3B77" w:rsidRDefault="00465DBD" w:rsidP="002E67E3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9B3B77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>B:</w:t>
            </w:r>
            <w:r w:rsidRPr="009B3B77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Cena brutto dostawy sprzętu do nowej siedziby Szpitala  (w zł):</w:t>
            </w:r>
          </w:p>
        </w:tc>
      </w:tr>
      <w:tr w:rsidR="00465DBD" w:rsidRPr="009B3B77" w:rsidTr="002E67E3"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465DBD" w:rsidRPr="009B3B77" w:rsidRDefault="00465DBD" w:rsidP="002E67E3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83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65DBD" w:rsidRPr="009B3B77" w:rsidRDefault="00465DBD" w:rsidP="002E67E3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left w:val="single" w:sz="4" w:space="0" w:color="auto"/>
            </w:tcBorders>
          </w:tcPr>
          <w:p w:rsidR="00465DBD" w:rsidRPr="009B3B77" w:rsidRDefault="00465DBD" w:rsidP="002E67E3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:rsidR="00465DBD" w:rsidRPr="009B3B77" w:rsidRDefault="00465DBD" w:rsidP="00465DBD">
      <w:pPr>
        <w:rPr>
          <w:rFonts w:ascii="Garamond" w:hAnsi="Garamond"/>
        </w:rPr>
      </w:pPr>
    </w:p>
    <w:tbl>
      <w:tblPr>
        <w:tblStyle w:val="Tabela-Siatka"/>
        <w:tblW w:w="0" w:type="auto"/>
        <w:tblInd w:w="8784" w:type="dxa"/>
        <w:tblLook w:val="04A0" w:firstRow="1" w:lastRow="0" w:firstColumn="1" w:lastColumn="0" w:noHBand="0" w:noVBand="1"/>
      </w:tblPr>
      <w:tblGrid>
        <w:gridCol w:w="5210"/>
      </w:tblGrid>
      <w:tr w:rsidR="00465DBD" w:rsidRPr="009B3B77" w:rsidTr="002E67E3">
        <w:trPr>
          <w:trHeight w:val="70"/>
        </w:trPr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65DBD" w:rsidRPr="009B3B77" w:rsidRDefault="00465DBD" w:rsidP="002E67E3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9B3B77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 xml:space="preserve">C: </w:t>
            </w:r>
            <w:r w:rsidRPr="009B3B77">
              <w:rPr>
                <w:rFonts w:ascii="Garamond" w:eastAsia="Calibri" w:hAnsi="Garamond"/>
                <w:sz w:val="22"/>
                <w:szCs w:val="22"/>
                <w:lang w:eastAsia="en-US"/>
              </w:rPr>
              <w:t>Cena brutto instalacji, szkolenia i uruchomienia sprzętu w nowej siedzibie Szpitala (w zł):</w:t>
            </w:r>
          </w:p>
        </w:tc>
      </w:tr>
      <w:tr w:rsidR="00465DBD" w:rsidRPr="009B3B77" w:rsidTr="002E67E3">
        <w:tc>
          <w:tcPr>
            <w:tcW w:w="5210" w:type="dxa"/>
            <w:tcBorders>
              <w:left w:val="single" w:sz="4" w:space="0" w:color="auto"/>
            </w:tcBorders>
          </w:tcPr>
          <w:p w:rsidR="00465DBD" w:rsidRPr="009B3B77" w:rsidRDefault="00465DBD" w:rsidP="002E67E3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:rsidR="00465DBD" w:rsidRPr="009B3B77" w:rsidRDefault="00465DBD" w:rsidP="00465DBD">
      <w:pPr>
        <w:rPr>
          <w:rFonts w:ascii="Garamond" w:hAnsi="Garamond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465DBD" w:rsidRPr="009B3B77" w:rsidTr="002E67E3">
        <w:tc>
          <w:tcPr>
            <w:tcW w:w="14220" w:type="dxa"/>
            <w:shd w:val="clear" w:color="auto" w:fill="F2F2F2" w:themeFill="background1" w:themeFillShade="F2"/>
          </w:tcPr>
          <w:p w:rsidR="00465DBD" w:rsidRPr="009B3B77" w:rsidRDefault="00465DBD" w:rsidP="002E67E3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B3B77">
              <w:rPr>
                <w:rFonts w:ascii="Garamond" w:hAnsi="Garamond"/>
                <w:b/>
                <w:sz w:val="22"/>
                <w:szCs w:val="22"/>
              </w:rPr>
              <w:t>ZAMÓWIENIE OPCJONALNE:</w:t>
            </w:r>
          </w:p>
          <w:p w:rsidR="00465DBD" w:rsidRPr="009B3B77" w:rsidRDefault="00465DBD" w:rsidP="002E67E3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B3B77">
              <w:rPr>
                <w:rFonts w:ascii="Garamond" w:hAnsi="Garamond"/>
                <w:b/>
                <w:sz w:val="22"/>
                <w:szCs w:val="22"/>
              </w:rPr>
              <w:t>dostawa sprzętu do magazynu Wykonawcy oraz przechowywania w magazynie sprzętu w magazynie Wykonawcy nie dłużej niż do 30.11.2019 r.</w:t>
            </w:r>
          </w:p>
        </w:tc>
      </w:tr>
    </w:tbl>
    <w:p w:rsidR="00465DBD" w:rsidRPr="009B3B77" w:rsidRDefault="00465DBD" w:rsidP="00465DBD">
      <w:pPr>
        <w:rPr>
          <w:rFonts w:ascii="Garamond" w:hAnsi="Garamond"/>
        </w:rPr>
      </w:pPr>
    </w:p>
    <w:tbl>
      <w:tblPr>
        <w:tblStyle w:val="Tabela-Siatka"/>
        <w:tblW w:w="14162" w:type="dxa"/>
        <w:tblLook w:val="04A0" w:firstRow="1" w:lastRow="0" w:firstColumn="1" w:lastColumn="0" w:noHBand="0" w:noVBand="1"/>
      </w:tblPr>
      <w:tblGrid>
        <w:gridCol w:w="3330"/>
        <w:gridCol w:w="849"/>
        <w:gridCol w:w="998"/>
        <w:gridCol w:w="3708"/>
        <w:gridCol w:w="5277"/>
      </w:tblGrid>
      <w:tr w:rsidR="00465DBD" w:rsidRPr="009B3B77" w:rsidTr="002E67E3">
        <w:tc>
          <w:tcPr>
            <w:tcW w:w="333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65DBD" w:rsidRPr="009B3B77" w:rsidRDefault="00465DBD" w:rsidP="002E67E3">
            <w:pPr>
              <w:rPr>
                <w:rFonts w:ascii="Garamond" w:hAnsi="Garamond"/>
                <w:sz w:val="22"/>
                <w:szCs w:val="22"/>
              </w:rPr>
            </w:pPr>
            <w:r w:rsidRPr="009B3B77">
              <w:rPr>
                <w:rFonts w:ascii="Garamond" w:hAnsi="Garamond"/>
                <w:sz w:val="22"/>
                <w:szCs w:val="22"/>
              </w:rPr>
              <w:t>Przedmiot</w:t>
            </w:r>
          </w:p>
        </w:tc>
        <w:tc>
          <w:tcPr>
            <w:tcW w:w="84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65DBD" w:rsidRPr="009B3B77" w:rsidRDefault="00465DBD" w:rsidP="002E67E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B3B77">
              <w:rPr>
                <w:rFonts w:ascii="Garamond" w:hAnsi="Garamond"/>
                <w:sz w:val="22"/>
                <w:szCs w:val="22"/>
              </w:rPr>
              <w:t>Liczba sztuk</w:t>
            </w:r>
          </w:p>
        </w:tc>
        <w:tc>
          <w:tcPr>
            <w:tcW w:w="9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65DBD" w:rsidRPr="009B3B77" w:rsidRDefault="00465DBD" w:rsidP="002E67E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B3B77">
              <w:rPr>
                <w:rFonts w:ascii="Garamond" w:hAnsi="Garamond"/>
                <w:sz w:val="22"/>
                <w:szCs w:val="22"/>
              </w:rPr>
              <w:t>Liczba miesięcy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65DBD" w:rsidRPr="009B3B77" w:rsidRDefault="00465DBD" w:rsidP="002E67E3">
            <w:pPr>
              <w:rPr>
                <w:rFonts w:ascii="Garamond" w:hAnsi="Garamond"/>
                <w:sz w:val="22"/>
                <w:szCs w:val="22"/>
              </w:rPr>
            </w:pPr>
            <w:r w:rsidRPr="009B3B77">
              <w:rPr>
                <w:rFonts w:ascii="Garamond" w:hAnsi="Garamond"/>
                <w:sz w:val="22"/>
                <w:szCs w:val="22"/>
              </w:rPr>
              <w:t>Cena brutto miesięcznego przechowywania w magazynie 1 sztuki sprzętu (w zł)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65DBD" w:rsidRPr="009B3B77" w:rsidRDefault="00465DBD" w:rsidP="002E67E3">
            <w:pPr>
              <w:rPr>
                <w:rFonts w:ascii="Garamond" w:hAnsi="Garamond"/>
                <w:sz w:val="22"/>
                <w:szCs w:val="22"/>
              </w:rPr>
            </w:pPr>
            <w:r w:rsidRPr="009B3B77">
              <w:rPr>
                <w:rFonts w:ascii="Garamond" w:hAnsi="Garamond"/>
                <w:b/>
                <w:sz w:val="22"/>
                <w:szCs w:val="22"/>
              </w:rPr>
              <w:t>D:</w:t>
            </w:r>
            <w:r w:rsidRPr="009B3B77">
              <w:rPr>
                <w:rFonts w:ascii="Garamond" w:hAnsi="Garamond"/>
                <w:sz w:val="22"/>
                <w:szCs w:val="22"/>
              </w:rPr>
              <w:t xml:space="preserve"> Cena brutto przechowywania w magazynie łącznej liczby sztuk sprzętu przez zakładaną łączną liczbę miesięcy (w zł):</w:t>
            </w:r>
          </w:p>
        </w:tc>
      </w:tr>
      <w:tr w:rsidR="00465DBD" w:rsidRPr="009B3B77" w:rsidTr="002E67E3">
        <w:tc>
          <w:tcPr>
            <w:tcW w:w="333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65DBD" w:rsidRPr="009E045E" w:rsidRDefault="00BD76E0" w:rsidP="002E67E3">
            <w:pPr>
              <w:rPr>
                <w:rFonts w:ascii="Garamond" w:hAnsi="Garamond"/>
                <w:sz w:val="22"/>
                <w:szCs w:val="22"/>
              </w:rPr>
            </w:pPr>
            <w:r w:rsidRPr="009E045E">
              <w:rPr>
                <w:rFonts w:ascii="Garamond" w:hAnsi="Garamond"/>
                <w:sz w:val="22"/>
                <w:szCs w:val="22"/>
              </w:rPr>
              <w:t xml:space="preserve">Respirator </w:t>
            </w:r>
            <w:r w:rsidR="00465DBD" w:rsidRPr="009E045E">
              <w:rPr>
                <w:rFonts w:ascii="Garamond" w:hAnsi="Garamond"/>
                <w:sz w:val="22"/>
                <w:szCs w:val="22"/>
              </w:rPr>
              <w:t>standard, przeznaczenie: klasy OIOM – ogólnego przeznaczenia</w:t>
            </w:r>
          </w:p>
        </w:tc>
        <w:tc>
          <w:tcPr>
            <w:tcW w:w="84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65DBD" w:rsidRPr="009E045E" w:rsidRDefault="00465DBD" w:rsidP="002E67E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E045E">
              <w:rPr>
                <w:rFonts w:ascii="Garamond" w:hAnsi="Garamond"/>
                <w:sz w:val="22"/>
                <w:szCs w:val="22"/>
              </w:rPr>
              <w:t>101</w:t>
            </w:r>
          </w:p>
        </w:tc>
        <w:tc>
          <w:tcPr>
            <w:tcW w:w="998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65DBD" w:rsidRPr="009B3B77" w:rsidRDefault="00465DBD" w:rsidP="002E67E3">
            <w:pPr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9B3B77">
              <w:rPr>
                <w:rFonts w:ascii="Garamond" w:hAnsi="Garamond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BD" w:rsidRPr="009B3B77" w:rsidRDefault="00465DBD" w:rsidP="002E67E3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BD" w:rsidRPr="009B3B77" w:rsidRDefault="00465DBD" w:rsidP="002E67E3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tbl>
      <w:tblPr>
        <w:tblpPr w:leftFromText="141" w:rightFromText="141" w:vertAnchor="text" w:horzAnchor="margin" w:tblpY="196"/>
        <w:tblW w:w="505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62"/>
        <w:gridCol w:w="5272"/>
      </w:tblGrid>
      <w:tr w:rsidR="00A4495C" w:rsidRPr="009B3B77" w:rsidTr="00A4495C">
        <w:trPr>
          <w:trHeight w:val="527"/>
        </w:trPr>
        <w:tc>
          <w:tcPr>
            <w:tcW w:w="3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4495C" w:rsidRPr="009B3B77" w:rsidRDefault="00A4495C" w:rsidP="00A4495C">
            <w:pPr>
              <w:snapToGrid w:val="0"/>
              <w:rPr>
                <w:rFonts w:ascii="Garamond" w:hAnsi="Garamond"/>
                <w:bCs/>
              </w:rPr>
            </w:pPr>
            <w:r w:rsidRPr="009B3B77">
              <w:rPr>
                <w:rFonts w:ascii="Garamond" w:hAnsi="Garamond"/>
                <w:b/>
                <w:bCs/>
              </w:rPr>
              <w:t>A+ B + C + D</w:t>
            </w:r>
            <w:r w:rsidRPr="009B3B77">
              <w:rPr>
                <w:rFonts w:ascii="Garamond" w:hAnsi="Garamond"/>
                <w:bCs/>
              </w:rPr>
              <w:t xml:space="preserve">: Cena brutto oferty </w:t>
            </w:r>
            <w:r w:rsidRPr="009B3B77">
              <w:rPr>
                <w:rFonts w:ascii="Garamond" w:hAnsi="Garamond"/>
              </w:rPr>
              <w:t>(w zł)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495C" w:rsidRPr="009B3B77" w:rsidRDefault="00A4495C" w:rsidP="00A4495C">
            <w:pPr>
              <w:snapToGrid w:val="0"/>
              <w:rPr>
                <w:rFonts w:ascii="Garamond" w:hAnsi="Garamond"/>
                <w:bCs/>
              </w:rPr>
            </w:pPr>
          </w:p>
        </w:tc>
      </w:tr>
    </w:tbl>
    <w:p w:rsidR="00465DBD" w:rsidRPr="009B3B77" w:rsidRDefault="00465DBD" w:rsidP="00465DBD">
      <w:pPr>
        <w:rPr>
          <w:rFonts w:ascii="Garamond" w:eastAsia="Calibri" w:hAnsi="Garamond"/>
        </w:rPr>
      </w:pPr>
    </w:p>
    <w:p w:rsidR="0097030B" w:rsidRPr="00465DBD" w:rsidRDefault="0097030B" w:rsidP="00465DBD">
      <w:pPr>
        <w:pStyle w:val="Podtytu"/>
        <w:rPr>
          <w:rFonts w:ascii="Garamond" w:hAnsi="Garamond"/>
          <w:sz w:val="22"/>
          <w:szCs w:val="22"/>
          <w:lang w:eastAsia="zh-CN"/>
        </w:rPr>
      </w:pPr>
      <w:r w:rsidRPr="00F3421F">
        <w:rPr>
          <w:rFonts w:ascii="Garamond" w:hAnsi="Garamond"/>
          <w:b/>
          <w:i w:val="0"/>
          <w:color w:val="auto"/>
          <w:sz w:val="22"/>
          <w:szCs w:val="22"/>
        </w:rPr>
        <w:t xml:space="preserve">PARAMETRY TECHNICZNE I EKSPLOATACYJNE </w:t>
      </w: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820"/>
        <w:gridCol w:w="1842"/>
        <w:gridCol w:w="4676"/>
        <w:gridCol w:w="2410"/>
      </w:tblGrid>
      <w:tr w:rsidR="00B86596" w:rsidRPr="006E7B49" w:rsidTr="002D754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96" w:rsidRPr="006E7B49" w:rsidRDefault="00B86596" w:rsidP="002D7546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b/>
                <w:bCs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LP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96" w:rsidRPr="006E7B49" w:rsidRDefault="00B86596" w:rsidP="002D7546">
            <w:pPr>
              <w:pStyle w:val="Nagwek3"/>
              <w:snapToGrid w:val="0"/>
              <w:spacing w:line="276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lang w:eastAsia="en-US"/>
              </w:rPr>
            </w:pPr>
            <w:r w:rsidRPr="006E7B49">
              <w:rPr>
                <w:rFonts w:ascii="Garamond" w:hAnsi="Garamond"/>
                <w:color w:val="000000" w:themeColor="text1"/>
                <w:sz w:val="22"/>
                <w:lang w:eastAsia="en-US"/>
              </w:rPr>
              <w:t>PARAMETR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96" w:rsidRPr="006E7B49" w:rsidRDefault="00B86596" w:rsidP="002D7546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b/>
                <w:bCs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PARAMETR WYMAGANY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96" w:rsidRPr="006E7B49" w:rsidRDefault="00B86596" w:rsidP="002D7546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b/>
                <w:bCs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Parametr oferowany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96" w:rsidRPr="006E7B49" w:rsidRDefault="00B86596" w:rsidP="002D7546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b/>
                <w:bCs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SPOSÓB OCENY</w:t>
            </w:r>
          </w:p>
        </w:tc>
      </w:tr>
      <w:tr w:rsidR="00F3421F" w:rsidRPr="006E7B49" w:rsidTr="00CF779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1F" w:rsidRPr="006E7B49" w:rsidRDefault="00F3421F" w:rsidP="002D7546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1F" w:rsidRPr="006E7B49" w:rsidRDefault="00F3421F" w:rsidP="00522400">
            <w:pPr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pl-PL"/>
              </w:rPr>
              <w:t>INFORMACJE OGÓLNE</w:t>
            </w:r>
            <w:r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pl-PL"/>
              </w:rPr>
              <w:t>:</w:t>
            </w:r>
          </w:p>
        </w:tc>
        <w:tc>
          <w:tcPr>
            <w:tcW w:w="8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1F" w:rsidRPr="006E7B49" w:rsidRDefault="00F3421F" w:rsidP="002D7546">
            <w:pPr>
              <w:pStyle w:val="AbsatzTableFormat"/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color w:val="000000" w:themeColor="text1"/>
                <w:sz w:val="22"/>
                <w:szCs w:val="22"/>
                <w:lang w:eastAsia="en-US"/>
              </w:rPr>
            </w:pPr>
            <w:r w:rsidRPr="006E7B49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86596" w:rsidRPr="006E7B49" w:rsidTr="00F342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96" w:rsidRPr="006E7B49" w:rsidRDefault="00B86596" w:rsidP="002D7546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96" w:rsidRPr="006E7B49" w:rsidRDefault="00B86596" w:rsidP="00522400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 xml:space="preserve">Respirator do terapii niewydolności oddechowej różnego pochodzenia do stosowania na oddziale intensywnej opieki medycznej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96" w:rsidRPr="006E7B49" w:rsidRDefault="00B86596" w:rsidP="00522400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96" w:rsidRPr="006E7B49" w:rsidRDefault="00B86596" w:rsidP="002D7546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6596" w:rsidRPr="006E7B49" w:rsidRDefault="00B86596" w:rsidP="006E7B4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B86596" w:rsidRPr="006E7B49" w:rsidTr="00F342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96" w:rsidRPr="006E7B49" w:rsidRDefault="00B86596" w:rsidP="002D7546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96" w:rsidRPr="006E7B49" w:rsidRDefault="00B86596" w:rsidP="002D7546">
            <w:pPr>
              <w:widowControl w:val="0"/>
              <w:jc w:val="both"/>
              <w:rPr>
                <w:rFonts w:ascii="Garamond" w:eastAsia="Calibri" w:hAnsi="Garamond" w:cs="Calibri"/>
                <w:i/>
                <w:iCs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Respiratory dostępny w dwóch wersjach instalacyjnych do montażu na kolumnie i/lub aparaty mobilne, na własnej podstawie jezdnej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96" w:rsidRPr="006E7B49" w:rsidRDefault="00B86596" w:rsidP="00F36D0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96" w:rsidRPr="006E7B49" w:rsidRDefault="00B86596" w:rsidP="00F36D0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6596" w:rsidRPr="006E7B49" w:rsidRDefault="00B86596" w:rsidP="006E7B4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326B60" w:rsidRPr="006E7B49" w:rsidTr="00F342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60" w:rsidRPr="006E7B49" w:rsidRDefault="00326B60" w:rsidP="002D7546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60" w:rsidRPr="006E7B49" w:rsidRDefault="00326B60" w:rsidP="002D7546">
            <w:pPr>
              <w:widowControl w:val="0"/>
              <w:jc w:val="both"/>
              <w:rPr>
                <w:rFonts w:ascii="Garamond" w:eastAsia="Calibri" w:hAnsi="Garamond" w:cs="Calibri"/>
                <w:i/>
                <w:iCs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Zasilanie powietrzem z centralnego źródła sprężonego gazu zakres min.: (2,8 – 6,0) [bar]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60" w:rsidRPr="006E7B49" w:rsidRDefault="00326B60" w:rsidP="002D754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60" w:rsidRPr="006E7B49" w:rsidRDefault="00326B60" w:rsidP="002D754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6B60" w:rsidRPr="006E7B49" w:rsidRDefault="00326B60" w:rsidP="006E7B4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326B60" w:rsidRPr="006E7B49" w:rsidTr="00F342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60" w:rsidRPr="006E7B49" w:rsidRDefault="00326B60" w:rsidP="002D7546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60" w:rsidRPr="006E7B49" w:rsidRDefault="00326B60" w:rsidP="007663BA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 xml:space="preserve">Zasilanie w tlen z centralnego źródła sprężonego gazu - zakres min.: (2,8 – 6,0)[bar]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60" w:rsidRPr="006E7B49" w:rsidRDefault="00326B60" w:rsidP="002D754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60" w:rsidRPr="006E7B49" w:rsidRDefault="00326B60" w:rsidP="002D754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6B60" w:rsidRPr="006E7B49" w:rsidRDefault="00326B60" w:rsidP="006E7B4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326B60" w:rsidRPr="006E7B49" w:rsidTr="00F342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60" w:rsidRPr="006E7B49" w:rsidRDefault="00326B60" w:rsidP="002D7546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60" w:rsidRPr="006E7B49" w:rsidRDefault="00326B60" w:rsidP="00EC0FA7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Możliwość prowadzenia wentylacji awaryjnie przy zasilaniu jednym gazem, powietrzem lub tlenem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60" w:rsidRPr="006E7B49" w:rsidRDefault="00326B60" w:rsidP="002D754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60" w:rsidRPr="006E7B49" w:rsidRDefault="00326B60" w:rsidP="002D754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6B60" w:rsidRPr="006E7B49" w:rsidRDefault="00326B60" w:rsidP="006E7B4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326B60" w:rsidRPr="006E7B49" w:rsidTr="00F342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60" w:rsidRPr="006E7B49" w:rsidRDefault="00326B60" w:rsidP="002D7546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60" w:rsidRPr="006E7B49" w:rsidRDefault="00326B60" w:rsidP="00EC0FA7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Automatyczna kompensacja braku drugiego gazu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60" w:rsidRPr="006E7B49" w:rsidRDefault="00326B60" w:rsidP="002D754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60" w:rsidRPr="006E7B49" w:rsidRDefault="00326B60" w:rsidP="002D754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6B60" w:rsidRPr="006E7B49" w:rsidRDefault="00326B60" w:rsidP="006E7B4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326B60" w:rsidRPr="006E7B49" w:rsidTr="00F342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60" w:rsidRPr="006E7B49" w:rsidRDefault="00326B60" w:rsidP="002D7546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60" w:rsidRPr="006E7B49" w:rsidRDefault="00326B60" w:rsidP="002D7546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Automatyczna kompensacja przecieków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60" w:rsidRPr="006E7B49" w:rsidRDefault="00326B60" w:rsidP="002D754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60" w:rsidRPr="006E7B49" w:rsidRDefault="00326B60" w:rsidP="002D754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6B60" w:rsidRPr="006E7B49" w:rsidRDefault="00326B60" w:rsidP="006E7B4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326B60" w:rsidRPr="006E7B49" w:rsidTr="002D754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60" w:rsidRPr="006E7B49" w:rsidRDefault="00326B60" w:rsidP="002D7546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60" w:rsidRPr="006E7B49" w:rsidRDefault="00326B60" w:rsidP="00D31189">
            <w:pPr>
              <w:rPr>
                <w:rFonts w:ascii="Garamond" w:hAnsi="Garamond" w:cs="Calibri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sz w:val="22"/>
                <w:szCs w:val="22"/>
                <w:lang w:eastAsia="pl-PL"/>
              </w:rPr>
              <w:t>Maksymalna kompensacja przecieku (L/min)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60" w:rsidRPr="006E7B49" w:rsidRDefault="00326B60" w:rsidP="00D31189">
            <w:pPr>
              <w:jc w:val="center"/>
              <w:rPr>
                <w:rFonts w:ascii="Garamond" w:hAnsi="Garamond" w:cs="Calibri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sz w:val="22"/>
                <w:szCs w:val="22"/>
                <w:lang w:eastAsia="pl-PL"/>
              </w:rPr>
              <w:t>&gt;= 65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60" w:rsidRPr="006E7B49" w:rsidRDefault="00326B60" w:rsidP="002D754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60" w:rsidRPr="006E7B49" w:rsidRDefault="00326B60" w:rsidP="00326B60">
            <w:pPr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 w:cs="Calibri"/>
                <w:sz w:val="22"/>
                <w:szCs w:val="22"/>
                <w:lang w:eastAsia="pl-PL"/>
              </w:rPr>
              <w:t>150 i więcej – 3 pkt., mniejsze wartości – 1 pkt.</w:t>
            </w:r>
          </w:p>
        </w:tc>
      </w:tr>
      <w:tr w:rsidR="00326B60" w:rsidRPr="006E7B49" w:rsidTr="00F342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60" w:rsidRPr="006E7B49" w:rsidRDefault="00326B60" w:rsidP="002D7546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60" w:rsidRPr="006E7B49" w:rsidRDefault="00326B60" w:rsidP="000058A1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Zasilanie AC 230 [V] AC, 50 [</w:t>
            </w:r>
            <w:proofErr w:type="spellStart"/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Hz</w:t>
            </w:r>
            <w:proofErr w:type="spellEnd"/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 xml:space="preserve">] +/-10%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60" w:rsidRPr="006E7B49" w:rsidRDefault="00326B60" w:rsidP="002D754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60" w:rsidRPr="006E7B49" w:rsidRDefault="00326B60" w:rsidP="002D754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6B60" w:rsidRPr="006E7B49" w:rsidRDefault="00326B60" w:rsidP="006E7B4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326B60" w:rsidRPr="006E7B49" w:rsidTr="002D754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60" w:rsidRPr="006E7B49" w:rsidRDefault="00326B60" w:rsidP="002D7546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60" w:rsidRPr="006E7B49" w:rsidRDefault="00326B60" w:rsidP="00466782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Awaryjne zasilanie  akumulatora na minimum 30 [min] pracy (dotyczy nieograniczonego, faktycznego czasu pracy respiratora na zasilaniu akumulatorowym)</w:t>
            </w:r>
            <w:r w:rsidRPr="006E7B49">
              <w:rPr>
                <w:rFonts w:ascii="Garamond" w:hAnsi="Garamond" w:cs="Calibri"/>
                <w:i/>
                <w:iCs/>
                <w:color w:val="000000"/>
                <w:sz w:val="22"/>
                <w:szCs w:val="22"/>
                <w:lang w:eastAsia="pl-PL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60" w:rsidRPr="006E7B49" w:rsidRDefault="00326B60" w:rsidP="00466782">
            <w:pPr>
              <w:jc w:val="center"/>
              <w:rPr>
                <w:rFonts w:ascii="Garamond" w:hAnsi="Garamond" w:cs="Calibri"/>
                <w:color w:val="FF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sz w:val="22"/>
                <w:szCs w:val="22"/>
                <w:lang w:eastAsia="pl-PL"/>
              </w:rPr>
              <w:t>Podać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60" w:rsidRPr="006E7B49" w:rsidRDefault="00326B60" w:rsidP="002D754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60" w:rsidRPr="006E7B49" w:rsidRDefault="00326B60" w:rsidP="002D7546">
            <w:pPr>
              <w:widowControl w:val="0"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 w:cs="Calibri"/>
                <w:sz w:val="22"/>
                <w:szCs w:val="22"/>
                <w:lang w:eastAsia="pl-PL"/>
              </w:rPr>
              <w:t>60 minut i więcej – 2 pkt., mniejsze wartości – 1 pkt.</w:t>
            </w:r>
          </w:p>
        </w:tc>
      </w:tr>
      <w:tr w:rsidR="00326B60" w:rsidRPr="006E7B49" w:rsidTr="00F342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60" w:rsidRPr="006E7B49" w:rsidRDefault="00326B60" w:rsidP="002D7546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60" w:rsidRPr="006E7B49" w:rsidRDefault="00326B60" w:rsidP="00506186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Złącze do komunikacji z urządzeniami zewnętrznymi umożliwiające przesyłanie danych z respiratora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60" w:rsidRPr="006E7B49" w:rsidRDefault="00326B60" w:rsidP="0050618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60" w:rsidRPr="006E7B49" w:rsidRDefault="00326B60" w:rsidP="002D754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6B60" w:rsidRPr="006E7B49" w:rsidRDefault="00326B60" w:rsidP="00BB6577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326B60" w:rsidRPr="006E7B49" w:rsidTr="00F342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60" w:rsidRPr="006E7B49" w:rsidRDefault="00326B60" w:rsidP="002D7546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60" w:rsidRPr="006E7B49" w:rsidRDefault="00326B60" w:rsidP="002D7546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Komunikacja w języku polskim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60" w:rsidRPr="006E7B49" w:rsidRDefault="00326B60" w:rsidP="002D754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60" w:rsidRPr="006E7B49" w:rsidRDefault="00326B60" w:rsidP="002D754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6B60" w:rsidRPr="006E7B49" w:rsidRDefault="00326B60" w:rsidP="002D754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F3421F" w:rsidRPr="006E7B49" w:rsidTr="00AC1E4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1F" w:rsidRPr="006E7B49" w:rsidRDefault="00F3421F" w:rsidP="002D7546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1F" w:rsidRPr="006E7B49" w:rsidRDefault="00F3421F" w:rsidP="002D7546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pl-PL"/>
              </w:rPr>
              <w:t>TRYBY WENTYLACJI</w:t>
            </w:r>
            <w:r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pl-PL"/>
              </w:rPr>
              <w:t>:</w:t>
            </w:r>
          </w:p>
        </w:tc>
        <w:tc>
          <w:tcPr>
            <w:tcW w:w="8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1F" w:rsidRPr="006E7B49" w:rsidRDefault="00F3421F" w:rsidP="002D754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326B60" w:rsidRPr="006E7B49" w:rsidTr="00F342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60" w:rsidRPr="006E7B49" w:rsidRDefault="00326B60" w:rsidP="002D7546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60" w:rsidRPr="006E7B49" w:rsidRDefault="00326B60" w:rsidP="00270E48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VCV – oddech kontrolowany objętością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60" w:rsidRPr="006E7B49" w:rsidRDefault="00326B60" w:rsidP="00270E48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60" w:rsidRPr="006E7B49" w:rsidRDefault="00326B60" w:rsidP="002D754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6B60" w:rsidRPr="006E7B49" w:rsidRDefault="00326B60" w:rsidP="002F3D5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326B60" w:rsidRPr="006E7B49" w:rsidTr="00F342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60" w:rsidRPr="006E7B49" w:rsidRDefault="00326B60" w:rsidP="002D7546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60" w:rsidRPr="006E7B49" w:rsidRDefault="00326B60" w:rsidP="00270E48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PCV – oddech kontrolowany ciśnieniem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60" w:rsidRPr="006E7B49" w:rsidRDefault="00326B60" w:rsidP="00270E48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60" w:rsidRPr="006E7B49" w:rsidRDefault="00326B60" w:rsidP="002D754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6B60" w:rsidRPr="006E7B49" w:rsidRDefault="00326B60" w:rsidP="002F3D5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326B60" w:rsidRPr="006E7B49" w:rsidTr="00F342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60" w:rsidRPr="006E7B49" w:rsidRDefault="00326B60" w:rsidP="002D7546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60" w:rsidRPr="006E7B49" w:rsidRDefault="00326B60" w:rsidP="00270E48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 xml:space="preserve">Oddech kontrolowany ciśnieniem z docelową objętością typu PRVC, </w:t>
            </w:r>
            <w:proofErr w:type="spellStart"/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AutoFlow</w:t>
            </w:r>
            <w:proofErr w:type="spellEnd"/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, APV, VC+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60" w:rsidRPr="006E7B49" w:rsidRDefault="00326B60" w:rsidP="00270E48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60" w:rsidRPr="006E7B49" w:rsidRDefault="00326B60" w:rsidP="002D754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6B60" w:rsidRPr="006E7B49" w:rsidRDefault="00326B60" w:rsidP="002F3D5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326B60" w:rsidRPr="006E7B49" w:rsidTr="00F342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60" w:rsidRPr="006E7B49" w:rsidRDefault="00326B60" w:rsidP="002D7546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60" w:rsidRPr="006E7B49" w:rsidRDefault="00326B60" w:rsidP="00270E48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Wentylacja typu SIMV ze wspomaganiem ciśnieniowym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60" w:rsidRPr="006E7B49" w:rsidRDefault="00326B60" w:rsidP="00270E48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60" w:rsidRPr="006E7B49" w:rsidRDefault="00326B60" w:rsidP="002D754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6B60" w:rsidRPr="006E7B49" w:rsidRDefault="00326B60" w:rsidP="002D754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326B60" w:rsidRPr="006E7B49" w:rsidTr="00F342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60" w:rsidRPr="006E7B49" w:rsidRDefault="00326B60" w:rsidP="002D7546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60" w:rsidRPr="006E7B49" w:rsidRDefault="00326B60" w:rsidP="00270E48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Wentylacja nieinwazyjna kontrolowana ciśnieniowo i wspomagana ciśnieniowo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60" w:rsidRPr="006E7B49" w:rsidRDefault="00326B60" w:rsidP="00270E48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60" w:rsidRPr="006E7B49" w:rsidRDefault="00326B60" w:rsidP="002D754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6B60" w:rsidRPr="006E7B49" w:rsidRDefault="00326B60" w:rsidP="002D754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326B60" w:rsidRPr="006E7B49" w:rsidTr="00F342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60" w:rsidRPr="006E7B49" w:rsidRDefault="00326B60" w:rsidP="002D7546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60" w:rsidRPr="006E7B49" w:rsidRDefault="00326B60" w:rsidP="002D7546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 xml:space="preserve">Tryby wentylacji typu </w:t>
            </w:r>
            <w:proofErr w:type="spellStart"/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BiPAP</w:t>
            </w:r>
            <w:proofErr w:type="spellEnd"/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, NIV, ATC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60" w:rsidRPr="006E7B49" w:rsidRDefault="00326B60" w:rsidP="002D754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60" w:rsidRPr="006E7B49" w:rsidRDefault="00326B60" w:rsidP="002D754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6B60" w:rsidRPr="006E7B49" w:rsidRDefault="00326B60" w:rsidP="002D754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326B60" w:rsidRPr="006E7B49" w:rsidTr="002D754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60" w:rsidRPr="006E7B49" w:rsidRDefault="00326B60" w:rsidP="002D7546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60" w:rsidRPr="006E7B49" w:rsidRDefault="00326B60" w:rsidP="00DD24B7">
            <w:pPr>
              <w:rPr>
                <w:rFonts w:ascii="Garamond" w:hAnsi="Garamond" w:cs="Calibri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sz w:val="22"/>
                <w:szCs w:val="22"/>
                <w:lang w:eastAsia="pl-PL"/>
              </w:rPr>
              <w:t>Wentylacja w trybie pozwalającym na prowadzenie proporcjonalnej wentylacji mechanicznej typu: PPS, PAV+  (wraz z niezbędnymi akcesoriami).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60" w:rsidRPr="006E7B49" w:rsidRDefault="00326B60" w:rsidP="00DD24B7">
            <w:pPr>
              <w:jc w:val="center"/>
              <w:rPr>
                <w:rFonts w:ascii="Garamond" w:hAnsi="Garamond" w:cs="Calibri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sz w:val="22"/>
                <w:szCs w:val="22"/>
                <w:lang w:eastAsia="pl-PL"/>
              </w:rPr>
              <w:t>podać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60" w:rsidRPr="006E7B49" w:rsidRDefault="00326B60" w:rsidP="002D754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60" w:rsidRPr="006E7B49" w:rsidRDefault="00326B60" w:rsidP="002D7546">
            <w:pPr>
              <w:jc w:val="center"/>
              <w:rPr>
                <w:rFonts w:ascii="Garamond" w:hAnsi="Garamond" w:cs="Calibri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sz w:val="22"/>
                <w:szCs w:val="22"/>
                <w:lang w:eastAsia="pl-PL"/>
              </w:rPr>
              <w:t>tak – 5 pkt., nie – 0 pkt.</w:t>
            </w:r>
          </w:p>
        </w:tc>
      </w:tr>
      <w:tr w:rsidR="00326B60" w:rsidRPr="006E7B49" w:rsidTr="002D754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60" w:rsidRPr="006E7B49" w:rsidRDefault="00326B60" w:rsidP="002D7546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60" w:rsidRPr="006E7B49" w:rsidRDefault="00326B60" w:rsidP="00DD24B7">
            <w:pPr>
              <w:rPr>
                <w:rFonts w:ascii="Garamond" w:hAnsi="Garamond" w:cs="Calibri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sz w:val="22"/>
                <w:szCs w:val="22"/>
                <w:lang w:eastAsia="pl-PL"/>
              </w:rPr>
              <w:t>Terapia tlenem z wysokimi przepływami ( tj. &gt;=  50L/min)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60" w:rsidRPr="006E7B49" w:rsidRDefault="00326B60" w:rsidP="00DD24B7">
            <w:pPr>
              <w:jc w:val="center"/>
              <w:rPr>
                <w:rFonts w:ascii="Garamond" w:hAnsi="Garamond" w:cs="Calibri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sz w:val="22"/>
                <w:szCs w:val="22"/>
                <w:lang w:eastAsia="pl-PL"/>
              </w:rPr>
              <w:t>podać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60" w:rsidRPr="006E7B49" w:rsidRDefault="00326B60" w:rsidP="002D754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60" w:rsidRPr="006E7B49" w:rsidRDefault="00326B60" w:rsidP="002D7546">
            <w:pPr>
              <w:jc w:val="center"/>
              <w:rPr>
                <w:rFonts w:ascii="Garamond" w:hAnsi="Garamond" w:cs="Calibri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sz w:val="22"/>
                <w:szCs w:val="22"/>
                <w:lang w:eastAsia="pl-PL"/>
              </w:rPr>
              <w:t>tak – 3 pkt., nie – 0 pkt.</w:t>
            </w:r>
          </w:p>
        </w:tc>
      </w:tr>
      <w:tr w:rsidR="00326B60" w:rsidRPr="006E7B49" w:rsidTr="002D754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60" w:rsidRPr="006E7B49" w:rsidRDefault="00326B60" w:rsidP="002D7546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60" w:rsidRPr="006E7B49" w:rsidRDefault="00326B60" w:rsidP="00DD24B7">
            <w:pPr>
              <w:rPr>
                <w:rFonts w:ascii="Garamond" w:hAnsi="Garamond" w:cs="Calibri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sz w:val="22"/>
                <w:szCs w:val="22"/>
                <w:lang w:eastAsia="pl-PL"/>
              </w:rPr>
              <w:t xml:space="preserve">Wszystkie oferowane tryby wentylacji dostępne także dla wentylacji </w:t>
            </w:r>
            <w:proofErr w:type="spellStart"/>
            <w:r w:rsidRPr="006E7B49">
              <w:rPr>
                <w:rFonts w:ascii="Garamond" w:hAnsi="Garamond" w:cs="Calibri"/>
                <w:sz w:val="22"/>
                <w:szCs w:val="22"/>
                <w:lang w:eastAsia="pl-PL"/>
              </w:rPr>
              <w:t>niewinwazyjnej</w:t>
            </w:r>
            <w:proofErr w:type="spellEnd"/>
            <w:r w:rsidRPr="006E7B49">
              <w:rPr>
                <w:rFonts w:ascii="Garamond" w:hAnsi="Garamond" w:cs="Calibri"/>
                <w:sz w:val="22"/>
                <w:szCs w:val="22"/>
                <w:lang w:eastAsia="pl-PL"/>
              </w:rPr>
              <w:t xml:space="preserve"> NIV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60" w:rsidRPr="006E7B49" w:rsidRDefault="00326B60" w:rsidP="00DD24B7">
            <w:pPr>
              <w:jc w:val="center"/>
              <w:rPr>
                <w:rFonts w:ascii="Garamond" w:hAnsi="Garamond" w:cs="Calibri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sz w:val="22"/>
                <w:szCs w:val="22"/>
                <w:lang w:eastAsia="pl-PL"/>
              </w:rPr>
              <w:t>podać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60" w:rsidRPr="006E7B49" w:rsidRDefault="00326B60" w:rsidP="002D754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60" w:rsidRPr="006E7B49" w:rsidRDefault="00326B60" w:rsidP="002D7546">
            <w:pPr>
              <w:jc w:val="center"/>
              <w:rPr>
                <w:rFonts w:ascii="Garamond" w:hAnsi="Garamond" w:cs="Calibri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sz w:val="22"/>
                <w:szCs w:val="22"/>
                <w:lang w:eastAsia="pl-PL"/>
              </w:rPr>
              <w:t>tak – 10 pkt., nie – 0 pkt.</w:t>
            </w:r>
          </w:p>
        </w:tc>
      </w:tr>
      <w:tr w:rsidR="00F3421F" w:rsidRPr="006E7B49" w:rsidTr="00B934B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1F" w:rsidRPr="006E7B49" w:rsidRDefault="00F3421F" w:rsidP="002D7546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1F" w:rsidRPr="006E7B49" w:rsidRDefault="00F3421F" w:rsidP="002D7546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pl-PL"/>
              </w:rPr>
              <w:t>PARAMETRY REGULOWANE</w:t>
            </w:r>
            <w:r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pl-PL"/>
              </w:rPr>
              <w:t>:</w:t>
            </w:r>
          </w:p>
        </w:tc>
        <w:tc>
          <w:tcPr>
            <w:tcW w:w="8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1F" w:rsidRPr="006E7B49" w:rsidRDefault="00F3421F" w:rsidP="002D754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326B60" w:rsidRPr="006E7B49" w:rsidTr="002D754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60" w:rsidRPr="006E7B49" w:rsidRDefault="00326B60" w:rsidP="002D7546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60" w:rsidRPr="006E7B49" w:rsidRDefault="00326B60" w:rsidP="002D7546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sz w:val="22"/>
                <w:szCs w:val="22"/>
                <w:lang w:eastAsia="pl-PL"/>
              </w:rPr>
              <w:t>Częstość oddechów [1/min]</w:t>
            </w: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 xml:space="preserve"> &gt;= (1-100)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60" w:rsidRPr="006E7B49" w:rsidRDefault="00326B60" w:rsidP="002D754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60" w:rsidRPr="006E7B49" w:rsidRDefault="00326B60" w:rsidP="002D754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60" w:rsidRPr="006E7B49" w:rsidRDefault="00326B60" w:rsidP="002D754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sz w:val="22"/>
                <w:szCs w:val="22"/>
                <w:lang w:eastAsia="pl-PL"/>
              </w:rPr>
              <w:t>150 i więcej – 2 pkt., mniejsze wartości – 1 pkt.</w:t>
            </w:r>
          </w:p>
        </w:tc>
      </w:tr>
      <w:tr w:rsidR="00326B60" w:rsidRPr="006E7B49" w:rsidTr="002D754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60" w:rsidRPr="006E7B49" w:rsidRDefault="00326B60" w:rsidP="002D7546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60" w:rsidRPr="006E7B49" w:rsidRDefault="00326B60" w:rsidP="002D7546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sz w:val="22"/>
                <w:szCs w:val="22"/>
                <w:lang w:eastAsia="pl-PL"/>
              </w:rPr>
              <w:t>Objętość pojedynczego oddechu [ml]</w:t>
            </w: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 xml:space="preserve"> &gt;= (100-2000)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60" w:rsidRPr="006E7B49" w:rsidRDefault="00326B60" w:rsidP="002D754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60" w:rsidRPr="006E7B49" w:rsidRDefault="00326B60" w:rsidP="002D754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60" w:rsidRPr="006E7B49" w:rsidRDefault="00326B60" w:rsidP="002D754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sz w:val="22"/>
                <w:szCs w:val="22"/>
                <w:lang w:eastAsia="pl-PL"/>
              </w:rPr>
              <w:t>2500 i więcej – 2 pkt., mniejsze wartości – 1 pkt.</w:t>
            </w:r>
          </w:p>
        </w:tc>
      </w:tr>
      <w:tr w:rsidR="00326B60" w:rsidRPr="006E7B49" w:rsidTr="002D754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60" w:rsidRPr="006E7B49" w:rsidRDefault="00326B60" w:rsidP="002D7546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60" w:rsidRPr="006E7B49" w:rsidRDefault="00326B60" w:rsidP="002D7546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Szczytowy przepływ wdechowy dla oddechów wymuszonych objętościowo - kontrolowanych [l/min] &gt;= (6-120)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60" w:rsidRPr="006E7B49" w:rsidRDefault="00326B60" w:rsidP="002D754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60" w:rsidRPr="006E7B49" w:rsidRDefault="00326B60" w:rsidP="002D754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60" w:rsidRPr="006E7B49" w:rsidRDefault="00326B60" w:rsidP="002D754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150 i więcej – 2 pkt., mniejsze wartości – 1 pkt.</w:t>
            </w:r>
          </w:p>
        </w:tc>
      </w:tr>
      <w:tr w:rsidR="00326B60" w:rsidRPr="006E7B49" w:rsidTr="00F342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60" w:rsidRPr="006E7B49" w:rsidRDefault="00326B60" w:rsidP="002D7546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60" w:rsidRPr="006E7B49" w:rsidRDefault="00326B60" w:rsidP="002D7546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Stosunek wdechu do wydechu lub czas wdechu I:E min. 1:9-4:1 lub Ti min. 0.3-5.0 [s]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60" w:rsidRPr="006E7B49" w:rsidRDefault="00326B60" w:rsidP="002D754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60" w:rsidRPr="006E7B49" w:rsidRDefault="00326B60" w:rsidP="002D754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6B60" w:rsidRPr="006E7B49" w:rsidRDefault="00326B60" w:rsidP="002D754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326B60" w:rsidRPr="006E7B49" w:rsidTr="00F342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60" w:rsidRPr="006E7B49" w:rsidRDefault="00326B60" w:rsidP="002D7546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60" w:rsidRPr="006E7B49" w:rsidRDefault="00326B60" w:rsidP="002D7546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Czas plateau &gt;= (0,0 – 1,5)[s] lub  możliwość ustawienia pauzy wdechowej w wentylacji objętościowo kontrolowanej poprzez bezpośrednią nastawę czasu trwania fazy wdechu z pomiarem i odczytem rzeczywistego czasu plateau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60" w:rsidRPr="006E7B49" w:rsidRDefault="00326B60" w:rsidP="002D754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60" w:rsidRPr="006E7B49" w:rsidRDefault="00326B60" w:rsidP="002D754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6B60" w:rsidRPr="006E7B49" w:rsidRDefault="00326B60" w:rsidP="002D754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326B60" w:rsidRPr="006E7B49" w:rsidTr="002D754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60" w:rsidRPr="006E7B49" w:rsidRDefault="00326B60" w:rsidP="002D7546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60" w:rsidRPr="006E7B49" w:rsidRDefault="00326B60" w:rsidP="002D7546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Ciśnienie wdechowe PCV [cmH2O] &gt;= (5-60)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60" w:rsidRPr="006E7B49" w:rsidRDefault="00326B60" w:rsidP="002D754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 xml:space="preserve">TAK 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60" w:rsidRPr="006E7B49" w:rsidRDefault="00326B60" w:rsidP="002D7546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60" w:rsidRPr="006E7B49" w:rsidRDefault="00326B60" w:rsidP="00326B60">
            <w:pPr>
              <w:jc w:val="both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90 i więcej – 2 pkt., mniejsze wartości – 1 pkt.</w:t>
            </w:r>
          </w:p>
        </w:tc>
      </w:tr>
      <w:tr w:rsidR="00326B60" w:rsidRPr="006E7B49" w:rsidTr="002D754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60" w:rsidRPr="006E7B49" w:rsidRDefault="00326B60" w:rsidP="002D7546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60" w:rsidRPr="006E7B49" w:rsidRDefault="00326B60" w:rsidP="002D7546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Ciśnienie wspomagania PSV/ASB [cmH2O] &gt;= (0-35)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60" w:rsidRPr="006E7B49" w:rsidRDefault="00326B60" w:rsidP="002D754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 xml:space="preserve">TAK 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60" w:rsidRPr="006E7B49" w:rsidRDefault="00326B60" w:rsidP="002D7546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60" w:rsidRPr="006E7B49" w:rsidRDefault="00326B60" w:rsidP="002D7546">
            <w:pPr>
              <w:jc w:val="both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90 i więcej – 2 pkt., mniejsze wartości – 1 pkt.</w:t>
            </w:r>
          </w:p>
        </w:tc>
      </w:tr>
      <w:tr w:rsidR="00326B60" w:rsidRPr="006E7B49" w:rsidTr="002D754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60" w:rsidRPr="006E7B49" w:rsidRDefault="00326B60" w:rsidP="002D7546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60" w:rsidRPr="006E7B49" w:rsidRDefault="00326B60" w:rsidP="002D7546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Ciśnienie PEEP [cmH2O] &gt;= (0–30)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60" w:rsidRPr="006E7B49" w:rsidRDefault="00326B60" w:rsidP="002D754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60" w:rsidRPr="006E7B49" w:rsidRDefault="00326B60" w:rsidP="002D754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60" w:rsidRPr="006E7B49" w:rsidRDefault="00326B60" w:rsidP="00326B60">
            <w:pPr>
              <w:jc w:val="both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50 i więcej – 2 pkt., mniejsze wartości – 1 pkt.</w:t>
            </w:r>
          </w:p>
        </w:tc>
      </w:tr>
      <w:tr w:rsidR="00326B60" w:rsidRPr="006E7B49" w:rsidTr="00F342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60" w:rsidRPr="006E7B49" w:rsidRDefault="00326B60" w:rsidP="002D7546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60" w:rsidRPr="006E7B49" w:rsidRDefault="00326B60" w:rsidP="002D7546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Czas wysokiego poziomu ciśnienia [s] &gt;= (0,3 – 10)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60" w:rsidRPr="006E7B49" w:rsidRDefault="00326B60" w:rsidP="002D754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60" w:rsidRPr="006E7B49" w:rsidRDefault="00326B60" w:rsidP="002D754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6B60" w:rsidRPr="006E7B49" w:rsidRDefault="00326B60" w:rsidP="002D754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326B60" w:rsidRPr="006E7B49" w:rsidTr="00F342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60" w:rsidRPr="006E7B49" w:rsidRDefault="00326B60" w:rsidP="002D7546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60" w:rsidRPr="006E7B49" w:rsidRDefault="00326B60" w:rsidP="00942305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Płynnie regulowany czas lub współczynnik narastania przepływu /ciśnienia dla PCV/PSV/ASB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60" w:rsidRPr="006E7B49" w:rsidRDefault="00326B60" w:rsidP="00942305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60" w:rsidRPr="006E7B49" w:rsidRDefault="00326B60" w:rsidP="00942305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6B60" w:rsidRPr="006E7B49" w:rsidRDefault="00326B60" w:rsidP="009E652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326B60" w:rsidRPr="006E7B49" w:rsidTr="00F342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60" w:rsidRPr="006E7B49" w:rsidRDefault="00326B60" w:rsidP="002D7546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60" w:rsidRPr="006E7B49" w:rsidRDefault="00326B60" w:rsidP="002D7546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Regulowane kryterium zakończenia fazy wdechowej z zabezpieczeniem czasowym  (wymagane) w trybie PSV/ASB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60" w:rsidRPr="006E7B49" w:rsidRDefault="00326B60" w:rsidP="002D754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60" w:rsidRPr="006E7B49" w:rsidRDefault="00326B60" w:rsidP="002D754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6B60" w:rsidRPr="006E7B49" w:rsidRDefault="00326B60" w:rsidP="002D754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326B60" w:rsidRPr="006E7B49" w:rsidTr="002D754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60" w:rsidRPr="006E7B49" w:rsidRDefault="00326B60" w:rsidP="002D7546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60" w:rsidRPr="006E7B49" w:rsidRDefault="00326B60" w:rsidP="002D7546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Rozpoznawanie oddechu własnego pacjenta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60" w:rsidRPr="006E7B49" w:rsidRDefault="00326B60" w:rsidP="002D754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60" w:rsidRPr="006E7B49" w:rsidRDefault="00326B60" w:rsidP="002D754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60" w:rsidRPr="006E7B49" w:rsidRDefault="00326B60" w:rsidP="002D7546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 xml:space="preserve">tylko </w:t>
            </w:r>
            <w:proofErr w:type="spellStart"/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trigger</w:t>
            </w:r>
            <w:proofErr w:type="spellEnd"/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 xml:space="preserve"> ciśnieniowy – 1 pkt. </w:t>
            </w:r>
          </w:p>
          <w:p w:rsidR="00326B60" w:rsidRPr="006E7B49" w:rsidRDefault="00326B60" w:rsidP="002D7546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  <w:p w:rsidR="00326B60" w:rsidRPr="006E7B49" w:rsidRDefault="00326B60" w:rsidP="002D7546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 xml:space="preserve">tylko </w:t>
            </w:r>
            <w:proofErr w:type="spellStart"/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trgigger</w:t>
            </w:r>
            <w:proofErr w:type="spellEnd"/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 xml:space="preserve"> przepływowy – 1 pkt. </w:t>
            </w:r>
          </w:p>
          <w:p w:rsidR="00326B60" w:rsidRPr="006E7B49" w:rsidRDefault="00326B60" w:rsidP="002D7546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  <w:p w:rsidR="00326B60" w:rsidRPr="006E7B49" w:rsidRDefault="00326B60" w:rsidP="002D7546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oba w/w mechanizmy – 5 pkt.</w:t>
            </w:r>
          </w:p>
        </w:tc>
      </w:tr>
      <w:tr w:rsidR="00326B60" w:rsidRPr="006E7B49" w:rsidTr="00F342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60" w:rsidRPr="006E7B49" w:rsidRDefault="00326B60" w:rsidP="002D7546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60" w:rsidRPr="006E7B49" w:rsidRDefault="00326B60" w:rsidP="007748F7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 xml:space="preserve">Stężenie tlenu w mieszaninie oddechowej regulowane płynnie za pomocą mieszalnika </w:t>
            </w:r>
            <w:proofErr w:type="spellStart"/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elektroniczno</w:t>
            </w:r>
            <w:proofErr w:type="spellEnd"/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 xml:space="preserve"> -pneumatycznego kontrolowanego mikroprocesorowo[%] – min. zakres &gt;= (21-100)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60" w:rsidRPr="006E7B49" w:rsidRDefault="00326B60" w:rsidP="002D754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60" w:rsidRPr="006E7B49" w:rsidRDefault="00326B60" w:rsidP="002D754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6B60" w:rsidRPr="006E7B49" w:rsidRDefault="00326B60" w:rsidP="002D754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326B60" w:rsidRPr="006E7B49" w:rsidTr="00B865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60" w:rsidRPr="006E7B49" w:rsidRDefault="00326B60" w:rsidP="002D7546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60" w:rsidRPr="006E7B49" w:rsidRDefault="00326B60" w:rsidP="001326B2">
            <w:pPr>
              <w:rPr>
                <w:rFonts w:ascii="Garamond" w:hAnsi="Garamond" w:cs="Calibri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sz w:val="22"/>
                <w:szCs w:val="22"/>
                <w:lang w:eastAsia="pl-PL"/>
              </w:rPr>
              <w:t>Możliwość ustawienia wyższego stężenia tlenu powyżej 21 do 100[%] przy wentylacji przy bezdechu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60" w:rsidRPr="006E7B49" w:rsidRDefault="00326B60" w:rsidP="001326B2">
            <w:pPr>
              <w:jc w:val="center"/>
              <w:rPr>
                <w:rFonts w:ascii="Garamond" w:hAnsi="Garamond" w:cs="Calibri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sz w:val="22"/>
                <w:szCs w:val="22"/>
                <w:lang w:eastAsia="pl-PL"/>
              </w:rPr>
              <w:t>podać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60" w:rsidRPr="006E7B49" w:rsidRDefault="00326B60" w:rsidP="00942305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60" w:rsidRPr="006E7B49" w:rsidRDefault="00326B60" w:rsidP="002D7546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sz w:val="22"/>
                <w:szCs w:val="22"/>
                <w:lang w:eastAsia="pl-PL"/>
              </w:rPr>
              <w:t>tak – 1 pkt., nie – 0 pkt.</w:t>
            </w:r>
          </w:p>
        </w:tc>
      </w:tr>
      <w:tr w:rsidR="00326B60" w:rsidRPr="006E7B49" w:rsidTr="00B865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60" w:rsidRPr="006E7B49" w:rsidRDefault="00326B60" w:rsidP="002D7546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60" w:rsidRPr="006E7B49" w:rsidRDefault="00326B60" w:rsidP="001326B2">
            <w:pPr>
              <w:rPr>
                <w:rFonts w:ascii="Garamond" w:hAnsi="Garamond" w:cs="Calibri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pl-PL"/>
              </w:rPr>
              <w:t>INNE FUNKCJE WENTYLACJI</w:t>
            </w:r>
            <w:r w:rsidR="006E7B49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pl-PL"/>
              </w:rPr>
              <w:t>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60" w:rsidRPr="006E7B49" w:rsidRDefault="00326B60" w:rsidP="001326B2">
            <w:pPr>
              <w:rPr>
                <w:rFonts w:ascii="Garamond" w:hAnsi="Garamond" w:cs="Calibri"/>
                <w:sz w:val="22"/>
                <w:szCs w:val="22"/>
                <w:lang w:eastAsia="pl-PL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60" w:rsidRPr="006E7B49" w:rsidRDefault="00326B60" w:rsidP="00942305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60" w:rsidRPr="006E7B49" w:rsidRDefault="00326B60" w:rsidP="009E652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326B60" w:rsidRPr="006E7B49" w:rsidTr="00B865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60" w:rsidRPr="006E7B49" w:rsidRDefault="00326B60" w:rsidP="002D7546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60" w:rsidRPr="006E7B49" w:rsidRDefault="00326B60" w:rsidP="004274FA">
            <w:pPr>
              <w:rPr>
                <w:rFonts w:ascii="Garamond" w:hAnsi="Garamond" w:cs="Calibri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sz w:val="22"/>
                <w:szCs w:val="22"/>
                <w:lang w:eastAsia="pl-PL"/>
              </w:rPr>
              <w:t>Możliwość wyboru krzywej przepływu dla oddechów obowiązkowych objętościowo - kontrolowanych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60" w:rsidRPr="006E7B49" w:rsidRDefault="006E7B49" w:rsidP="004274FA">
            <w:pPr>
              <w:jc w:val="center"/>
              <w:rPr>
                <w:rFonts w:ascii="Garamond" w:hAnsi="Garamond" w:cs="Calibri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sz w:val="22"/>
                <w:szCs w:val="22"/>
                <w:lang w:eastAsia="pl-PL"/>
              </w:rPr>
              <w:t xml:space="preserve">Tak, </w:t>
            </w:r>
            <w:r w:rsidRPr="006E7B49">
              <w:rPr>
                <w:rFonts w:ascii="Garamond" w:hAnsi="Garamond" w:cs="Calibri"/>
                <w:sz w:val="22"/>
                <w:szCs w:val="22"/>
                <w:lang w:eastAsia="pl-PL"/>
              </w:rPr>
              <w:t>podać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60" w:rsidRPr="006E7B49" w:rsidRDefault="00326B60" w:rsidP="00942305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60" w:rsidRPr="006E7B49" w:rsidRDefault="00326B60" w:rsidP="00326B60">
            <w:pPr>
              <w:jc w:val="both"/>
              <w:rPr>
                <w:rFonts w:ascii="Garamond" w:hAnsi="Garamond" w:cs="Calibri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sz w:val="22"/>
                <w:szCs w:val="22"/>
                <w:lang w:eastAsia="pl-PL"/>
              </w:rPr>
              <w:t>prostokątna i opadająca – 2 pkt.</w:t>
            </w:r>
          </w:p>
          <w:p w:rsidR="00326B60" w:rsidRPr="006E7B49" w:rsidRDefault="00326B60" w:rsidP="00326B60">
            <w:pPr>
              <w:jc w:val="both"/>
              <w:rPr>
                <w:rFonts w:ascii="Garamond" w:hAnsi="Garamond" w:cs="Calibri"/>
                <w:sz w:val="22"/>
                <w:szCs w:val="22"/>
                <w:lang w:eastAsia="pl-PL"/>
              </w:rPr>
            </w:pPr>
          </w:p>
          <w:p w:rsidR="00326B60" w:rsidRPr="006E7B49" w:rsidRDefault="00326B60" w:rsidP="00326B60">
            <w:pPr>
              <w:jc w:val="both"/>
              <w:rPr>
                <w:rFonts w:ascii="Garamond" w:hAnsi="Garamond" w:cs="Calibri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sz w:val="22"/>
                <w:szCs w:val="22"/>
                <w:lang w:eastAsia="pl-PL"/>
              </w:rPr>
              <w:t>tylko jeden rodzaj – 1 pkt.</w:t>
            </w:r>
          </w:p>
          <w:p w:rsidR="00326B60" w:rsidRPr="006E7B49" w:rsidRDefault="00326B60" w:rsidP="00326B60">
            <w:pPr>
              <w:jc w:val="both"/>
              <w:rPr>
                <w:rFonts w:ascii="Garamond" w:hAnsi="Garamond" w:cs="Calibri"/>
                <w:sz w:val="22"/>
                <w:szCs w:val="22"/>
                <w:lang w:eastAsia="pl-PL"/>
              </w:rPr>
            </w:pPr>
          </w:p>
          <w:p w:rsidR="00326B60" w:rsidRPr="006E7B49" w:rsidRDefault="00326B60" w:rsidP="00326B60">
            <w:pPr>
              <w:jc w:val="both"/>
              <w:rPr>
                <w:rFonts w:ascii="Garamond" w:hAnsi="Garamond" w:cs="Calibri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sz w:val="22"/>
                <w:szCs w:val="22"/>
                <w:lang w:eastAsia="pl-PL"/>
              </w:rPr>
              <w:t>NIE – 0 pkt.</w:t>
            </w:r>
          </w:p>
          <w:p w:rsidR="00326B60" w:rsidRPr="006E7B49" w:rsidRDefault="00326B60" w:rsidP="00326B60">
            <w:pPr>
              <w:jc w:val="both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326B60" w:rsidRPr="006E7B49" w:rsidTr="00F342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60" w:rsidRPr="006E7B49" w:rsidRDefault="00326B60" w:rsidP="002D7546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60" w:rsidRPr="006E7B49" w:rsidRDefault="00326B60" w:rsidP="007A112F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Możliwość wyboru sposobu nastawiania parametrów wzajemnie zależnych (czas wdechu, czas wydechu, stosunek I:E)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60" w:rsidRPr="006E7B49" w:rsidRDefault="00326B60" w:rsidP="007A112F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60" w:rsidRPr="006E7B49" w:rsidRDefault="00326B60" w:rsidP="007A112F">
            <w:pPr>
              <w:jc w:val="center"/>
              <w:rPr>
                <w:rFonts w:ascii="Garamond" w:hAnsi="Garamond" w:cs="Calibri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6B60" w:rsidRPr="006E7B49" w:rsidRDefault="00326B60" w:rsidP="00BE6CDD">
            <w:pPr>
              <w:jc w:val="center"/>
              <w:rPr>
                <w:rFonts w:ascii="Garamond" w:hAnsi="Garamond" w:cs="Calibri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sz w:val="22"/>
                <w:szCs w:val="22"/>
                <w:lang w:eastAsia="pl-PL"/>
              </w:rPr>
              <w:t>- - -</w:t>
            </w:r>
          </w:p>
        </w:tc>
      </w:tr>
      <w:tr w:rsidR="00326B60" w:rsidRPr="006E7B49" w:rsidTr="00F342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60" w:rsidRPr="006E7B49" w:rsidRDefault="00326B60" w:rsidP="002D7546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60" w:rsidRPr="006E7B49" w:rsidRDefault="00326B60" w:rsidP="007A112F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Manualne przedłużenie fazy wdechowej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60" w:rsidRPr="006E7B49" w:rsidRDefault="00326B60" w:rsidP="007A112F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60" w:rsidRPr="006E7B49" w:rsidRDefault="00326B60" w:rsidP="007A112F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6B60" w:rsidRPr="006E7B49" w:rsidRDefault="00326B60" w:rsidP="00BE6CDD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326B60" w:rsidRPr="006E7B49" w:rsidTr="00F342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60" w:rsidRPr="006E7B49" w:rsidRDefault="00326B60" w:rsidP="002D7546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60" w:rsidRPr="006E7B49" w:rsidRDefault="00326B60" w:rsidP="007A112F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Manualne przedłużenie fazy wydechowej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60" w:rsidRPr="006E7B49" w:rsidRDefault="00326B60" w:rsidP="007A112F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60" w:rsidRPr="006E7B49" w:rsidRDefault="00326B60" w:rsidP="007A112F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6B60" w:rsidRPr="006E7B49" w:rsidRDefault="00326B60" w:rsidP="00BE6CDD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326B60" w:rsidRPr="006E7B49" w:rsidTr="00F342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60" w:rsidRPr="006E7B49" w:rsidRDefault="00326B60" w:rsidP="002D7546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60" w:rsidRPr="006E7B49" w:rsidRDefault="00326B60" w:rsidP="002D7546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 xml:space="preserve">Funkcja krótkotrwałego </w:t>
            </w:r>
            <w:proofErr w:type="spellStart"/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natlenowania</w:t>
            </w:r>
            <w:proofErr w:type="spellEnd"/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 xml:space="preserve"> uruchamiana jednym przyciskiem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60" w:rsidRPr="006E7B49" w:rsidRDefault="00326B60" w:rsidP="002D754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60" w:rsidRPr="006E7B49" w:rsidRDefault="00326B60" w:rsidP="002D754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6B60" w:rsidRPr="006E7B49" w:rsidRDefault="00326B60" w:rsidP="002D754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326B60" w:rsidRPr="006E7B49" w:rsidTr="002D754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60" w:rsidRPr="006E7B49" w:rsidRDefault="00326B60" w:rsidP="002D7546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60" w:rsidRPr="006E7B49" w:rsidRDefault="00326B60" w:rsidP="002D7546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Wspomaganie przy higienie drzewa oskrzelowego (</w:t>
            </w:r>
            <w:proofErr w:type="spellStart"/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natlenowanie</w:t>
            </w:r>
            <w:proofErr w:type="spellEnd"/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 xml:space="preserve"> z regulowanym stężeniem tlenu, odsysaniu, wyciszanie alarmów, automatyczne rozpoznawanie podłączenia pacjenta)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60" w:rsidRPr="006E7B49" w:rsidRDefault="00326B60" w:rsidP="002D754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60" w:rsidRPr="006E7B49" w:rsidRDefault="00326B60" w:rsidP="002D754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60" w:rsidRPr="006E7B49" w:rsidRDefault="00326B60" w:rsidP="00326B60">
            <w:pPr>
              <w:jc w:val="both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realizacja jednym przyciskiem (jednym poleceniem) – 3 pkt.,</w:t>
            </w:r>
          </w:p>
          <w:p w:rsidR="00326B60" w:rsidRPr="006E7B49" w:rsidRDefault="00326B60" w:rsidP="00326B60">
            <w:pPr>
              <w:jc w:val="both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  <w:p w:rsidR="00326B60" w:rsidRPr="006E7B49" w:rsidRDefault="00326B60" w:rsidP="00326B60">
            <w:pPr>
              <w:jc w:val="both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inne  rozwiązania – 0 pkt.</w:t>
            </w:r>
          </w:p>
        </w:tc>
      </w:tr>
      <w:tr w:rsidR="00326B60" w:rsidRPr="006E7B49" w:rsidTr="002D754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60" w:rsidRPr="006E7B49" w:rsidRDefault="00326B60" w:rsidP="002D7546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60" w:rsidRPr="006E7B49" w:rsidRDefault="00326B60" w:rsidP="002D7546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pl-PL"/>
              </w:rPr>
              <w:t>MONITOR</w:t>
            </w:r>
            <w:r w:rsidR="006E7B49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pl-PL"/>
              </w:rPr>
              <w:t>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60" w:rsidRPr="006E7B49" w:rsidRDefault="00326B60" w:rsidP="002D754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60" w:rsidRPr="006E7B49" w:rsidRDefault="00326B60" w:rsidP="002D754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60" w:rsidRPr="006E7B49" w:rsidRDefault="00326B60" w:rsidP="002D754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326B60" w:rsidRPr="006E7B49" w:rsidTr="002D754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60" w:rsidRPr="006E7B49" w:rsidRDefault="00326B60" w:rsidP="002D7546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60" w:rsidRPr="006E7B49" w:rsidRDefault="00326B60" w:rsidP="002D7546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Podstawowy kolorowy monitor o przekątnej całkowitej minimum 12” do obrazowania parametrów wentylacji oraz wyboru i nastawiania parametrów wentylacji - [cal] &gt;= 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60" w:rsidRPr="006E7B49" w:rsidRDefault="00326B60" w:rsidP="002D754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60" w:rsidRPr="006E7B49" w:rsidRDefault="00326B60" w:rsidP="002D754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60" w:rsidRPr="006E7B49" w:rsidRDefault="00326B60" w:rsidP="00326B60">
            <w:pPr>
              <w:jc w:val="both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15 cali i więcej – 5 pkt.</w:t>
            </w:r>
          </w:p>
          <w:p w:rsidR="00326B60" w:rsidRPr="006E7B49" w:rsidRDefault="00326B60" w:rsidP="00326B60">
            <w:pPr>
              <w:jc w:val="both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mniejsze – 1 pkt.</w:t>
            </w:r>
          </w:p>
        </w:tc>
      </w:tr>
      <w:tr w:rsidR="00326B60" w:rsidRPr="006E7B49" w:rsidTr="002D754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60" w:rsidRPr="006E7B49" w:rsidRDefault="00326B60" w:rsidP="002D7546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60" w:rsidRPr="006E7B49" w:rsidRDefault="00326B60" w:rsidP="006A3D7C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Możliwość obrotu monitora w stosunku do respiratora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60" w:rsidRPr="006E7B49" w:rsidRDefault="00326B60" w:rsidP="006A3D7C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60" w:rsidRPr="006E7B49" w:rsidRDefault="00326B60" w:rsidP="002D754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60" w:rsidRPr="006E7B49" w:rsidRDefault="00326B60" w:rsidP="00326B60">
            <w:pPr>
              <w:jc w:val="both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obie płaszczyzny (pozioma i pionowa) – 3 pkt.</w:t>
            </w:r>
          </w:p>
          <w:p w:rsidR="00326B60" w:rsidRPr="006E7B49" w:rsidRDefault="00326B60" w:rsidP="00326B60">
            <w:pPr>
              <w:jc w:val="both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  <w:p w:rsidR="00326B60" w:rsidRPr="006E7B49" w:rsidRDefault="00326B60" w:rsidP="00326B60">
            <w:pPr>
              <w:jc w:val="both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jedna płaszczyzna – 1 pkt.</w:t>
            </w:r>
          </w:p>
        </w:tc>
      </w:tr>
      <w:tr w:rsidR="00326B60" w:rsidRPr="006E7B49" w:rsidTr="002D754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60" w:rsidRPr="006E7B49" w:rsidRDefault="00326B60" w:rsidP="002D7546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60" w:rsidRPr="006E7B49" w:rsidRDefault="00326B60" w:rsidP="008929D8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Graficzna prezentacja ciśnienia, przepływu, objętości w funkcji czasu [liczba krzywych] &gt;=2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60" w:rsidRPr="006E7B49" w:rsidRDefault="00326B60" w:rsidP="008929D8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60" w:rsidRPr="006E7B49" w:rsidRDefault="00326B60" w:rsidP="002D754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60" w:rsidRPr="006E7B49" w:rsidRDefault="00326B60" w:rsidP="00326B60">
            <w:pPr>
              <w:jc w:val="both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wymagana – 1 pkt.,</w:t>
            </w:r>
          </w:p>
          <w:p w:rsidR="00326B60" w:rsidRPr="006E7B49" w:rsidRDefault="00326B60" w:rsidP="00326B60">
            <w:pPr>
              <w:jc w:val="both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wyższa  niż wymagana - 2 pkt.</w:t>
            </w:r>
          </w:p>
        </w:tc>
      </w:tr>
      <w:tr w:rsidR="00491A6A" w:rsidRPr="006E7B49" w:rsidTr="00F342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6A" w:rsidRPr="006E7B49" w:rsidRDefault="00491A6A" w:rsidP="002D7546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566C75">
            <w:pPr>
              <w:rPr>
                <w:rFonts w:ascii="Garamond" w:hAnsi="Garamond" w:cs="Calibri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sz w:val="22"/>
                <w:szCs w:val="22"/>
                <w:lang w:eastAsia="pl-PL"/>
              </w:rPr>
              <w:t>Graficzna prezentacja pętli ciśnienie-objętość, przepływ-objętość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566C75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 xml:space="preserve">TAK 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566C75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1A6A" w:rsidRPr="006E7B49" w:rsidRDefault="00491A6A" w:rsidP="00E816BC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491A6A" w:rsidRPr="006E7B49" w:rsidTr="00F342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6A" w:rsidRPr="006E7B49" w:rsidRDefault="00491A6A" w:rsidP="002D7546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2D7546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Możliwość zatrzymania krzywych prezentowanych na monitorze w dowolnym momencie w celu ich analizy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2D754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2D754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1A6A" w:rsidRPr="006E7B49" w:rsidRDefault="00491A6A" w:rsidP="002D754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491A6A" w:rsidRPr="006E7B49" w:rsidTr="002D754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6A" w:rsidRPr="006E7B49" w:rsidRDefault="00491A6A" w:rsidP="002D7546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2D7546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sz w:val="22"/>
                <w:szCs w:val="22"/>
                <w:lang w:eastAsia="pl-PL"/>
              </w:rPr>
              <w:t>Trendy monitorowanych parametrów zapisywanych w urządzeniu min. 24 [godz.]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2D754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sz w:val="22"/>
                <w:szCs w:val="22"/>
                <w:lang w:eastAsia="pl-PL"/>
              </w:rPr>
              <w:t>Podać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2D754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491A6A">
            <w:pPr>
              <w:jc w:val="both"/>
              <w:rPr>
                <w:rFonts w:ascii="Garamond" w:hAnsi="Garamond" w:cs="Calibri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sz w:val="22"/>
                <w:szCs w:val="22"/>
                <w:lang w:eastAsia="pl-PL"/>
              </w:rPr>
              <w:t>72 godziny i więcej – 3 pkt.,</w:t>
            </w:r>
          </w:p>
          <w:p w:rsidR="00491A6A" w:rsidRPr="006E7B49" w:rsidRDefault="00491A6A" w:rsidP="00491A6A">
            <w:pPr>
              <w:jc w:val="both"/>
              <w:rPr>
                <w:rFonts w:ascii="Garamond" w:hAnsi="Garamond" w:cs="Calibri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sz w:val="22"/>
                <w:szCs w:val="22"/>
                <w:lang w:eastAsia="pl-PL"/>
              </w:rPr>
              <w:t>mniejsze wartości – 1 pkt.</w:t>
            </w:r>
          </w:p>
          <w:p w:rsidR="00491A6A" w:rsidRPr="006E7B49" w:rsidRDefault="00491A6A" w:rsidP="002D754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491A6A" w:rsidRPr="006E7B49" w:rsidTr="002D754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6A" w:rsidRPr="006E7B49" w:rsidRDefault="00491A6A" w:rsidP="002D7546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22265E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Częstotliwość zbieranych danych (uśrednianie czasowe)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6E7B49" w:rsidP="006E7B49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2D754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491A6A">
            <w:pPr>
              <w:jc w:val="both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1 [min.] lub krócej – 2 pkt.,</w:t>
            </w:r>
          </w:p>
          <w:p w:rsidR="00491A6A" w:rsidRPr="006E7B49" w:rsidRDefault="00491A6A" w:rsidP="00491A6A">
            <w:pPr>
              <w:jc w:val="both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większe niż 1 [min.]  – 0 pkt.</w:t>
            </w:r>
          </w:p>
        </w:tc>
      </w:tr>
      <w:tr w:rsidR="00491A6A" w:rsidRPr="006E7B49" w:rsidTr="00B865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6A" w:rsidRPr="006E7B49" w:rsidRDefault="00491A6A" w:rsidP="002D7546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4E47E3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 xml:space="preserve">Dziennik zdarzeń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4E47E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&gt;=200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566C75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491A6A">
            <w:pPr>
              <w:jc w:val="both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1000 [zdarzeń] i więcej – 2 pkt.,</w:t>
            </w:r>
          </w:p>
          <w:p w:rsidR="00491A6A" w:rsidRPr="006E7B49" w:rsidRDefault="00491A6A" w:rsidP="00491A6A">
            <w:pPr>
              <w:jc w:val="both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mniej niż 1000 [zdarzeń] – 1 pkt.</w:t>
            </w:r>
          </w:p>
        </w:tc>
      </w:tr>
      <w:tr w:rsidR="00491A6A" w:rsidRPr="006E7B49" w:rsidTr="00B865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6A" w:rsidRPr="006E7B49" w:rsidRDefault="00491A6A" w:rsidP="002D7546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1A45C6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 xml:space="preserve">Możliwość zapamiętywania monitorowanych parametrów i zdarzeń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9A2D9C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Podać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9A2D9C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491A6A">
            <w:pPr>
              <w:jc w:val="both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 – 1 pkt., nie – 0 pkt.</w:t>
            </w:r>
          </w:p>
        </w:tc>
      </w:tr>
      <w:tr w:rsidR="006E7B49" w:rsidRPr="006E7B49" w:rsidTr="00DB05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49" w:rsidRPr="006E7B49" w:rsidRDefault="006E7B49" w:rsidP="002D7546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B49" w:rsidRPr="006E7B49" w:rsidRDefault="006E7B49" w:rsidP="002D7546">
            <w:pPr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pl-PL"/>
              </w:rPr>
              <w:t>POMIARY PARAMETRÓW WENTYLACJI</w:t>
            </w:r>
            <w:r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pl-PL"/>
              </w:rPr>
              <w:t>:</w:t>
            </w:r>
          </w:p>
        </w:tc>
        <w:tc>
          <w:tcPr>
            <w:tcW w:w="8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B49" w:rsidRPr="006E7B49" w:rsidRDefault="006E7B49" w:rsidP="002D754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491A6A" w:rsidRPr="006E7B49" w:rsidTr="00F342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6A" w:rsidRPr="006E7B49" w:rsidRDefault="00491A6A" w:rsidP="002D7546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2D7546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Pomiar parametrów nie wymagający sterylizacji, dezynfekcji lub wymiany czujników pomiarowych pomiędzy pacjentami lub rozwiązanie w którym wszystkie elementy układu pacjenta, łącznie z zastawka wydechową i przepływomierzem podlegają jednoczesnej sterylizacji, co wyeliminuje konieczność stosowania filtrów przeciwbakteryjnych i ułatwi proces przygotowania respiratora do pracy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2D754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2D754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1A6A" w:rsidRPr="006E7B49" w:rsidRDefault="00491A6A" w:rsidP="002A44FB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491A6A" w:rsidRPr="006E7B49" w:rsidTr="00F342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6A" w:rsidRPr="006E7B49" w:rsidRDefault="00491A6A" w:rsidP="002D7546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2D7546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Integralny pomiar stężenia tlenu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2D754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2D754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1A6A" w:rsidRPr="006E7B49" w:rsidRDefault="00491A6A" w:rsidP="002A44FB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491A6A" w:rsidRPr="006E7B49" w:rsidTr="00F342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6A" w:rsidRPr="006E7B49" w:rsidRDefault="00491A6A" w:rsidP="002D7546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2D7546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Całkowita częstość oddychania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2D754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2D754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1A6A" w:rsidRPr="006E7B49" w:rsidRDefault="00491A6A" w:rsidP="00737320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491A6A" w:rsidRPr="006E7B49" w:rsidTr="00F342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6A" w:rsidRPr="006E7B49" w:rsidRDefault="00491A6A" w:rsidP="002D7546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2D7546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Objętość oddechowa wdechowa i wydechowa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2D754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2D754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1A6A" w:rsidRPr="006E7B49" w:rsidRDefault="00491A6A" w:rsidP="00737320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491A6A" w:rsidRPr="006E7B49" w:rsidTr="002D754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6A" w:rsidRPr="006E7B49" w:rsidRDefault="00491A6A" w:rsidP="002D7546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800E43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Objętość minutowa wdechowa i/lub wydechowa – min. 1 objętość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800E4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2D754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9F4CCF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obie objętości – 3 pkt.,</w:t>
            </w:r>
          </w:p>
          <w:p w:rsidR="00491A6A" w:rsidRPr="006E7B49" w:rsidRDefault="00491A6A" w:rsidP="009F4CCF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tylko jedna obj. - 1 pkt.</w:t>
            </w:r>
          </w:p>
        </w:tc>
      </w:tr>
      <w:tr w:rsidR="00491A6A" w:rsidRPr="006E7B49" w:rsidTr="00F342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6A" w:rsidRPr="006E7B49" w:rsidRDefault="00491A6A" w:rsidP="002D7546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0D2C02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Objętość spontanicznej wentylacji minutowej lub pomiar wentylacji minutowej w postaci frakcji oddechów spontanicznych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0D2C02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0D2C02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1A6A" w:rsidRPr="006E7B49" w:rsidRDefault="00491A6A" w:rsidP="0086386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491A6A" w:rsidRPr="006E7B49" w:rsidTr="00F342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6A" w:rsidRPr="006E7B49" w:rsidRDefault="00491A6A" w:rsidP="002D7546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0D2C02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Ciśnienie szczytowe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0D2C02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0D2C02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1A6A" w:rsidRPr="006E7B49" w:rsidRDefault="00491A6A" w:rsidP="0086386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491A6A" w:rsidRPr="006E7B49" w:rsidTr="00F342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6A" w:rsidRPr="006E7B49" w:rsidRDefault="00491A6A" w:rsidP="002D7546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2D7546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Średnie ciśnienie w układzie oddechowym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2D754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2D754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1A6A" w:rsidRPr="006E7B49" w:rsidRDefault="00491A6A" w:rsidP="002D754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491A6A" w:rsidRPr="006E7B49" w:rsidTr="002D754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6A" w:rsidRPr="006E7B49" w:rsidRDefault="00491A6A" w:rsidP="002D7546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D66C8E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Stosunek wdech/wydech I:E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6E7B49" w:rsidP="006E7B49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sz w:val="22"/>
                <w:szCs w:val="22"/>
                <w:lang w:eastAsia="pl-PL"/>
              </w:rPr>
              <w:t>podać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2D754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2D754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 – 2 pkt., NIE – 0 pkt.</w:t>
            </w:r>
          </w:p>
        </w:tc>
      </w:tr>
      <w:tr w:rsidR="00491A6A" w:rsidRPr="006E7B49" w:rsidTr="00F342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6A" w:rsidRPr="006E7B49" w:rsidRDefault="00491A6A" w:rsidP="002D7546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5F4B56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Ciśnienie plateau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5F4B5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5F4B5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1A6A" w:rsidRPr="006E7B49" w:rsidRDefault="00491A6A" w:rsidP="00F72E7F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491A6A" w:rsidRPr="006E7B49" w:rsidTr="00F342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6A" w:rsidRPr="006E7B49" w:rsidRDefault="00491A6A" w:rsidP="002D7546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5F4B56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Ciśnienie PEEP/CPAP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5F4B5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5F4B5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1A6A" w:rsidRPr="006E7B49" w:rsidRDefault="00491A6A" w:rsidP="00F72E7F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491A6A" w:rsidRPr="006E7B49" w:rsidTr="00F342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6A" w:rsidRPr="006E7B49" w:rsidRDefault="00491A6A" w:rsidP="002D7546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2D7546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 xml:space="preserve">Ciśnienie </w:t>
            </w:r>
            <w:proofErr w:type="spellStart"/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AutoPEEP</w:t>
            </w:r>
            <w:proofErr w:type="spellEnd"/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 xml:space="preserve"> lub PEEP </w:t>
            </w:r>
            <w:proofErr w:type="spellStart"/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total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2D754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2D754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1A6A" w:rsidRPr="006E7B49" w:rsidRDefault="00491A6A" w:rsidP="002D754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491A6A" w:rsidRPr="006E7B49" w:rsidTr="002D754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6A" w:rsidRPr="006E7B49" w:rsidRDefault="00491A6A" w:rsidP="002D7546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D05FDE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Podatność (statyczna i/lub dynamiczna) płuc pacjenta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D05FD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2D754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C9257A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oba rodzaje – 2 pkt. ,</w:t>
            </w:r>
          </w:p>
          <w:p w:rsidR="00491A6A" w:rsidRPr="006E7B49" w:rsidRDefault="00491A6A" w:rsidP="00C9257A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1 rodzaj – 1 pkt.</w:t>
            </w:r>
          </w:p>
        </w:tc>
      </w:tr>
      <w:tr w:rsidR="00491A6A" w:rsidRPr="006E7B49" w:rsidTr="00F342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6A" w:rsidRPr="006E7B49" w:rsidRDefault="00491A6A" w:rsidP="002D7546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674830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Podatność dynamiczna płuc pacjenta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674830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674830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1A6A" w:rsidRPr="006E7B49" w:rsidRDefault="00491A6A" w:rsidP="00F72E7F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491A6A" w:rsidRPr="006E7B49" w:rsidTr="00B865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6A" w:rsidRPr="006E7B49" w:rsidRDefault="00491A6A" w:rsidP="002D7546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2C382D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Opory wdechowe i/lub wydechowe płuc pacjenta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6E7B49" w:rsidP="002C382D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sz w:val="22"/>
                <w:szCs w:val="22"/>
                <w:lang w:eastAsia="pl-PL"/>
              </w:rPr>
              <w:t>podać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5F4B5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2D7546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 xml:space="preserve">tak (oba opory) – 3 pkt. jeden typ – 1 pkt. </w:t>
            </w:r>
          </w:p>
          <w:p w:rsidR="00491A6A" w:rsidRPr="006E7B49" w:rsidRDefault="00491A6A" w:rsidP="002D7546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NIE – 0 pkt.</w:t>
            </w:r>
          </w:p>
        </w:tc>
      </w:tr>
      <w:tr w:rsidR="00491A6A" w:rsidRPr="006E7B49" w:rsidTr="00B865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6A" w:rsidRPr="006E7B49" w:rsidRDefault="00491A6A" w:rsidP="002D7546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2D7546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Indeks dyszenia RSB (f/</w:t>
            </w:r>
            <w:proofErr w:type="spellStart"/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Vt</w:t>
            </w:r>
            <w:proofErr w:type="spellEnd"/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) lub indeks płytkości oddechu SBI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2D754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2D754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2D7546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491A6A" w:rsidRPr="006E7B49" w:rsidTr="002D754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6A" w:rsidRPr="006E7B49" w:rsidRDefault="00491A6A" w:rsidP="002D7546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D46277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Praca oddechowa respiratora i pacjenta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D46277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Podać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2D754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2D7546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forma graficzna i cyfrowa – 2 pkt.,</w:t>
            </w:r>
          </w:p>
          <w:p w:rsidR="00491A6A" w:rsidRPr="006E7B49" w:rsidRDefault="00491A6A" w:rsidP="002D7546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  <w:p w:rsidR="00491A6A" w:rsidRPr="006E7B49" w:rsidRDefault="00491A6A" w:rsidP="002D7546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forma cyfrowa lub graficzna – 1 pkt.</w:t>
            </w:r>
          </w:p>
          <w:p w:rsidR="00491A6A" w:rsidRPr="006E7B49" w:rsidRDefault="00491A6A" w:rsidP="002D7546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  <w:p w:rsidR="00491A6A" w:rsidRPr="006E7B49" w:rsidRDefault="00491A6A" w:rsidP="002D7546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BRAK – 0 pkt.</w:t>
            </w:r>
          </w:p>
        </w:tc>
      </w:tr>
      <w:tr w:rsidR="006E7B49" w:rsidRPr="006E7B49" w:rsidTr="00A912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49" w:rsidRPr="006E7B49" w:rsidRDefault="006E7B49" w:rsidP="002D7546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B49" w:rsidRPr="006E7B49" w:rsidRDefault="006E7B49" w:rsidP="00D46277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pl-PL"/>
              </w:rPr>
              <w:t>ALARMY</w:t>
            </w:r>
            <w:r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pl-PL"/>
              </w:rPr>
              <w:t>:</w:t>
            </w:r>
          </w:p>
        </w:tc>
        <w:tc>
          <w:tcPr>
            <w:tcW w:w="8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B49" w:rsidRPr="006E7B49" w:rsidRDefault="006E7B49" w:rsidP="002D7546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491A6A" w:rsidRPr="006E7B49" w:rsidTr="00F342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6A" w:rsidRPr="006E7B49" w:rsidRDefault="00491A6A" w:rsidP="002D7546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C955CB">
            <w:pPr>
              <w:jc w:val="both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Hierarchia alarmów w zależności od ważności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C955CB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C955CB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1A6A" w:rsidRPr="006E7B49" w:rsidRDefault="00491A6A" w:rsidP="00CF171D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491A6A" w:rsidRPr="006E7B49" w:rsidTr="00F342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6A" w:rsidRPr="006E7B49" w:rsidRDefault="00491A6A" w:rsidP="002D7546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C955CB">
            <w:pPr>
              <w:jc w:val="both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Zaniku zasilania sieciowego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C955CB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C955CB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1A6A" w:rsidRPr="006E7B49" w:rsidRDefault="00491A6A" w:rsidP="00CF171D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491A6A" w:rsidRPr="006E7B49" w:rsidTr="00F342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6A" w:rsidRPr="006E7B49" w:rsidRDefault="00491A6A" w:rsidP="002D7546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C955CB">
            <w:pPr>
              <w:jc w:val="both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Zaniku zasilania bateryjnego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C955CB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C955CB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1A6A" w:rsidRPr="006E7B49" w:rsidRDefault="00491A6A" w:rsidP="00CF171D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491A6A" w:rsidRPr="006E7B49" w:rsidTr="00F342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6A" w:rsidRPr="006E7B49" w:rsidRDefault="00491A6A" w:rsidP="002D7546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C955CB">
            <w:pPr>
              <w:jc w:val="both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Niskiego ciśnienia tlenu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C955CB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C955CB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1A6A" w:rsidRPr="006E7B49" w:rsidRDefault="00491A6A" w:rsidP="00CF171D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491A6A" w:rsidRPr="006E7B49" w:rsidTr="00F342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6A" w:rsidRPr="006E7B49" w:rsidRDefault="00491A6A" w:rsidP="002D7546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C955CB">
            <w:pPr>
              <w:jc w:val="both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Niskiego ciśnienia powietrza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C955CB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C955CB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1A6A" w:rsidRPr="006E7B49" w:rsidRDefault="00491A6A" w:rsidP="00CF171D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491A6A" w:rsidRPr="006E7B49" w:rsidTr="00F342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6A" w:rsidRPr="006E7B49" w:rsidRDefault="00491A6A" w:rsidP="002D7546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C955CB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Za niskiego lub zbyt wysokiego stężenia tlenu w ramieniu wdechowym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C955CB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C955CB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1A6A" w:rsidRPr="006E7B49" w:rsidRDefault="00491A6A" w:rsidP="00CF171D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491A6A" w:rsidRPr="006E7B49" w:rsidTr="00F342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6A" w:rsidRPr="006E7B49" w:rsidRDefault="00491A6A" w:rsidP="002D7546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C955CB">
            <w:pPr>
              <w:jc w:val="both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Wysokiej całkowitej objętości minutowej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C955CB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C955CB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1A6A" w:rsidRPr="006E7B49" w:rsidRDefault="00491A6A" w:rsidP="00CF171D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491A6A" w:rsidRPr="006E7B49" w:rsidTr="00F342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6A" w:rsidRPr="006E7B49" w:rsidRDefault="00491A6A" w:rsidP="002D7546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C955CB">
            <w:pPr>
              <w:jc w:val="both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Niskiej całkowitej objętości minutowej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C955CB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C955CB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1A6A" w:rsidRPr="006E7B49" w:rsidRDefault="00491A6A" w:rsidP="00CF171D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491A6A" w:rsidRPr="006E7B49" w:rsidTr="00F342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6A" w:rsidRPr="006E7B49" w:rsidRDefault="00491A6A" w:rsidP="002D7546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C955CB">
            <w:pPr>
              <w:jc w:val="both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Wysokiego ciśnienia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C955CB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C955CB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1A6A" w:rsidRPr="006E7B49" w:rsidRDefault="00491A6A" w:rsidP="00CF171D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491A6A" w:rsidRPr="006E7B49" w:rsidTr="00F342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6A" w:rsidRPr="006E7B49" w:rsidRDefault="00491A6A" w:rsidP="002D7546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C955CB">
            <w:pPr>
              <w:jc w:val="both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Niskiego ciśnienia wdechowego lub rozłączenia układu oddechowego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C955CB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C955CB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1A6A" w:rsidRPr="006E7B49" w:rsidRDefault="00491A6A" w:rsidP="00CF171D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491A6A" w:rsidRPr="006E7B49" w:rsidTr="00F342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6A" w:rsidRPr="006E7B49" w:rsidRDefault="00491A6A" w:rsidP="002D7546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2D7546">
            <w:pPr>
              <w:jc w:val="both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Wysokiej częstości oddechów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2D754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2D754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1A6A" w:rsidRPr="006E7B49" w:rsidRDefault="00491A6A" w:rsidP="002D754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491A6A" w:rsidRPr="006E7B49" w:rsidTr="002D754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6A" w:rsidRPr="006E7B49" w:rsidRDefault="00491A6A" w:rsidP="002D7546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085FB7">
            <w:pPr>
              <w:jc w:val="both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Wysokiej objętości oddechowej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085FB7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Podać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2D754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2D754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 – 2 pkt.,</w:t>
            </w:r>
          </w:p>
          <w:p w:rsidR="00491A6A" w:rsidRPr="006E7B49" w:rsidRDefault="00491A6A" w:rsidP="002D754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nie – 0 pkt.</w:t>
            </w:r>
          </w:p>
        </w:tc>
      </w:tr>
      <w:tr w:rsidR="00491A6A" w:rsidRPr="006E7B49" w:rsidTr="00B865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6A" w:rsidRPr="006E7B49" w:rsidRDefault="00491A6A" w:rsidP="002D7546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085FB7">
            <w:pPr>
              <w:jc w:val="both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Niskiej objętości oddechowej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2D754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Podać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2D754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2D754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 – 2 pkt.,</w:t>
            </w:r>
          </w:p>
          <w:p w:rsidR="00491A6A" w:rsidRPr="006E7B49" w:rsidRDefault="00491A6A" w:rsidP="002D754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nie – 0 pkt.</w:t>
            </w:r>
          </w:p>
        </w:tc>
      </w:tr>
      <w:tr w:rsidR="00491A6A" w:rsidRPr="006E7B49" w:rsidTr="00F342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6A" w:rsidRPr="006E7B49" w:rsidRDefault="00491A6A" w:rsidP="002D7546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3D2407">
            <w:pPr>
              <w:jc w:val="both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Zatkania gałęzi wydechowej układu pacjenta (ew. alarm wysokiego ciśnienia)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3D2407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3D2407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1A6A" w:rsidRPr="006E7B49" w:rsidRDefault="00491A6A" w:rsidP="00BE4BAD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491A6A" w:rsidRPr="006E7B49" w:rsidTr="00F342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6A" w:rsidRPr="006E7B49" w:rsidRDefault="00491A6A" w:rsidP="002D7546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3D2407">
            <w:pPr>
              <w:jc w:val="both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Alarmy techniczne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3D2407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3D2407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1A6A" w:rsidRPr="006E7B49" w:rsidRDefault="00491A6A" w:rsidP="00BE4BAD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491A6A" w:rsidRPr="006E7B49" w:rsidTr="00F342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6A" w:rsidRPr="006E7B49" w:rsidRDefault="00491A6A" w:rsidP="002D7546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3D2407">
            <w:pPr>
              <w:jc w:val="both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Pamięć alarmów z komentarzem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3D2407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3D2407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1A6A" w:rsidRPr="006E7B49" w:rsidRDefault="00491A6A" w:rsidP="00BE4BAD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6E7B49" w:rsidRPr="006E7B49" w:rsidTr="00F342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49" w:rsidRPr="006E7B49" w:rsidRDefault="006E7B49" w:rsidP="002D7546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B49" w:rsidRPr="006E7B49" w:rsidRDefault="006E7B49" w:rsidP="003D2407">
            <w:pPr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pl-PL"/>
              </w:rPr>
              <w:t>INNE FUNKCJE</w:t>
            </w:r>
            <w:r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pl-PL"/>
              </w:rPr>
              <w:t>:</w:t>
            </w:r>
          </w:p>
        </w:tc>
        <w:tc>
          <w:tcPr>
            <w:tcW w:w="8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7B49" w:rsidRPr="006E7B49" w:rsidRDefault="006E7B49" w:rsidP="00BE4BAD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491A6A" w:rsidRPr="006E7B49" w:rsidTr="00F342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6A" w:rsidRPr="006E7B49" w:rsidRDefault="00491A6A" w:rsidP="002D7546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3D2407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Czujnik pomiarowy tlenu – fabrycznie nowy (galwaniczny lub niezużywalny - elektroniczny)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3D2407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3D2407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1A6A" w:rsidRPr="006E7B49" w:rsidRDefault="00491A6A" w:rsidP="00BE4BAD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491A6A" w:rsidRPr="006E7B49" w:rsidTr="00F342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6A" w:rsidRPr="006E7B49" w:rsidRDefault="00491A6A" w:rsidP="002D7546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3D2407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Zabezpieczenie przed przypadkową zmianą parametrów wentylacji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3D2407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3D2407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1A6A" w:rsidRPr="006E7B49" w:rsidRDefault="00491A6A" w:rsidP="00BE4BAD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491A6A" w:rsidRPr="006E7B49" w:rsidTr="00F342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6A" w:rsidRPr="006E7B49" w:rsidRDefault="00491A6A" w:rsidP="002D7546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3D2407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Łatwy wybór elementów obsługi na ekranie poprzez dotyk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3D2407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3D2407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1A6A" w:rsidRPr="006E7B49" w:rsidRDefault="00491A6A" w:rsidP="00BE4BAD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491A6A" w:rsidRPr="006E7B49" w:rsidTr="00F342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6A" w:rsidRPr="006E7B49" w:rsidRDefault="00491A6A" w:rsidP="002D7546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3D2407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W przypadku zmiany trybu i parametrów wentylacji, możliwość łatwego powrotu do poprzednich nastawień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3D2407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3D2407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1A6A" w:rsidRPr="006E7B49" w:rsidRDefault="00491A6A" w:rsidP="00BE4BAD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491A6A" w:rsidRPr="006E7B49" w:rsidTr="00F342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6A" w:rsidRPr="006E7B49" w:rsidRDefault="00491A6A" w:rsidP="002D7546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2D7546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Możliwość powrotu do nastawień ostatniego pacjenta po wyłączeniu aparatu i/lub przejściu w stan gotowości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2D754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2D754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1A6A" w:rsidRPr="006E7B49" w:rsidRDefault="00491A6A" w:rsidP="002D754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491A6A" w:rsidRPr="006E7B49" w:rsidTr="00F342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6A" w:rsidRPr="006E7B49" w:rsidRDefault="00491A6A" w:rsidP="002D7546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752778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Wstępne ustawianie parametrów (alarmy, parametry wentylacji) na podstawie: grupy wagowej lub wagi pacjenta IBW lub programowalna konfiguracja startowa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752778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752778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1A6A" w:rsidRPr="006E7B49" w:rsidRDefault="00491A6A" w:rsidP="002D754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491A6A" w:rsidRPr="006E7B49" w:rsidTr="00F342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6A" w:rsidRPr="006E7B49" w:rsidRDefault="00491A6A" w:rsidP="002D7546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2D7546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 xml:space="preserve">Pomiar kapnografii, produkcji dwutlenku węgla i zużycia tlenu, pomiar wydatku energetycznego: dostępne za pomocą modułu lub zewnętrznego urządzenia </w:t>
            </w:r>
            <w:r w:rsidRPr="006E7B49">
              <w:rPr>
                <w:rFonts w:ascii="Garamond" w:hAnsi="Garamond" w:cs="Calibri"/>
                <w:sz w:val="22"/>
                <w:szCs w:val="22"/>
                <w:lang w:eastAsia="pl-PL"/>
              </w:rPr>
              <w:t>– łącznie 1 [szt.] na cały komplet respiratorów</w:t>
            </w:r>
            <w:r w:rsidRPr="006E7B49">
              <w:rPr>
                <w:rFonts w:ascii="Garamond" w:hAnsi="Garamond" w:cs="Calibri"/>
                <w:sz w:val="22"/>
                <w:szCs w:val="22"/>
                <w:u w:val="single"/>
                <w:lang w:eastAsia="pl-PL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2D754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2D754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1A6A" w:rsidRPr="006E7B49" w:rsidRDefault="00491A6A" w:rsidP="00491A6A">
            <w:pPr>
              <w:jc w:val="both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moduł – 3 pkt.,</w:t>
            </w:r>
          </w:p>
          <w:p w:rsidR="00491A6A" w:rsidRPr="006E7B49" w:rsidRDefault="00491A6A" w:rsidP="00491A6A">
            <w:pPr>
              <w:jc w:val="both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urządzenie zewnętrzne – 1 pkt.</w:t>
            </w:r>
          </w:p>
        </w:tc>
      </w:tr>
      <w:tr w:rsidR="00491A6A" w:rsidRPr="006E7B49" w:rsidTr="00F342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6A" w:rsidRPr="006E7B49" w:rsidRDefault="00491A6A" w:rsidP="002D7546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F42D66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Test aparatu sprawdzający poprawność działania i szczelność układu oddechowego, kalibrujący pomiar tlenu wykonywany automatycznie lub na żądanie użytkownika (lub respirator z testem sprawdzającym poprawność działania, szczelność, opory i podatność układu oddechowego wykonywanym na żądanie użytkownika oraz kalibrację pomiaru tlenu osobnym przyciskiem)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F42D6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F42D6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1A6A" w:rsidRPr="006E7B49" w:rsidRDefault="00491A6A" w:rsidP="00BE4BAD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6E7B49" w:rsidRPr="006E7B49" w:rsidTr="008C04C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49" w:rsidRPr="006E7B49" w:rsidRDefault="006E7B49" w:rsidP="002D7546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B49" w:rsidRPr="006E7B49" w:rsidRDefault="006E7B49" w:rsidP="00F42D66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pl-PL"/>
              </w:rPr>
              <w:t>WYPOSAŻENIE</w:t>
            </w: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 xml:space="preserve"> </w:t>
            </w: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:</w:t>
            </w:r>
          </w:p>
        </w:tc>
        <w:tc>
          <w:tcPr>
            <w:tcW w:w="8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B49" w:rsidRPr="006E7B49" w:rsidRDefault="006E7B49" w:rsidP="00BE4BAD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491A6A" w:rsidRPr="006E7B49" w:rsidTr="00F342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6A" w:rsidRPr="006E7B49" w:rsidRDefault="00491A6A" w:rsidP="002D7546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F42D66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Wydechowy filtr przeciwbakteryjny min. 50 [szt.] (lub filtr wielorazowego użytku do co najmniej 50 sterylizacji</w:t>
            </w:r>
            <w:r w:rsidRPr="006E7B49">
              <w:rPr>
                <w:rFonts w:ascii="Garamond" w:hAnsi="Garamond" w:cs="Calibri"/>
                <w:sz w:val="22"/>
                <w:szCs w:val="22"/>
                <w:lang w:eastAsia="pl-PL"/>
              </w:rPr>
              <w:t xml:space="preserve">) – na każdy respirator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F42D6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F42D6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1A6A" w:rsidRPr="006E7B49" w:rsidRDefault="00491A6A" w:rsidP="00214D12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491A6A" w:rsidRPr="006E7B49" w:rsidTr="00F342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6A" w:rsidRPr="006E7B49" w:rsidRDefault="00491A6A" w:rsidP="002D7546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2D7546">
            <w:pPr>
              <w:rPr>
                <w:rFonts w:ascii="Garamond" w:hAnsi="Garamond" w:cs="Calibri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sz w:val="22"/>
                <w:szCs w:val="22"/>
                <w:lang w:eastAsia="pl-PL"/>
              </w:rPr>
              <w:t xml:space="preserve">Układ oddechowy jednorazowego użytku dostosowany do HME – po 10 kompletów na każdy respirator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2D754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2D754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1A6A" w:rsidRPr="006E7B49" w:rsidRDefault="00491A6A" w:rsidP="00214D12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491A6A" w:rsidRPr="006E7B49" w:rsidTr="00F342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6A" w:rsidRPr="006E7B49" w:rsidRDefault="00491A6A" w:rsidP="002D7546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2D7546">
            <w:pPr>
              <w:rPr>
                <w:rFonts w:ascii="Garamond" w:hAnsi="Garamond" w:cs="Calibri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sz w:val="22"/>
                <w:szCs w:val="22"/>
                <w:lang w:eastAsia="pl-PL"/>
              </w:rPr>
              <w:t xml:space="preserve">Nebulizator (ultradźwiękowy lub z generatorem do podawania leków w formie aerozolu, przeznaczony do pracy z pacjentami zaintubowanymi wentylowanymi nieinwazyjnie przez maskę, lub synchroniczny, pneumatyczny) – do każdego respiratora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2D754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2D754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1A6A" w:rsidRPr="006E7B49" w:rsidRDefault="00491A6A" w:rsidP="00214D12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491A6A" w:rsidRPr="006E7B49" w:rsidTr="00F342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6A" w:rsidRPr="006E7B49" w:rsidRDefault="00491A6A" w:rsidP="002D7546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2D7546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 xml:space="preserve">Nawilżacz aktywny – zaawansowany (klasy co najmniej MR 850) z wyposażeniem dostosowanym do oferowanych układów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2D754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2D754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1A6A" w:rsidRPr="006E7B49" w:rsidRDefault="00491A6A" w:rsidP="00214D12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491A6A" w:rsidRPr="006E7B49" w:rsidTr="00F342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6A" w:rsidRPr="006E7B49" w:rsidRDefault="00491A6A" w:rsidP="002D7546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2D7546">
            <w:pPr>
              <w:rPr>
                <w:rFonts w:ascii="Garamond" w:hAnsi="Garamond" w:cs="Calibri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Inne:</w:t>
            </w:r>
            <w:r w:rsidRPr="006E7B49">
              <w:rPr>
                <w:rFonts w:ascii="Garamond" w:hAnsi="Garamond" w:cs="Calibri"/>
                <w:sz w:val="22"/>
                <w:szCs w:val="22"/>
                <w:lang w:eastAsia="pl-PL"/>
              </w:rPr>
              <w:t xml:space="preserve"> </w:t>
            </w:r>
          </w:p>
          <w:p w:rsidR="00491A6A" w:rsidRPr="006E7B49" w:rsidRDefault="00491A6A" w:rsidP="002D7546">
            <w:pPr>
              <w:rPr>
                <w:rFonts w:ascii="Garamond" w:hAnsi="Garamond" w:cs="Calibri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sz w:val="22"/>
                <w:szCs w:val="22"/>
                <w:lang w:eastAsia="pl-PL"/>
              </w:rPr>
              <w:t>-</w:t>
            </w:r>
            <w:r w:rsidRPr="006E7B49">
              <w:rPr>
                <w:rFonts w:ascii="Garamond" w:hAnsi="Garamond"/>
                <w:sz w:val="22"/>
                <w:szCs w:val="22"/>
                <w:lang w:eastAsia="pl-PL"/>
              </w:rPr>
              <w:t xml:space="preserve">     </w:t>
            </w:r>
            <w:r w:rsidRPr="006E7B49">
              <w:rPr>
                <w:rFonts w:ascii="Garamond" w:hAnsi="Garamond" w:cs="Calibri"/>
                <w:sz w:val="22"/>
                <w:szCs w:val="22"/>
                <w:lang w:eastAsia="pl-PL"/>
              </w:rPr>
              <w:t>sztuczny nos – po min. 5 [szt.] na każdy respirator,</w:t>
            </w:r>
          </w:p>
          <w:p w:rsidR="00491A6A" w:rsidRPr="006E7B49" w:rsidRDefault="00491A6A" w:rsidP="002D7546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sz w:val="22"/>
                <w:szCs w:val="22"/>
                <w:lang w:eastAsia="pl-PL"/>
              </w:rPr>
              <w:t>-</w:t>
            </w:r>
            <w:r w:rsidRPr="006E7B49">
              <w:rPr>
                <w:rFonts w:ascii="Garamond" w:hAnsi="Garamond"/>
                <w:sz w:val="22"/>
                <w:szCs w:val="22"/>
                <w:lang w:eastAsia="pl-PL"/>
              </w:rPr>
              <w:t xml:space="preserve">     </w:t>
            </w:r>
            <w:r w:rsidRPr="006E7B49">
              <w:rPr>
                <w:rFonts w:ascii="Garamond" w:hAnsi="Garamond" w:cs="Calibri"/>
                <w:sz w:val="22"/>
                <w:szCs w:val="22"/>
                <w:lang w:eastAsia="pl-PL"/>
              </w:rPr>
              <w:t>układy oddechowe – po 5 [szt.] do każdego respiratora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2D754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2D754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1A6A" w:rsidRPr="006E7B49" w:rsidRDefault="00491A6A" w:rsidP="00214D12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491A6A" w:rsidRPr="006E7B49" w:rsidTr="00F342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6A" w:rsidRPr="006E7B49" w:rsidRDefault="00491A6A" w:rsidP="002D7546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2D7546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 xml:space="preserve">Wszystkie oferowane respiratory zgodne z Dyrektywą Unii Europejskiej 2011/65/EU dotyczącą restrykcji w zastosowaniu substancji niebezpiecznych w urządzeniach medycznych zwanej </w:t>
            </w:r>
            <w:proofErr w:type="spellStart"/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RoHS</w:t>
            </w:r>
            <w:proofErr w:type="spellEnd"/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 xml:space="preserve"> II (</w:t>
            </w:r>
            <w:proofErr w:type="spellStart"/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Restriction</w:t>
            </w:r>
            <w:proofErr w:type="spellEnd"/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 xml:space="preserve"> of </w:t>
            </w:r>
            <w:proofErr w:type="spellStart"/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Hazardous</w:t>
            </w:r>
            <w:proofErr w:type="spellEnd"/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 xml:space="preserve"> </w:t>
            </w:r>
            <w:proofErr w:type="spellStart"/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Substances</w:t>
            </w:r>
            <w:proofErr w:type="spellEnd"/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2D754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6A" w:rsidRPr="006E7B49" w:rsidRDefault="00491A6A" w:rsidP="002D754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1A6A" w:rsidRPr="006E7B49" w:rsidRDefault="00491A6A" w:rsidP="00214D12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</w:tbl>
    <w:p w:rsidR="00F3421F" w:rsidRDefault="00F3421F" w:rsidP="00BF1884">
      <w:pPr>
        <w:spacing w:line="288" w:lineRule="auto"/>
        <w:jc w:val="both"/>
        <w:rPr>
          <w:rFonts w:ascii="Garamond" w:hAnsi="Garamond"/>
          <w:b/>
          <w:color w:val="000000" w:themeColor="text1"/>
          <w:sz w:val="22"/>
          <w:szCs w:val="22"/>
        </w:rPr>
      </w:pPr>
    </w:p>
    <w:p w:rsidR="00F3421F" w:rsidRDefault="00F3421F">
      <w:pPr>
        <w:suppressAutoHyphens w:val="0"/>
        <w:spacing w:after="200" w:line="276" w:lineRule="auto"/>
        <w:rPr>
          <w:rFonts w:ascii="Garamond" w:hAnsi="Garamond"/>
          <w:b/>
          <w:color w:val="000000" w:themeColor="text1"/>
          <w:sz w:val="22"/>
          <w:szCs w:val="22"/>
        </w:rPr>
      </w:pPr>
      <w:r>
        <w:rPr>
          <w:rFonts w:ascii="Garamond" w:hAnsi="Garamond"/>
          <w:b/>
          <w:color w:val="000000" w:themeColor="text1"/>
          <w:sz w:val="22"/>
          <w:szCs w:val="22"/>
        </w:rPr>
        <w:br w:type="page"/>
      </w:r>
    </w:p>
    <w:p w:rsidR="00BF1884" w:rsidRPr="006E7B49" w:rsidRDefault="00BF1884" w:rsidP="00BF1884">
      <w:pPr>
        <w:spacing w:line="288" w:lineRule="auto"/>
        <w:jc w:val="both"/>
        <w:rPr>
          <w:rFonts w:ascii="Garamond" w:hAnsi="Garamond"/>
          <w:b/>
          <w:color w:val="000000" w:themeColor="text1"/>
          <w:sz w:val="22"/>
          <w:szCs w:val="22"/>
        </w:rPr>
      </w:pPr>
      <w:r w:rsidRPr="006E7B49">
        <w:rPr>
          <w:rFonts w:ascii="Garamond" w:hAnsi="Garamond"/>
          <w:b/>
          <w:color w:val="000000" w:themeColor="text1"/>
          <w:sz w:val="22"/>
          <w:szCs w:val="22"/>
        </w:rPr>
        <w:lastRenderedPageBreak/>
        <w:t>Warunki gwarancji, serwisu i szkolenia</w:t>
      </w: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818"/>
        <w:gridCol w:w="1560"/>
        <w:gridCol w:w="4818"/>
        <w:gridCol w:w="2410"/>
      </w:tblGrid>
      <w:tr w:rsidR="00BF1884" w:rsidRPr="006E7B49" w:rsidTr="00BF188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884" w:rsidRPr="006E7B49" w:rsidRDefault="00BF188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b/>
                <w:bCs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LP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884" w:rsidRPr="006E7B49" w:rsidRDefault="00BF1884">
            <w:pPr>
              <w:pStyle w:val="Nagwek3"/>
              <w:snapToGrid w:val="0"/>
              <w:spacing w:line="276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lang w:eastAsia="en-US"/>
              </w:rPr>
            </w:pPr>
            <w:r w:rsidRPr="006E7B49">
              <w:rPr>
                <w:rFonts w:ascii="Garamond" w:hAnsi="Garamond"/>
                <w:color w:val="000000" w:themeColor="text1"/>
                <w:sz w:val="22"/>
                <w:lang w:eastAsia="en-US"/>
              </w:rPr>
              <w:t>PARAMETR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884" w:rsidRPr="006E7B49" w:rsidRDefault="00BF188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b/>
                <w:bCs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PARAMETR WYMAGANY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884" w:rsidRPr="006E7B49" w:rsidRDefault="00BF188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b/>
                <w:bCs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Parametr oferowany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884" w:rsidRPr="006E7B49" w:rsidRDefault="00BF188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b/>
                <w:bCs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SPOSÓB OCENY</w:t>
            </w:r>
          </w:p>
        </w:tc>
      </w:tr>
      <w:tr w:rsidR="00F3421F" w:rsidRPr="006E7B49" w:rsidTr="00203FD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1F" w:rsidRPr="006E7B49" w:rsidRDefault="00F3421F" w:rsidP="00BF188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21F" w:rsidRPr="006E7B49" w:rsidRDefault="00F3421F">
            <w:pPr>
              <w:widowControl w:val="0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eastAsia="Calibri" w:hAnsi="Garamond" w:cs="Calibri"/>
                <w:b/>
                <w:bCs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GWARANCJE</w:t>
            </w:r>
            <w:r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1F" w:rsidRPr="006E7B49" w:rsidRDefault="00F3421F">
            <w:pPr>
              <w:pStyle w:val="AbsatzTableFormat"/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F1884" w:rsidRPr="006E7B49" w:rsidTr="00BF188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84" w:rsidRPr="006E7B49" w:rsidRDefault="00BF1884" w:rsidP="00BF188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84" w:rsidRPr="006E7B49" w:rsidRDefault="00BF1884">
            <w:pPr>
              <w:snapToGrid w:val="0"/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Okres pełnej, bez </w:t>
            </w:r>
            <w:proofErr w:type="spellStart"/>
            <w:r w:rsidRPr="006E7B49">
              <w:rPr>
                <w:rFonts w:ascii="Garamond" w:hAnsi="Garamond"/>
                <w:color w:val="000000" w:themeColor="text1"/>
                <w:sz w:val="22"/>
                <w:szCs w:val="22"/>
              </w:rPr>
              <w:t>wyłączeń</w:t>
            </w:r>
            <w:proofErr w:type="spellEnd"/>
            <w:r w:rsidRPr="006E7B49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 gwarancji dla wszystkich zaoferowanych elementów wraz z urządzeniami peryferyjnymi (jeśli dotyczy)[liczba miesięcy]</w:t>
            </w:r>
          </w:p>
          <w:p w:rsidR="00BF1884" w:rsidRPr="006E7B49" w:rsidRDefault="00BF1884">
            <w:pPr>
              <w:snapToGrid w:val="0"/>
              <w:spacing w:line="276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  <w:p w:rsidR="00BF1884" w:rsidRPr="006E7B49" w:rsidRDefault="00BF1884">
            <w:pPr>
              <w:widowControl w:val="0"/>
              <w:spacing w:line="276" w:lineRule="auto"/>
              <w:jc w:val="both"/>
              <w:rPr>
                <w:rFonts w:ascii="Garamond" w:eastAsia="Calibri" w:hAnsi="Garamond" w:cs="Calibri"/>
                <w:i/>
                <w:iCs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/>
                <w:i/>
                <w:iCs/>
                <w:color w:val="000000" w:themeColor="text1"/>
                <w:sz w:val="22"/>
                <w:szCs w:val="22"/>
              </w:rPr>
              <w:t xml:space="preserve">UWAGA – należy podać pełną liczbę miesięcy. Wartości ułamkowe będą przy ocenie zaokrąglane w dół – do pełnych miesięcy. Zamawiający zastrzega, że okres rękojmi musi być równy okresowi gwarancji. </w:t>
            </w:r>
            <w:r w:rsidRPr="006E7B49">
              <w:rPr>
                <w:rFonts w:ascii="Garamond" w:hAnsi="Garamond"/>
                <w:i/>
                <w:color w:val="000000" w:themeColor="text1"/>
                <w:sz w:val="22"/>
                <w:szCs w:val="22"/>
              </w:rPr>
              <w:t>Zamawiający zastrzega, że górną granicą punktacji gwarancji będzie 10 lat.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884" w:rsidRPr="006E7B49" w:rsidRDefault="00BF188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/>
                <w:color w:val="000000" w:themeColor="text1"/>
                <w:sz w:val="22"/>
                <w:szCs w:val="22"/>
              </w:rPr>
              <w:t>=&gt; 24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84" w:rsidRPr="006E7B49" w:rsidRDefault="00BF188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884" w:rsidRPr="006E7B49" w:rsidRDefault="00BF1884">
            <w:pPr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/>
                <w:color w:val="000000" w:themeColor="text1"/>
                <w:sz w:val="22"/>
                <w:szCs w:val="22"/>
              </w:rPr>
              <w:t>Najdłuższy okres – 30 pkt.</w:t>
            </w:r>
          </w:p>
          <w:p w:rsidR="00BF1884" w:rsidRPr="006E7B49" w:rsidRDefault="00BF1884">
            <w:pPr>
              <w:widowControl w:val="0"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/>
                <w:color w:val="000000" w:themeColor="text1"/>
                <w:sz w:val="22"/>
                <w:szCs w:val="22"/>
              </w:rPr>
              <w:t>Inne – proporcjonalnie mniej względem najdłuższego okresu</w:t>
            </w:r>
          </w:p>
        </w:tc>
      </w:tr>
      <w:tr w:rsidR="00BF1884" w:rsidRPr="006E7B49" w:rsidTr="00F342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84" w:rsidRPr="006E7B49" w:rsidRDefault="00BF1884" w:rsidP="00BF188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884" w:rsidRPr="006E7B49" w:rsidRDefault="00BF1884">
            <w:pPr>
              <w:widowControl w:val="0"/>
              <w:snapToGrid w:val="0"/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/>
                <w:color w:val="000000" w:themeColor="text1"/>
                <w:sz w:val="22"/>
                <w:szCs w:val="22"/>
              </w:rPr>
              <w:t>Gwarancja dostępności części zamiennych [liczba lat] – min. 8 lat (peryferyjny sprzęt komputerowy – min. 5 lat – dopuszcza się wymianę na sprzęt lepszy od zaoferowanego)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884" w:rsidRPr="006E7B49" w:rsidRDefault="00BF188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84" w:rsidRPr="006E7B49" w:rsidRDefault="00BF1884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1884" w:rsidRPr="006E7B49" w:rsidRDefault="00BF188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BF1884" w:rsidRPr="006E7B49" w:rsidTr="00F342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84" w:rsidRPr="006E7B49" w:rsidRDefault="00BF1884" w:rsidP="00BF188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884" w:rsidRPr="006E7B49" w:rsidRDefault="00BF1884">
            <w:pPr>
              <w:widowControl w:val="0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/>
                <w:iCs/>
                <w:sz w:val="22"/>
                <w:szCs w:val="22"/>
              </w:rPr>
              <w:t>W przypadku, gdy w ramach gwarancji następuje wymiana sprzętu na nowy/dokonuje się istotnych napraw sprzętu/wymienia się istotne części sprzętu (podzespołu itp.) termin gwarancji biegnie na nowo. W przypadku zaś  innych napraw przedłużenie okresu gwarancji o każdy dzień w czasie którego Zamawiający nie mógł korzystać z w pełni sprawnego sprzętu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884" w:rsidRPr="006E7B49" w:rsidRDefault="00BF188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84" w:rsidRPr="006E7B49" w:rsidRDefault="00BF1884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1884" w:rsidRPr="006E7B49" w:rsidRDefault="00BF188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F3421F" w:rsidRPr="006E7B49" w:rsidTr="00F5508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1F" w:rsidRPr="006E7B49" w:rsidRDefault="00F3421F" w:rsidP="00BF188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21F" w:rsidRPr="006E7B49" w:rsidRDefault="00F3421F">
            <w:pPr>
              <w:widowControl w:val="0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eastAsia="Calibri" w:hAnsi="Garamond" w:cs="Calibri"/>
                <w:b/>
                <w:bCs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WARUNKI SERWISU</w:t>
            </w:r>
            <w:r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1F" w:rsidRPr="006E7B49" w:rsidRDefault="00F342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b/>
                <w:color w:val="000000" w:themeColor="text1"/>
                <w:sz w:val="22"/>
                <w:szCs w:val="22"/>
              </w:rPr>
            </w:pPr>
          </w:p>
        </w:tc>
      </w:tr>
      <w:tr w:rsidR="00BF1884" w:rsidRPr="006E7B49" w:rsidTr="00BF188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84" w:rsidRPr="006E7B49" w:rsidRDefault="00BF1884" w:rsidP="00BF188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884" w:rsidRPr="006E7B49" w:rsidRDefault="00BF1884">
            <w:pPr>
              <w:widowControl w:val="0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Zdalna diagnostyka przez chronione łącze </w:t>
            </w:r>
            <w:r w:rsidRPr="006E7B49">
              <w:rPr>
                <w:rFonts w:ascii="Garamond" w:hAnsi="Garamond" w:cs="Tahoma"/>
                <w:color w:val="000000" w:themeColor="text1"/>
                <w:sz w:val="22"/>
                <w:szCs w:val="22"/>
              </w:rPr>
              <w:t>z możliwością rejestracji i odczytu online rejestrów błędów, oraz monitorowaniem systemu</w:t>
            </w:r>
            <w:r w:rsidRPr="006E7B49">
              <w:rPr>
                <w:rFonts w:ascii="Garamond" w:hAnsi="Garamond"/>
                <w:color w:val="000000" w:themeColor="text1"/>
                <w:sz w:val="22"/>
                <w:szCs w:val="22"/>
              </w:rPr>
              <w:t>(uwaga – całość ewentualnych prac i wyposażenia sprzętowego, które będzie służyło tej funkcjonalności po stronie wykonawcy)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884" w:rsidRPr="006E7B49" w:rsidRDefault="00BF188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/>
                <w:color w:val="000000" w:themeColor="text1"/>
                <w:sz w:val="22"/>
                <w:szCs w:val="22"/>
              </w:rPr>
              <w:t>podać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84" w:rsidRPr="006E7B49" w:rsidRDefault="00BF1884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884" w:rsidRPr="006E7B49" w:rsidRDefault="00BF1884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/>
                <w:color w:val="000000" w:themeColor="text1"/>
                <w:sz w:val="22"/>
                <w:szCs w:val="22"/>
              </w:rPr>
              <w:t>tak – 3 pkt.</w:t>
            </w:r>
          </w:p>
          <w:p w:rsidR="00BF1884" w:rsidRPr="006E7B49" w:rsidRDefault="00BF188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/>
                <w:color w:val="000000" w:themeColor="text1"/>
                <w:sz w:val="22"/>
                <w:szCs w:val="22"/>
              </w:rPr>
              <w:t>nie – 0 pkt.</w:t>
            </w:r>
          </w:p>
        </w:tc>
      </w:tr>
      <w:tr w:rsidR="00BF1884" w:rsidRPr="006E7B49" w:rsidTr="00F342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84" w:rsidRPr="006E7B49" w:rsidRDefault="00BF1884" w:rsidP="00BF188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884" w:rsidRPr="006E7B49" w:rsidRDefault="00BF1884">
            <w:pPr>
              <w:snapToGrid w:val="0"/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/>
                <w:color w:val="000000" w:themeColor="text1"/>
                <w:sz w:val="22"/>
                <w:szCs w:val="22"/>
              </w:rPr>
              <w:t>W cenie oferty -  przeglądy okresowe w okresie gwarancji (w częstotliwości i w zakresie zgodnym z wymogami producenta).</w:t>
            </w:r>
          </w:p>
          <w:p w:rsidR="00BF1884" w:rsidRPr="006E7B49" w:rsidRDefault="00BF1884">
            <w:pPr>
              <w:widowControl w:val="0"/>
              <w:snapToGrid w:val="0"/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/>
                <w:color w:val="000000" w:themeColor="text1"/>
                <w:sz w:val="22"/>
                <w:szCs w:val="22"/>
              </w:rPr>
              <w:t>Obowiązkowy bezpłatny przegląd z końcem biegu gwarancji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884" w:rsidRPr="006E7B49" w:rsidRDefault="00BF188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84" w:rsidRPr="006E7B49" w:rsidRDefault="00BF1884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1884" w:rsidRPr="006E7B49" w:rsidRDefault="00BF188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BF1884" w:rsidRPr="006E7B49" w:rsidTr="00F342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84" w:rsidRPr="006E7B49" w:rsidRDefault="00BF1884" w:rsidP="00BF188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884" w:rsidRPr="006E7B49" w:rsidRDefault="00BF1884">
            <w:pPr>
              <w:widowControl w:val="0"/>
              <w:snapToGrid w:val="0"/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/>
                <w:color w:val="000000" w:themeColor="text1"/>
                <w:sz w:val="22"/>
                <w:szCs w:val="22"/>
              </w:rPr>
              <w:t>Wszystkie czynności serwisowe, w tym ponowne podłączenie i uruchomienie sprzętu w miejscu wskazanym przez Zamawiającego oraz  przeglądy konserwacyjne, w okresie gwarancji - w ramach wynagrodzenia umownego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884" w:rsidRPr="006E7B49" w:rsidRDefault="00BF188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84" w:rsidRPr="006E7B49" w:rsidRDefault="00BF1884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1884" w:rsidRPr="006E7B49" w:rsidRDefault="00BF188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BF1884" w:rsidRPr="006E7B49" w:rsidTr="00F342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84" w:rsidRPr="006E7B49" w:rsidRDefault="00BF1884" w:rsidP="00BF188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884" w:rsidRPr="006E7B49" w:rsidRDefault="00BF1884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/>
                <w:color w:val="000000"/>
                <w:sz w:val="22"/>
                <w:szCs w:val="22"/>
              </w:rPr>
              <w:t xml:space="preserve">Czas reakcji (dotyczy także reakcji zdalnej): „przyjęte zgłoszenie – podjęta naprawa” =&lt; </w:t>
            </w:r>
            <w:r w:rsidRPr="006E7B49">
              <w:rPr>
                <w:rFonts w:ascii="Garamond" w:hAnsi="Garamond"/>
                <w:sz w:val="22"/>
                <w:szCs w:val="22"/>
              </w:rPr>
              <w:t>48</w:t>
            </w:r>
            <w:r w:rsidRPr="006E7B49">
              <w:rPr>
                <w:rFonts w:ascii="Garamond" w:hAnsi="Garamond"/>
                <w:color w:val="000000"/>
                <w:sz w:val="22"/>
                <w:szCs w:val="22"/>
              </w:rPr>
              <w:t xml:space="preserve"> [godz.]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884" w:rsidRPr="006E7B49" w:rsidRDefault="00BF188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84" w:rsidRPr="006E7B49" w:rsidRDefault="00BF1884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1884" w:rsidRPr="006E7B49" w:rsidRDefault="00BF188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BF1884" w:rsidRPr="006E7B49" w:rsidTr="00F342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84" w:rsidRPr="006E7B49" w:rsidRDefault="00BF1884" w:rsidP="00BF188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884" w:rsidRPr="006E7B49" w:rsidRDefault="00BF1884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Możliwość zgłoszeń 24h/dobę, 365 dni/rok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884" w:rsidRPr="006E7B49" w:rsidRDefault="00BF188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84" w:rsidRPr="006E7B49" w:rsidRDefault="00BF1884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1884" w:rsidRPr="006E7B49" w:rsidRDefault="00BF188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BF1884" w:rsidRPr="006E7B49" w:rsidTr="00F342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84" w:rsidRPr="006E7B49" w:rsidRDefault="00BF1884" w:rsidP="00BF188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884" w:rsidRPr="006E7B49" w:rsidRDefault="00BF1884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/>
                <w:color w:val="000000" w:themeColor="text1"/>
                <w:sz w:val="22"/>
                <w:szCs w:val="22"/>
              </w:rPr>
              <w:t>Wymiana każdego podzespołu na nowy po pierwszej  nieskutecznej próbie jego naprawy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884" w:rsidRPr="006E7B49" w:rsidRDefault="00BF188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84" w:rsidRPr="006E7B49" w:rsidRDefault="00BF1884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1884" w:rsidRPr="006E7B49" w:rsidRDefault="00BF188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BF1884" w:rsidRPr="006E7B49" w:rsidTr="00F342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84" w:rsidRPr="006E7B49" w:rsidRDefault="00BF1884" w:rsidP="00BF188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884" w:rsidRPr="006E7B49" w:rsidRDefault="00BF1884">
            <w:pPr>
              <w:widowControl w:val="0"/>
              <w:snapToGrid w:val="0"/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eastAsia="Calibri" w:hAnsi="Garamond"/>
                <w:color w:val="000000"/>
                <w:sz w:val="22"/>
                <w:szCs w:val="22"/>
              </w:rPr>
              <w:t xml:space="preserve">Zakończenie działań serwisowych – do </w:t>
            </w:r>
            <w:r w:rsidRPr="006E7B49">
              <w:rPr>
                <w:rFonts w:ascii="Garamond" w:eastAsia="Calibri" w:hAnsi="Garamond"/>
                <w:sz w:val="22"/>
                <w:szCs w:val="22"/>
              </w:rPr>
              <w:t xml:space="preserve">5 </w:t>
            </w:r>
            <w:r w:rsidRPr="006E7B49">
              <w:rPr>
                <w:rFonts w:ascii="Garamond" w:eastAsia="Calibri" w:hAnsi="Garamond"/>
                <w:color w:val="000000"/>
                <w:sz w:val="22"/>
                <w:szCs w:val="22"/>
              </w:rPr>
              <w:t xml:space="preserve">dni roboczych od dnia zgłoszenia awarii, a w przypadku </w:t>
            </w:r>
            <w:r w:rsidRPr="006E7B49">
              <w:rPr>
                <w:rFonts w:ascii="Garamond" w:eastAsia="Calibri" w:hAnsi="Garamond"/>
                <w:color w:val="000000"/>
                <w:sz w:val="22"/>
                <w:szCs w:val="22"/>
              </w:rPr>
              <w:lastRenderedPageBreak/>
              <w:t xml:space="preserve">konieczności importu części zamiennych, nie dłuższym niż </w:t>
            </w:r>
            <w:r w:rsidRPr="006E7B49">
              <w:rPr>
                <w:rFonts w:ascii="Garamond" w:eastAsia="Calibri" w:hAnsi="Garamond"/>
                <w:sz w:val="22"/>
                <w:szCs w:val="22"/>
              </w:rPr>
              <w:t>10</w:t>
            </w:r>
            <w:r w:rsidRPr="006E7B49">
              <w:rPr>
                <w:rFonts w:ascii="Garamond" w:eastAsia="Calibri" w:hAnsi="Garamond"/>
                <w:b/>
                <w:color w:val="FF0000"/>
                <w:sz w:val="22"/>
                <w:szCs w:val="22"/>
              </w:rPr>
              <w:t xml:space="preserve"> </w:t>
            </w:r>
            <w:r w:rsidRPr="006E7B49">
              <w:rPr>
                <w:rFonts w:ascii="Garamond" w:eastAsia="Calibri" w:hAnsi="Garamond"/>
                <w:color w:val="000000"/>
                <w:sz w:val="22"/>
                <w:szCs w:val="22"/>
              </w:rPr>
              <w:t>dni roboczych od dnia zgłoszenia awarii.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884" w:rsidRPr="006E7B49" w:rsidRDefault="00BF188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/>
                <w:color w:val="000000" w:themeColor="text1"/>
                <w:sz w:val="22"/>
                <w:szCs w:val="22"/>
              </w:rPr>
              <w:lastRenderedPageBreak/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84" w:rsidRPr="006E7B49" w:rsidRDefault="00BF1884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1884" w:rsidRPr="006E7B49" w:rsidRDefault="00BF188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BF1884" w:rsidRPr="006E7B49" w:rsidTr="00F342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84" w:rsidRPr="006E7B49" w:rsidRDefault="00BF1884" w:rsidP="00BF188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884" w:rsidRPr="006E7B49" w:rsidRDefault="00BF1884">
            <w:pPr>
              <w:widowControl w:val="0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/>
                <w:color w:val="000000" w:themeColor="text1"/>
                <w:sz w:val="22"/>
                <w:szCs w:val="22"/>
              </w:rPr>
              <w:t>Struktura serwisowa gwarantująca realizację wymogów stawianych w niniejszej specyfikacji lub udokumentowana/uprawdopodobniona dokumentami możliwość gwarancji realizacji wymogów stawianych w niniejszej specyfikacji – należy podać wykaz serwisów i/lub serwisantów posiadających uprawnienia do obsługi serwisowej oferowanych urządzeń (należy podać dane teleadresowe, sposób kontaktu i liczbę osób serwisu własnego lub podwykonawcy posiadającego uprawnienia do tego typu działalności)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884" w:rsidRPr="006E7B49" w:rsidRDefault="00BF188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84" w:rsidRPr="006E7B49" w:rsidRDefault="00BF1884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1884" w:rsidRPr="006E7B49" w:rsidRDefault="00BF188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BF1884" w:rsidRPr="006E7B49" w:rsidTr="00F342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84" w:rsidRPr="006E7B49" w:rsidRDefault="00BF1884" w:rsidP="00BF188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884" w:rsidRPr="006E7B49" w:rsidRDefault="00BF1884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Sprzęt/y będzie/będą pozbawione haseł, kodów, blokad serwisowych, itp., które po upływie gwarancji utrudniałyby Zamawiającemu dostęp do opcji serwisowych lub naprawę sprzętu/ów przez inny niż Wykonawca umowy podmiot, w przypadku nie korzystania przez zamawiającego z serwisu pogwarancyjnego Wykonawcy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884" w:rsidRPr="006E7B49" w:rsidRDefault="00BF188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84" w:rsidRPr="006E7B49" w:rsidRDefault="00BF1884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1884" w:rsidRPr="006E7B49" w:rsidRDefault="00BF188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F3421F" w:rsidRPr="006E7B49" w:rsidTr="00054AD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1F" w:rsidRPr="006E7B49" w:rsidRDefault="00F3421F" w:rsidP="00BF188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21F" w:rsidRPr="006E7B49" w:rsidRDefault="00F3421F">
            <w:pPr>
              <w:widowControl w:val="0"/>
              <w:snapToGrid w:val="0"/>
              <w:spacing w:line="276" w:lineRule="auto"/>
              <w:jc w:val="both"/>
              <w:rPr>
                <w:rFonts w:ascii="Garamond" w:eastAsia="Calibri" w:hAnsi="Garamond" w:cs="Calibri"/>
                <w:b/>
                <w:bCs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SZKOLENIA</w:t>
            </w:r>
            <w:r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1F" w:rsidRPr="006E7B49" w:rsidRDefault="00F342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</w:tr>
      <w:tr w:rsidR="00BF1884" w:rsidRPr="006E7B49" w:rsidTr="00F342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84" w:rsidRPr="006E7B49" w:rsidRDefault="00BF1884" w:rsidP="00BF188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884" w:rsidRPr="006E7B49" w:rsidRDefault="00BF1884">
            <w:pPr>
              <w:widowControl w:val="0"/>
              <w:snapToGrid w:val="0"/>
              <w:spacing w:line="276" w:lineRule="auto"/>
              <w:jc w:val="both"/>
              <w:rPr>
                <w:rFonts w:ascii="Garamond" w:eastAsia="Calibri" w:hAnsi="Garamond" w:cs="Calibri"/>
                <w:sz w:val="22"/>
                <w:szCs w:val="22"/>
              </w:rPr>
            </w:pPr>
            <w:r w:rsidRPr="006E7B49">
              <w:rPr>
                <w:rFonts w:ascii="Garamond" w:hAnsi="Garamond"/>
                <w:sz w:val="22"/>
                <w:szCs w:val="22"/>
              </w:rPr>
              <w:t xml:space="preserve">Szkolenia dla personelu  medycznego z zakresu obsługi urządzenia (min. 10 osób z możliwością podziału i szkolenia w mniejszych podgrupach) w </w:t>
            </w:r>
            <w:r w:rsidRPr="006E7B49">
              <w:rPr>
                <w:rFonts w:ascii="Garamond" w:hAnsi="Garamond"/>
                <w:sz w:val="22"/>
                <w:szCs w:val="22"/>
              </w:rPr>
              <w:lastRenderedPageBreak/>
              <w:t>momencie jego instalacji i odbioru; w razie potrzeby Zamawiającego, możliwość stałego wsparcia aplikacyjnego w początkowym (do 6 -</w:t>
            </w:r>
            <w:proofErr w:type="spellStart"/>
            <w:r w:rsidRPr="006E7B49">
              <w:rPr>
                <w:rFonts w:ascii="Garamond" w:hAnsi="Garamond"/>
                <w:sz w:val="22"/>
                <w:szCs w:val="22"/>
              </w:rPr>
              <w:t>ciu</w:t>
            </w:r>
            <w:proofErr w:type="spellEnd"/>
            <w:r w:rsidRPr="006E7B49">
              <w:rPr>
                <w:rFonts w:ascii="Garamond" w:hAnsi="Garamond"/>
                <w:sz w:val="22"/>
                <w:szCs w:val="22"/>
              </w:rPr>
              <w:t xml:space="preserve"> miesięcy) okresie pracy urządzeń (dodatkowe szkolenie, dodatkowa grupa osób, konsultacje, itp.)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884" w:rsidRPr="006E7B49" w:rsidRDefault="00BF188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/>
                <w:color w:val="000000" w:themeColor="text1"/>
                <w:sz w:val="22"/>
                <w:szCs w:val="22"/>
              </w:rPr>
              <w:lastRenderedPageBreak/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84" w:rsidRPr="006E7B49" w:rsidRDefault="00BF1884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1884" w:rsidRPr="006E7B49" w:rsidRDefault="00BF188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BF1884" w:rsidRPr="006E7B49" w:rsidTr="00F342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84" w:rsidRPr="006E7B49" w:rsidRDefault="00BF1884" w:rsidP="00BF188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884" w:rsidRPr="006E7B49" w:rsidRDefault="00BF1884">
            <w:pPr>
              <w:widowControl w:val="0"/>
              <w:snapToGrid w:val="0"/>
              <w:spacing w:line="276" w:lineRule="auto"/>
              <w:jc w:val="both"/>
              <w:rPr>
                <w:rFonts w:ascii="Garamond" w:eastAsia="Calibri" w:hAnsi="Garamond" w:cs="Calibri"/>
                <w:sz w:val="22"/>
                <w:szCs w:val="22"/>
              </w:rPr>
            </w:pPr>
            <w:r w:rsidRPr="006E7B49">
              <w:rPr>
                <w:rFonts w:ascii="Garamond" w:hAnsi="Garamond"/>
                <w:sz w:val="22"/>
                <w:szCs w:val="22"/>
              </w:rPr>
              <w:t>Szkolenia dla personelu technicznego (min. 2 osoby) z zakresu podstawowej diagnostyki stanu technicznego i wykonywania podstawowych czynności konserwacyjnych, diagnostycznych i przeglądowych; w razie potrzeby możliwość stałego wsparcia aplikacyjnego w początkowym (do 6-iu miesięcy) okresie pracy urządzeń (dodatkowe szkolenie, dodatkowa grupa osób, konsultacje, itp.)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884" w:rsidRPr="006E7B49" w:rsidRDefault="00BF188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84" w:rsidRPr="006E7B49" w:rsidRDefault="00BF1884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1884" w:rsidRPr="006E7B49" w:rsidRDefault="00BF188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BF1884" w:rsidRPr="006E7B49" w:rsidTr="00F342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84" w:rsidRPr="006E7B49" w:rsidRDefault="00BF1884" w:rsidP="00BF188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884" w:rsidRPr="006E7B49" w:rsidRDefault="00BF1884">
            <w:pPr>
              <w:widowControl w:val="0"/>
              <w:snapToGrid w:val="0"/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6E7B49">
              <w:rPr>
                <w:rFonts w:ascii="Garamond" w:hAnsi="Garamond"/>
                <w:sz w:val="22"/>
                <w:szCs w:val="22"/>
              </w:rPr>
              <w:t>Szkolenia dla personelu informatycznego w celu umożliwienia m. in. zdalnej diagnostyki, wymagań konferencyjnych, wpięcia urządzenia w system gromadzenia dokumentacji medycznej szpitala, diagnostyki i konfiguracji (min. 1 osoba)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884" w:rsidRPr="006E7B49" w:rsidRDefault="00BF188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84" w:rsidRPr="006E7B49" w:rsidRDefault="00BF1884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1884" w:rsidRPr="006E7B49" w:rsidRDefault="00BF188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BF1884" w:rsidRPr="006E7B49" w:rsidTr="00F342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84" w:rsidRPr="006E7B49" w:rsidRDefault="00BF1884" w:rsidP="00BF188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884" w:rsidRPr="006E7B49" w:rsidRDefault="00BF1884">
            <w:pPr>
              <w:snapToGrid w:val="0"/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/>
                <w:color w:val="000000" w:themeColor="text1"/>
                <w:sz w:val="22"/>
                <w:szCs w:val="22"/>
              </w:rPr>
              <w:t>Liczba i okres szkoleń:</w:t>
            </w:r>
          </w:p>
          <w:p w:rsidR="00BF1884" w:rsidRPr="006E7B49" w:rsidRDefault="00BF1884" w:rsidP="00BF1884">
            <w:pPr>
              <w:numPr>
                <w:ilvl w:val="0"/>
                <w:numId w:val="10"/>
              </w:numPr>
              <w:tabs>
                <w:tab w:val="num" w:pos="720"/>
              </w:tabs>
              <w:suppressAutoHyphens w:val="0"/>
              <w:spacing w:line="276" w:lineRule="auto"/>
              <w:ind w:left="0" w:firstLine="0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pierwsze szkolenie - tuż po instalacji systemu, w wymiarze do 2 dni roboczych </w:t>
            </w:r>
          </w:p>
          <w:p w:rsidR="00BF1884" w:rsidRPr="006E7B49" w:rsidRDefault="00BF1884" w:rsidP="00BF1884">
            <w:pPr>
              <w:numPr>
                <w:ilvl w:val="0"/>
                <w:numId w:val="10"/>
              </w:numPr>
              <w:tabs>
                <w:tab w:val="num" w:pos="720"/>
              </w:tabs>
              <w:suppressAutoHyphens w:val="0"/>
              <w:spacing w:line="276" w:lineRule="auto"/>
              <w:ind w:left="0" w:firstLine="0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/>
                <w:color w:val="000000" w:themeColor="text1"/>
                <w:sz w:val="22"/>
                <w:szCs w:val="22"/>
              </w:rPr>
              <w:t>dodatkowe, w razie potrzeby, w innym terminie ustalonym z kierownikiem pracowni,</w:t>
            </w:r>
          </w:p>
          <w:p w:rsidR="00BF1884" w:rsidRPr="006E7B49" w:rsidRDefault="00BF1884">
            <w:pPr>
              <w:widowControl w:val="0"/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/>
                <w:color w:val="000000" w:themeColor="text1"/>
                <w:sz w:val="22"/>
                <w:szCs w:val="22"/>
              </w:rPr>
              <w:t>Uwaga – szkolenia dodatkowe dla wszystkich grup w co najmniej takiej samej liczbie osób jak podano w powyższych punktach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884" w:rsidRPr="006E7B49" w:rsidRDefault="00BF188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84" w:rsidRPr="006E7B49" w:rsidRDefault="00BF1884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1884" w:rsidRPr="006E7B49" w:rsidRDefault="00BF188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F3421F" w:rsidRPr="006E7B49" w:rsidTr="00C9602D">
        <w:trPr>
          <w:trHeight w:val="39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1F" w:rsidRPr="006E7B49" w:rsidRDefault="00F3421F" w:rsidP="00BF188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1F" w:rsidRPr="006E7B49" w:rsidRDefault="00F3421F">
            <w:pPr>
              <w:widowControl w:val="0"/>
              <w:snapToGrid w:val="0"/>
              <w:spacing w:line="276" w:lineRule="auto"/>
              <w:jc w:val="both"/>
              <w:rPr>
                <w:rFonts w:ascii="Garamond" w:eastAsia="Calibri" w:hAnsi="Garamond" w:cs="Calibri"/>
                <w:b/>
                <w:bCs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DOKUMENTACJA</w:t>
            </w:r>
            <w:r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1F" w:rsidRPr="006E7B49" w:rsidRDefault="00F3421F">
            <w:pPr>
              <w:widowControl w:val="0"/>
              <w:snapToGrid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</w:tr>
      <w:tr w:rsidR="00BF1884" w:rsidRPr="006E7B49" w:rsidTr="00F342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84" w:rsidRPr="006E7B49" w:rsidRDefault="00BF1884" w:rsidP="00BF188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884" w:rsidRPr="006E7B49" w:rsidRDefault="00BF1884">
            <w:pPr>
              <w:widowControl w:val="0"/>
              <w:autoSpaceDE w:val="0"/>
              <w:snapToGrid w:val="0"/>
              <w:spacing w:line="276" w:lineRule="auto"/>
              <w:jc w:val="both"/>
              <w:rPr>
                <w:rFonts w:ascii="Garamond" w:eastAsia="Calibri" w:hAnsi="Garamond" w:cs="Tahoma"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 w:cs="Tahoma"/>
                <w:color w:val="000000" w:themeColor="text1"/>
                <w:sz w:val="22"/>
                <w:szCs w:val="22"/>
              </w:rPr>
              <w:t>Instrukcje obsługi w języku polskim w formie elektronicznej i drukowanej (przekazane w momencie dostawy dla każdego egzemplarza) – dotyczy także urządzeń peryferyjnych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884" w:rsidRPr="006E7B49" w:rsidRDefault="00BF188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84" w:rsidRPr="006E7B49" w:rsidRDefault="00BF1884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1884" w:rsidRPr="006E7B49" w:rsidRDefault="00BF188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BF1884" w:rsidRPr="006E7B49" w:rsidTr="00F342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84" w:rsidRPr="006E7B49" w:rsidRDefault="00BF1884" w:rsidP="00BF188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884" w:rsidRPr="006E7B49" w:rsidRDefault="00BF1884">
            <w:pPr>
              <w:widowControl w:val="0"/>
              <w:snapToGrid w:val="0"/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/>
                <w:color w:val="000000" w:themeColor="text1"/>
                <w:sz w:val="22"/>
                <w:szCs w:val="22"/>
              </w:rPr>
              <w:t>Wykonawca w ramach dostawy sprzętu zobowiązuje się dostarczyć komplet akcesoriów, okablowania itp. asortymentu niezbędnego do uruchomienia i funkcjonowania aparatu jako całości w wymaganej specyfikacją konfiguracji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884" w:rsidRPr="006E7B49" w:rsidRDefault="00BF188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84" w:rsidRPr="006E7B49" w:rsidRDefault="00BF1884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1884" w:rsidRPr="006E7B49" w:rsidRDefault="00BF188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BF1884" w:rsidRPr="006E7B49" w:rsidTr="00F342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84" w:rsidRPr="006E7B49" w:rsidRDefault="00BF1884" w:rsidP="00BF188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884" w:rsidRPr="006E7B49" w:rsidRDefault="00BF1884">
            <w:pPr>
              <w:snapToGrid w:val="0"/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/>
                <w:color w:val="000000" w:themeColor="text1"/>
                <w:sz w:val="22"/>
                <w:szCs w:val="22"/>
              </w:rPr>
              <w:t>Dokumentacja (lub tzw. lista kontrolna zawierająca wykaz części i czynności) dotycząca przeglądów technicznych w języku polskim (dostarczona przy dostawie)</w:t>
            </w:r>
          </w:p>
          <w:p w:rsidR="00BF1884" w:rsidRPr="006E7B49" w:rsidRDefault="00BF1884">
            <w:pPr>
              <w:widowControl w:val="0"/>
              <w:snapToGrid w:val="0"/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/>
                <w:color w:val="000000" w:themeColor="text1"/>
                <w:sz w:val="22"/>
                <w:szCs w:val="22"/>
              </w:rPr>
              <w:t>UWAGA – dokumentacja musi zapewnić co najmniej pełną diagnostykę urządzenia, wykonywanie drobnych napraw, regulacji, kalibracji, oraz przeglądów okresowych w standardzie wymaganym przez producenta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884" w:rsidRPr="006E7B49" w:rsidRDefault="00BF188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84" w:rsidRPr="006E7B49" w:rsidRDefault="00BF1884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1884" w:rsidRPr="006E7B49" w:rsidRDefault="00BF188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BF1884" w:rsidRPr="006E7B49" w:rsidTr="00F342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84" w:rsidRPr="006E7B49" w:rsidRDefault="00BF1884" w:rsidP="00BF188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884" w:rsidRPr="006E7B49" w:rsidRDefault="00BF1884">
            <w:pPr>
              <w:widowControl w:val="0"/>
              <w:snapToGrid w:val="0"/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Z urządzeniem wykonawca dostarczy paszport techniczny zawierający co najmniej takie dane jak: nazwa, typ (model), producent, rok produkcji, numer seryjny (fabryczny), inne istotne informacje (itp. części składowe, istotne wyposażenie, oprogramowanie), kody z aktualnie obowiązującego słownika NFZ (o ile </w:t>
            </w:r>
            <w:r w:rsidRPr="006E7B49">
              <w:rPr>
                <w:rFonts w:ascii="Garamond" w:hAnsi="Garamond"/>
                <w:color w:val="000000" w:themeColor="text1"/>
                <w:sz w:val="22"/>
                <w:szCs w:val="22"/>
              </w:rPr>
              <w:lastRenderedPageBreak/>
              <w:t>występują)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884" w:rsidRPr="006E7B49" w:rsidRDefault="00BF188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/>
                <w:color w:val="000000" w:themeColor="text1"/>
                <w:sz w:val="22"/>
                <w:szCs w:val="22"/>
              </w:rPr>
              <w:lastRenderedPageBreak/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84" w:rsidRPr="006E7B49" w:rsidRDefault="00BF1884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1884" w:rsidRPr="006E7B49" w:rsidRDefault="00BF188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BF1884" w:rsidRPr="006E7B49" w:rsidTr="00F342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84" w:rsidRPr="006E7B49" w:rsidRDefault="00BF1884" w:rsidP="00BF188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884" w:rsidRPr="006E7B49" w:rsidRDefault="00BF1884">
            <w:pPr>
              <w:widowControl w:val="0"/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/>
                <w:color w:val="000000" w:themeColor="text1"/>
                <w:sz w:val="22"/>
                <w:szCs w:val="22"/>
              </w:rPr>
              <w:t>Instrukcja konserwacji, mycia, dezynfekcji i sterylizacji dla zaoferowanych elementów wraz z urządzeniami peryferyjnymi (jeśli dotyczy), dostarczona przy dostawie i wskazująca, że czynności te prawidłowo wykonane nie powodują utraty gwarancji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884" w:rsidRPr="006E7B49" w:rsidRDefault="00BF188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84" w:rsidRPr="006E7B49" w:rsidRDefault="00BF1884">
            <w:pPr>
              <w:widowControl w:val="0"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1884" w:rsidRPr="006E7B49" w:rsidRDefault="00BF188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BF1884" w:rsidRPr="006E7B49" w:rsidTr="00F342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84" w:rsidRPr="006E7B49" w:rsidRDefault="00BF1884" w:rsidP="00BF188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884" w:rsidRPr="006E7B49" w:rsidRDefault="00BF1884">
            <w:pPr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/>
                <w:color w:val="000000" w:themeColor="text1"/>
                <w:sz w:val="22"/>
                <w:szCs w:val="22"/>
              </w:rPr>
              <w:t>Możliwość mycia i dezynfekcji poszczególnych elementów aparatów w oparciu o przedstawione przez wykonawcę zalecane preparaty myjące i dezynfekujące.</w:t>
            </w:r>
          </w:p>
          <w:p w:rsidR="00BF1884" w:rsidRPr="006E7B49" w:rsidRDefault="00BF1884">
            <w:pPr>
              <w:widowControl w:val="0"/>
              <w:spacing w:line="276" w:lineRule="auto"/>
              <w:jc w:val="both"/>
              <w:rPr>
                <w:rFonts w:ascii="Garamond" w:eastAsia="Calibri" w:hAnsi="Garamond" w:cs="Calibri"/>
                <w:i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/>
                <w:i/>
                <w:color w:val="000000" w:themeColor="text1"/>
                <w:sz w:val="22"/>
                <w:szCs w:val="22"/>
              </w:rPr>
              <w:t>UWAGA – zalecane środki powinny zawierać nazwy związków chemicznych, a nie tylko nazwy handlowe preparatów.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884" w:rsidRPr="006E7B49" w:rsidRDefault="00BF188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84" w:rsidRPr="006E7B49" w:rsidRDefault="00BF1884">
            <w:pPr>
              <w:widowControl w:val="0"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1884" w:rsidRPr="006E7B49" w:rsidRDefault="00BF188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</w:tbl>
    <w:p w:rsidR="00BF1884" w:rsidRPr="006E7B49" w:rsidRDefault="00BF1884" w:rsidP="00BF1884">
      <w:pPr>
        <w:spacing w:line="288" w:lineRule="auto"/>
        <w:rPr>
          <w:rFonts w:ascii="Garamond" w:eastAsia="Calibri" w:hAnsi="Garamond" w:cs="Calibri"/>
          <w:b/>
          <w:color w:val="000000" w:themeColor="text1"/>
          <w:sz w:val="22"/>
          <w:szCs w:val="22"/>
        </w:rPr>
      </w:pPr>
    </w:p>
    <w:p w:rsidR="00BF1884" w:rsidRPr="006E7B49" w:rsidRDefault="00BF1884" w:rsidP="00BF1884">
      <w:pPr>
        <w:spacing w:line="288" w:lineRule="auto"/>
        <w:jc w:val="both"/>
        <w:rPr>
          <w:rFonts w:ascii="Garamond" w:hAnsi="Garamond"/>
          <w:b/>
          <w:sz w:val="22"/>
          <w:szCs w:val="22"/>
        </w:rPr>
      </w:pPr>
    </w:p>
    <w:p w:rsidR="00BF1884" w:rsidRPr="006E7B49" w:rsidRDefault="00BF1884" w:rsidP="00BF1884">
      <w:pPr>
        <w:pStyle w:val="Skrconyadreszwrotny"/>
        <w:spacing w:before="100" w:beforeAutospacing="1" w:after="100" w:afterAutospacing="1" w:line="288" w:lineRule="auto"/>
        <w:rPr>
          <w:rFonts w:ascii="Garamond" w:hAnsi="Garamond"/>
          <w:sz w:val="22"/>
          <w:szCs w:val="22"/>
        </w:rPr>
      </w:pPr>
    </w:p>
    <w:p w:rsidR="00BF1884" w:rsidRPr="006E7B49" w:rsidRDefault="00BF1884" w:rsidP="00BF1884">
      <w:pPr>
        <w:spacing w:before="100" w:beforeAutospacing="1" w:after="100" w:afterAutospacing="1" w:line="288" w:lineRule="auto"/>
        <w:rPr>
          <w:rFonts w:ascii="Garamond" w:hAnsi="Garamond"/>
          <w:sz w:val="22"/>
          <w:szCs w:val="22"/>
        </w:rPr>
      </w:pPr>
    </w:p>
    <w:sectPr w:rsidR="00BF1884" w:rsidRPr="006E7B49" w:rsidSect="0097030B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6C0" w:rsidRDefault="00DB06C0" w:rsidP="0097030B">
      <w:r>
        <w:separator/>
      </w:r>
    </w:p>
  </w:endnote>
  <w:endnote w:type="continuationSeparator" w:id="0">
    <w:p w:rsidR="00DB06C0" w:rsidRDefault="00DB06C0" w:rsidP="00970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EE"/>
    <w:family w:val="auto"/>
    <w:pitch w:val="variable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9664090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656746855"/>
          <w:docPartObj>
            <w:docPartGallery w:val="Page Numbers (Bottom of Page)"/>
            <w:docPartUnique/>
          </w:docPartObj>
        </w:sdtPr>
        <w:sdtEndPr/>
        <w:sdtContent>
          <w:sdt>
            <w:sdtPr>
              <w:rPr>
                <w:sz w:val="20"/>
                <w:szCs w:val="20"/>
              </w:rPr>
              <w:id w:val="1728636285"/>
              <w:docPartObj>
                <w:docPartGallery w:val="Page Numbers (Top of Page)"/>
                <w:docPartUnique/>
              </w:docPartObj>
            </w:sdtPr>
            <w:sdtEndPr/>
            <w:sdtContent>
              <w:p w:rsidR="006E7B49" w:rsidRDefault="006E7B49" w:rsidP="006E7B49">
                <w:pPr>
                  <w:pStyle w:val="Stopka"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……………………………………………………………………….</w:t>
                </w:r>
              </w:p>
              <w:p w:rsidR="006E7B49" w:rsidRDefault="006E7B49" w:rsidP="006E7B49">
                <w:pPr>
                  <w:pStyle w:val="Stopka"/>
                  <w:jc w:val="right"/>
                </w:pPr>
                <w:r w:rsidRPr="00A352C6">
                  <w:rPr>
                    <w:rFonts w:ascii="Garamond" w:hAnsi="Garamond"/>
                    <w:kern w:val="0"/>
                    <w:lang w:eastAsia="pl-PL"/>
                  </w:rPr>
                  <w:t xml:space="preserve">podpis i pieczęć osoby (osób) upoważnionej do reprezentowania </w:t>
                </w:r>
                <w:r>
                  <w:rPr>
                    <w:rFonts w:ascii="Garamond" w:hAnsi="Garamond"/>
                    <w:kern w:val="0"/>
                    <w:lang w:eastAsia="pl-PL"/>
                  </w:rPr>
                  <w:t>W</w:t>
                </w:r>
                <w:r w:rsidRPr="00A352C6">
                  <w:rPr>
                    <w:rFonts w:ascii="Garamond" w:hAnsi="Garamond"/>
                    <w:kern w:val="0"/>
                    <w:lang w:eastAsia="pl-PL"/>
                  </w:rPr>
                  <w:t>ykonawcy</w:t>
                </w:r>
              </w:p>
              <w:p w:rsidR="006E7B49" w:rsidRPr="007B77B0" w:rsidRDefault="00DB06C0" w:rsidP="006E7B49">
                <w:pPr>
                  <w:pStyle w:val="Stopka"/>
                  <w:rPr>
                    <w:sz w:val="20"/>
                    <w:szCs w:val="20"/>
                  </w:rPr>
                </w:pPr>
              </w:p>
            </w:sdtContent>
          </w:sdt>
        </w:sdtContent>
      </w:sdt>
      <w:p w:rsidR="00B779BA" w:rsidRDefault="006E7B49" w:rsidP="006E7B49">
        <w:pPr>
          <w:pStyle w:val="Stopka"/>
        </w:pPr>
        <w: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6C0" w:rsidRDefault="00DB06C0" w:rsidP="0097030B">
      <w:r>
        <w:separator/>
      </w:r>
    </w:p>
  </w:footnote>
  <w:footnote w:type="continuationSeparator" w:id="0">
    <w:p w:rsidR="00DB06C0" w:rsidRDefault="00DB06C0" w:rsidP="009703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B49" w:rsidRDefault="006E7B49" w:rsidP="006E7B49">
    <w:pPr>
      <w:pStyle w:val="Nagwek"/>
      <w:jc w:val="center"/>
    </w:pPr>
    <w:r>
      <w:rPr>
        <w:noProof/>
        <w:sz w:val="18"/>
        <w:szCs w:val="18"/>
        <w:lang w:eastAsia="pl-PL"/>
      </w:rPr>
      <w:drawing>
        <wp:inline distT="0" distB="0" distL="0" distR="0" wp14:anchorId="59819502" wp14:editId="5B3E526E">
          <wp:extent cx="7578090" cy="865505"/>
          <wp:effectExtent l="0" t="0" r="381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9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65DBD" w:rsidRDefault="00465DBD" w:rsidP="00465DBD">
    <w:pPr>
      <w:tabs>
        <w:tab w:val="center" w:pos="4536"/>
        <w:tab w:val="right" w:pos="14040"/>
      </w:tabs>
      <w:suppressAutoHyphens w:val="0"/>
      <w:rPr>
        <w:rFonts w:ascii="Garamond" w:hAnsi="Garamond"/>
        <w:kern w:val="0"/>
        <w:sz w:val="22"/>
        <w:szCs w:val="22"/>
        <w:lang w:eastAsia="pl-PL"/>
      </w:rPr>
    </w:pPr>
    <w:r w:rsidRPr="007B77B0">
      <w:rPr>
        <w:rFonts w:ascii="Garamond" w:hAnsi="Garamond"/>
        <w:kern w:val="0"/>
        <w:sz w:val="22"/>
        <w:szCs w:val="22"/>
        <w:lang w:eastAsia="pl-PL"/>
      </w:rPr>
      <w:t>NSSU.DFP.271</w:t>
    </w:r>
    <w:r>
      <w:rPr>
        <w:rFonts w:ascii="Garamond" w:hAnsi="Garamond"/>
        <w:kern w:val="0"/>
        <w:sz w:val="22"/>
        <w:szCs w:val="22"/>
        <w:lang w:eastAsia="pl-PL"/>
      </w:rPr>
      <w:t>.12</w:t>
    </w:r>
    <w:r w:rsidRPr="007B77B0">
      <w:rPr>
        <w:rFonts w:ascii="Garamond" w:hAnsi="Garamond"/>
        <w:kern w:val="0"/>
        <w:sz w:val="22"/>
        <w:szCs w:val="22"/>
        <w:lang w:eastAsia="pl-PL"/>
      </w:rPr>
      <w:t xml:space="preserve">.2018.EP                                         </w:t>
    </w:r>
    <w:r>
      <w:rPr>
        <w:rFonts w:ascii="Garamond" w:hAnsi="Garamond"/>
        <w:kern w:val="0"/>
        <w:sz w:val="22"/>
        <w:szCs w:val="22"/>
        <w:lang w:eastAsia="pl-PL"/>
      </w:rPr>
      <w:t xml:space="preserve">         </w:t>
    </w:r>
    <w:r w:rsidRPr="007B77B0">
      <w:rPr>
        <w:rFonts w:ascii="Garamond" w:hAnsi="Garamond"/>
        <w:kern w:val="0"/>
        <w:sz w:val="22"/>
        <w:szCs w:val="22"/>
        <w:lang w:eastAsia="pl-PL"/>
      </w:rPr>
      <w:t xml:space="preserve">  </w:t>
    </w:r>
    <w:r>
      <w:rPr>
        <w:rFonts w:ascii="Garamond" w:hAnsi="Garamond"/>
        <w:kern w:val="0"/>
        <w:sz w:val="22"/>
        <w:szCs w:val="22"/>
        <w:lang w:eastAsia="pl-PL"/>
      </w:rPr>
      <w:t xml:space="preserve">                     </w:t>
    </w:r>
    <w:r>
      <w:rPr>
        <w:rFonts w:ascii="Garamond" w:hAnsi="Garamond"/>
        <w:b/>
        <w:kern w:val="0"/>
        <w:sz w:val="22"/>
        <w:szCs w:val="22"/>
        <w:lang w:eastAsia="pl-PL"/>
      </w:rPr>
      <w:t>cześć 5</w:t>
    </w:r>
    <w:r w:rsidRPr="009B3B77">
      <w:rPr>
        <w:rFonts w:ascii="Garamond" w:hAnsi="Garamond"/>
        <w:b/>
        <w:kern w:val="0"/>
        <w:sz w:val="22"/>
        <w:szCs w:val="22"/>
        <w:lang w:eastAsia="pl-PL"/>
      </w:rPr>
      <w:t xml:space="preserve">                                                 </w:t>
    </w:r>
    <w:r>
      <w:rPr>
        <w:rFonts w:ascii="Garamond" w:hAnsi="Garamond"/>
        <w:b/>
        <w:kern w:val="0"/>
        <w:sz w:val="22"/>
        <w:szCs w:val="22"/>
        <w:lang w:eastAsia="pl-PL"/>
      </w:rPr>
      <w:t xml:space="preserve">                           </w:t>
    </w:r>
    <w:r w:rsidRPr="009B3B77">
      <w:rPr>
        <w:rFonts w:ascii="Garamond" w:hAnsi="Garamond"/>
        <w:b/>
        <w:kern w:val="0"/>
        <w:sz w:val="22"/>
        <w:szCs w:val="22"/>
        <w:lang w:eastAsia="pl-PL"/>
      </w:rPr>
      <w:t xml:space="preserve">  </w:t>
    </w:r>
    <w:r w:rsidRPr="00A352C6">
      <w:rPr>
        <w:rFonts w:ascii="Garamond" w:hAnsi="Garamond"/>
        <w:kern w:val="0"/>
        <w:sz w:val="22"/>
        <w:szCs w:val="22"/>
        <w:lang w:eastAsia="pl-PL"/>
      </w:rPr>
      <w:t>Załącznik nr 1a do specyfikacji</w:t>
    </w:r>
  </w:p>
  <w:p w:rsidR="002926B6" w:rsidRPr="006E7B49" w:rsidRDefault="00465DBD" w:rsidP="00465DBD">
    <w:pPr>
      <w:tabs>
        <w:tab w:val="center" w:pos="4536"/>
        <w:tab w:val="right" w:pos="14040"/>
      </w:tabs>
      <w:suppressAutoHyphens w:val="0"/>
      <w:jc w:val="right"/>
      <w:rPr>
        <w:rFonts w:ascii="Garamond" w:hAnsi="Garamond"/>
        <w:kern w:val="0"/>
        <w:sz w:val="22"/>
        <w:szCs w:val="22"/>
        <w:lang w:eastAsia="pl-PL"/>
      </w:rPr>
    </w:pPr>
    <w:r>
      <w:rPr>
        <w:rFonts w:ascii="Garamond" w:hAnsi="Garamond"/>
        <w:kern w:val="0"/>
        <w:sz w:val="22"/>
        <w:szCs w:val="22"/>
        <w:lang w:eastAsia="pl-PL"/>
      </w:rPr>
      <w:t>Załącznik nr …… do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9E02435C"/>
    <w:name w:val="WW8Num4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</w:abstractNum>
  <w:abstractNum w:abstractNumId="4" w15:restartNumberingAfterBreak="0">
    <w:nsid w:val="0C013FCF"/>
    <w:multiLevelType w:val="hybridMultilevel"/>
    <w:tmpl w:val="755A9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F72CA8"/>
    <w:multiLevelType w:val="hybridMultilevel"/>
    <w:tmpl w:val="BED457B4"/>
    <w:lvl w:ilvl="0" w:tplc="00000003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2D25C4"/>
    <w:multiLevelType w:val="hybridMultilevel"/>
    <w:tmpl w:val="FE4C31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962729"/>
    <w:multiLevelType w:val="hybridMultilevel"/>
    <w:tmpl w:val="BC965858"/>
    <w:lvl w:ilvl="0" w:tplc="BEE61A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</w:num>
  <w:num w:numId="4">
    <w:abstractNumId w:val="7"/>
  </w:num>
  <w:num w:numId="5">
    <w:abstractNumId w:val="7"/>
  </w:num>
  <w:num w:numId="6">
    <w:abstractNumId w:val="6"/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A22"/>
    <w:rsid w:val="002926B6"/>
    <w:rsid w:val="002B3EFE"/>
    <w:rsid w:val="00326B60"/>
    <w:rsid w:val="003465B5"/>
    <w:rsid w:val="00386BDE"/>
    <w:rsid w:val="003B07FE"/>
    <w:rsid w:val="003D21E4"/>
    <w:rsid w:val="003E7B4E"/>
    <w:rsid w:val="004233A2"/>
    <w:rsid w:val="00465DBD"/>
    <w:rsid w:val="00491A6A"/>
    <w:rsid w:val="004A2FFA"/>
    <w:rsid w:val="004F5DD2"/>
    <w:rsid w:val="005242E6"/>
    <w:rsid w:val="00682DA7"/>
    <w:rsid w:val="006D13CB"/>
    <w:rsid w:val="006E7B49"/>
    <w:rsid w:val="00732C45"/>
    <w:rsid w:val="00742050"/>
    <w:rsid w:val="00780415"/>
    <w:rsid w:val="00846A22"/>
    <w:rsid w:val="0089551C"/>
    <w:rsid w:val="008B0AD9"/>
    <w:rsid w:val="00964E59"/>
    <w:rsid w:val="0097030B"/>
    <w:rsid w:val="009A1FAA"/>
    <w:rsid w:val="009B78EE"/>
    <w:rsid w:val="009E045E"/>
    <w:rsid w:val="00A4495C"/>
    <w:rsid w:val="00B70494"/>
    <w:rsid w:val="00B779BA"/>
    <w:rsid w:val="00B86596"/>
    <w:rsid w:val="00BD76E0"/>
    <w:rsid w:val="00BF1884"/>
    <w:rsid w:val="00CC79A6"/>
    <w:rsid w:val="00D11879"/>
    <w:rsid w:val="00DB06C0"/>
    <w:rsid w:val="00ED73FD"/>
    <w:rsid w:val="00F3421F"/>
    <w:rsid w:val="00F35FBD"/>
    <w:rsid w:val="00FD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6285CC-CDF4-487D-B18C-9376E8F44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030B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4A2FFA"/>
    <w:pPr>
      <w:keepNext/>
      <w:widowControl w:val="0"/>
      <w:shd w:val="clear" w:color="auto" w:fill="FFFFFF"/>
      <w:tabs>
        <w:tab w:val="num" w:pos="0"/>
      </w:tabs>
      <w:ind w:left="5"/>
      <w:outlineLvl w:val="0"/>
    </w:pPr>
    <w:rPr>
      <w:rFonts w:eastAsia="Andale Sans UI"/>
      <w:b/>
      <w:bCs/>
      <w:kern w:val="1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4A2FFA"/>
    <w:pPr>
      <w:keepNext/>
      <w:widowControl w:val="0"/>
      <w:shd w:val="clear" w:color="auto" w:fill="FFFFFF"/>
      <w:tabs>
        <w:tab w:val="num" w:pos="0"/>
      </w:tabs>
      <w:ind w:left="10"/>
      <w:outlineLvl w:val="1"/>
    </w:pPr>
    <w:rPr>
      <w:rFonts w:eastAsia="Andale Sans UI"/>
      <w:b/>
      <w:bCs/>
      <w:kern w:val="1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97030B"/>
    <w:pPr>
      <w:keepNext/>
      <w:numPr>
        <w:ilvl w:val="2"/>
        <w:numId w:val="1"/>
      </w:numPr>
      <w:outlineLvl w:val="2"/>
    </w:pPr>
    <w:rPr>
      <w:rFonts w:ascii="Comic Sans MS" w:hAnsi="Comic Sans MS"/>
      <w:b/>
      <w:bCs/>
      <w:sz w:val="18"/>
      <w:szCs w:val="22"/>
    </w:rPr>
  </w:style>
  <w:style w:type="paragraph" w:styleId="Nagwek4">
    <w:name w:val="heading 4"/>
    <w:basedOn w:val="Normalny"/>
    <w:next w:val="Normalny"/>
    <w:link w:val="Nagwek4Znak"/>
    <w:qFormat/>
    <w:rsid w:val="004A2FFA"/>
    <w:pPr>
      <w:keepNext/>
      <w:widowControl w:val="0"/>
      <w:tabs>
        <w:tab w:val="num" w:pos="0"/>
      </w:tabs>
      <w:ind w:left="864" w:hanging="864"/>
      <w:jc w:val="center"/>
      <w:outlineLvl w:val="3"/>
    </w:pPr>
    <w:rPr>
      <w:rFonts w:eastAsia="Arial Unicode MS"/>
      <w:b/>
      <w:kern w:val="1"/>
      <w:sz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4A2FFA"/>
    <w:pPr>
      <w:keepNext/>
      <w:widowControl w:val="0"/>
      <w:shd w:val="clear" w:color="auto" w:fill="FFFFFF"/>
      <w:tabs>
        <w:tab w:val="num" w:pos="0"/>
      </w:tabs>
      <w:ind w:right="140"/>
      <w:outlineLvl w:val="4"/>
    </w:pPr>
    <w:rPr>
      <w:rFonts w:eastAsia="Andale Sans UI" w:cs="Arial"/>
      <w:b/>
      <w:bCs/>
      <w:kern w:val="1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A2FFA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rsid w:val="004A2FFA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rsid w:val="0097030B"/>
    <w:rPr>
      <w:rFonts w:ascii="Comic Sans MS" w:eastAsia="Times New Roman" w:hAnsi="Comic Sans MS" w:cs="Times New Roman"/>
      <w:b/>
      <w:bCs/>
      <w:kern w:val="2"/>
      <w:sz w:val="18"/>
      <w:lang w:eastAsia="ar-SA"/>
    </w:rPr>
  </w:style>
  <w:style w:type="character" w:customStyle="1" w:styleId="Nagwek4Znak">
    <w:name w:val="Nagłówek 4 Znak"/>
    <w:basedOn w:val="Domylnaczcionkaakapitu"/>
    <w:link w:val="Nagwek4"/>
    <w:rsid w:val="004A2FFA"/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4A2FFA"/>
    <w:rPr>
      <w:rFonts w:ascii="Times New Roman" w:eastAsia="Andale Sans UI" w:hAnsi="Times New Roman" w:cs="Arial"/>
      <w:b/>
      <w:bCs/>
      <w:kern w:val="1"/>
      <w:sz w:val="20"/>
      <w:szCs w:val="24"/>
      <w:shd w:val="clear" w:color="auto" w:fill="FFFFFF"/>
      <w:lang w:eastAsia="pl-PL"/>
    </w:rPr>
  </w:style>
  <w:style w:type="paragraph" w:customStyle="1" w:styleId="Skrconyadreszwrotny">
    <w:name w:val="Skrócony adres zwrotny"/>
    <w:basedOn w:val="Normalny"/>
    <w:rsid w:val="0097030B"/>
    <w:rPr>
      <w:szCs w:val="20"/>
    </w:rPr>
  </w:style>
  <w:style w:type="paragraph" w:customStyle="1" w:styleId="Lista-kontynuacja21">
    <w:name w:val="Lista - kontynuacja 21"/>
    <w:basedOn w:val="Normalny"/>
    <w:rsid w:val="0097030B"/>
    <w:pPr>
      <w:spacing w:after="160"/>
      <w:ind w:left="1080" w:hanging="360"/>
    </w:pPr>
    <w:rPr>
      <w:sz w:val="20"/>
      <w:szCs w:val="20"/>
    </w:rPr>
  </w:style>
  <w:style w:type="paragraph" w:customStyle="1" w:styleId="MD-IOtekstzwyky1">
    <w:name w:val="MD-IO tekst zwykły 1"/>
    <w:basedOn w:val="Normalny"/>
    <w:rsid w:val="0097030B"/>
    <w:pPr>
      <w:tabs>
        <w:tab w:val="left" w:pos="709"/>
      </w:tabs>
      <w:suppressAutoHyphens w:val="0"/>
      <w:spacing w:before="60" w:after="60"/>
      <w:jc w:val="both"/>
    </w:pPr>
    <w:rPr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9703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030B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703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030B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03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30B"/>
    <w:rPr>
      <w:rFonts w:ascii="Tahoma" w:eastAsia="Times New Roman" w:hAnsi="Tahoma" w:cs="Tahoma"/>
      <w:kern w:val="2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4A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4A2FFA"/>
    <w:pPr>
      <w:ind w:left="720"/>
      <w:contextualSpacing/>
    </w:pPr>
  </w:style>
  <w:style w:type="character" w:customStyle="1" w:styleId="AkapitzlistZnak">
    <w:name w:val="Akapit z listą Znak"/>
    <w:aliases w:val="sw tekst Znak"/>
    <w:link w:val="Akapitzlist"/>
    <w:uiPriority w:val="34"/>
    <w:locked/>
    <w:rsid w:val="004A2FFA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AbsatzTableFormat">
    <w:name w:val="AbsatzTableFormat"/>
    <w:basedOn w:val="Normalny"/>
    <w:rsid w:val="004A2FFA"/>
    <w:pPr>
      <w:suppressAutoHyphens w:val="0"/>
    </w:pPr>
    <w:rPr>
      <w:kern w:val="1"/>
      <w:sz w:val="16"/>
      <w:szCs w:val="16"/>
      <w:lang w:eastAsia="pl-PL"/>
    </w:rPr>
  </w:style>
  <w:style w:type="paragraph" w:customStyle="1" w:styleId="Lista-kontynuacja24">
    <w:name w:val="Lista - kontynuacja 24"/>
    <w:basedOn w:val="Normalny"/>
    <w:rsid w:val="004A2FFA"/>
    <w:pPr>
      <w:widowControl w:val="0"/>
      <w:spacing w:after="120"/>
      <w:ind w:left="566"/>
    </w:pPr>
    <w:rPr>
      <w:rFonts w:eastAsia="Andale Sans UI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E7B4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6E7B49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F3421F"/>
    <w:pPr>
      <w:autoSpaceDN w:val="0"/>
      <w:jc w:val="center"/>
    </w:pPr>
    <w:rPr>
      <w:rFonts w:ascii="Garamond" w:hAnsi="Garamond"/>
      <w:b/>
      <w:kern w:val="3"/>
      <w:sz w:val="22"/>
      <w:szCs w:val="22"/>
      <w:lang w:eastAsia="zh-CN"/>
    </w:rPr>
  </w:style>
  <w:style w:type="character" w:customStyle="1" w:styleId="TytuZnak">
    <w:name w:val="Tytuł Znak"/>
    <w:basedOn w:val="Domylnaczcionkaakapitu"/>
    <w:link w:val="Tytu"/>
    <w:rsid w:val="00F3421F"/>
    <w:rPr>
      <w:rFonts w:ascii="Garamond" w:eastAsia="Times New Roman" w:hAnsi="Garamond" w:cs="Times New Roman"/>
      <w:b/>
      <w:kern w:val="3"/>
      <w:lang w:eastAsia="zh-CN"/>
    </w:rPr>
  </w:style>
  <w:style w:type="paragraph" w:customStyle="1" w:styleId="Standard">
    <w:name w:val="Standard"/>
    <w:rsid w:val="00465DBD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C5C07-6418-4A04-8916-F6834AFB7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19</Pages>
  <Words>2722</Words>
  <Characters>16333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Piotrowski</dc:creator>
  <cp:keywords/>
  <dc:description/>
  <cp:lastModifiedBy>Edyta Prokopiuk</cp:lastModifiedBy>
  <cp:revision>14</cp:revision>
  <dcterms:created xsi:type="dcterms:W3CDTF">2018-05-22T14:16:00Z</dcterms:created>
  <dcterms:modified xsi:type="dcterms:W3CDTF">2018-05-25T06:10:00Z</dcterms:modified>
</cp:coreProperties>
</file>