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E1" w:rsidRDefault="000C3744" w:rsidP="000C3744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4F26B4" w:rsidRPr="00814F28" w:rsidRDefault="000C3744" w:rsidP="000C3744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4862E1" w:rsidRDefault="00601FE5" w:rsidP="003A6FDD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="003A6FDD" w:rsidRPr="00814F28">
        <w:rPr>
          <w:rFonts w:ascii="Century Gothic" w:hAnsi="Century Gothic"/>
          <w:sz w:val="18"/>
          <w:szCs w:val="18"/>
        </w:rPr>
        <w:t>OPIS PRZEDMIOTU ZAMÓWIENIA</w:t>
      </w:r>
    </w:p>
    <w:p w:rsidR="004862E1" w:rsidRDefault="004862E1" w:rsidP="004862E1">
      <w:pPr>
        <w:pStyle w:val="Tytu"/>
        <w:tabs>
          <w:tab w:val="center" w:pos="7002"/>
          <w:tab w:val="left" w:pos="9015"/>
        </w:tabs>
        <w:rPr>
          <w:rFonts w:ascii="Century Gothic" w:hAnsi="Century Gothic"/>
          <w:color w:val="000000" w:themeColor="text1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Część 7</w:t>
      </w:r>
      <w:r w:rsidRPr="005A5468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:rsidR="003A6FDD" w:rsidRPr="00814F28" w:rsidRDefault="003A6FDD" w:rsidP="003A6FDD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3A6FDD" w:rsidRPr="00814F28" w:rsidRDefault="003A6FDD" w:rsidP="00666126">
      <w:pPr>
        <w:tabs>
          <w:tab w:val="center" w:pos="6096"/>
          <w:tab w:val="left" w:pos="12191"/>
        </w:tabs>
        <w:spacing w:before="100" w:beforeAutospacing="1" w:after="100" w:afterAutospacing="1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Aparat do</w:t>
      </w:r>
      <w:r w:rsidR="00601FE5">
        <w:rPr>
          <w:rFonts w:ascii="Century Gothic" w:hAnsi="Century Gothic" w:cs="Times New Roman"/>
          <w:b/>
          <w:sz w:val="18"/>
          <w:szCs w:val="18"/>
        </w:rPr>
        <w:t xml:space="preserve"> pomiaru krzepliwości krwi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D81C46">
        <w:rPr>
          <w:rFonts w:ascii="Century Gothic" w:hAnsi="Century Gothic" w:cs="Times New Roman"/>
          <w:b/>
          <w:sz w:val="18"/>
          <w:szCs w:val="18"/>
        </w:rPr>
        <w:t>5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4862E1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4862E1" w:rsidRDefault="004862E1" w:rsidP="004862E1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1276"/>
        <w:gridCol w:w="2835"/>
        <w:gridCol w:w="5387"/>
      </w:tblGrid>
      <w:tr w:rsidR="004862E1" w:rsidRPr="004E40C2" w:rsidTr="00B66F66">
        <w:trPr>
          <w:trHeight w:val="623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862E1" w:rsidRPr="004E40C2" w:rsidRDefault="004862E1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Pozycja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862E1" w:rsidRPr="004E40C2" w:rsidRDefault="004862E1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2E1" w:rsidRPr="004E40C2" w:rsidRDefault="004862E1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2E1" w:rsidRPr="004E40C2" w:rsidRDefault="004862E1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2E1" w:rsidRPr="004E40C2" w:rsidRDefault="004862E1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4E40C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4E40C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Cena brutto sprzętu wraz z dostawą (w zł):</w:t>
            </w:r>
          </w:p>
        </w:tc>
      </w:tr>
      <w:tr w:rsidR="004862E1" w:rsidRPr="00940C23" w:rsidTr="00B66F66">
        <w:trPr>
          <w:trHeight w:val="57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862E1" w:rsidRPr="00940C23" w:rsidRDefault="004862E1" w:rsidP="00B66F66">
            <w:pP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940C23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4862E1" w:rsidRPr="00940C23" w:rsidRDefault="004862E1" w:rsidP="004862E1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940C23">
              <w:rPr>
                <w:rFonts w:ascii="Garamond" w:hAnsi="Garamond" w:cs="Times New Roman"/>
                <w:b/>
              </w:rPr>
              <w:t xml:space="preserve">Aparat do pomiaru krzepliwości krwi 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62E1" w:rsidRPr="00940C23" w:rsidRDefault="004862E1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940C23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2E1" w:rsidRPr="00940C23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2E1" w:rsidRPr="00940C23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862E1" w:rsidRPr="00093CB2" w:rsidRDefault="004862E1" w:rsidP="004862E1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4862E1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4862E1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862E1" w:rsidRPr="00093CB2" w:rsidRDefault="004862E1" w:rsidP="004862E1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4862E1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4862E1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62E1" w:rsidRPr="00093CB2" w:rsidRDefault="004862E1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4862E1" w:rsidRPr="00093CB2" w:rsidRDefault="004862E1" w:rsidP="004862E1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4862E1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862E1" w:rsidRPr="00093CB2" w:rsidRDefault="004862E1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62E1" w:rsidRPr="00093CB2" w:rsidRDefault="004862E1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4862E1" w:rsidRDefault="004862E1" w:rsidP="004862E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862E1" w:rsidRDefault="004862E1" w:rsidP="004862E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862E1" w:rsidRDefault="004862E1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4862E1" w:rsidRDefault="004862E1" w:rsidP="004862E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bookmarkStart w:id="0" w:name="_GoBack"/>
      <w:bookmarkEnd w:id="0"/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3A6FDD" w:rsidRPr="00814F28" w:rsidRDefault="003A6FDD" w:rsidP="003A6FD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3A6FDD" w:rsidRPr="00814F28" w:rsidTr="00D94179">
        <w:tc>
          <w:tcPr>
            <w:tcW w:w="709" w:type="dxa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</w:tcPr>
          <w:p w:rsidR="003A6FDD" w:rsidRPr="00814F28" w:rsidRDefault="003A6FDD" w:rsidP="00D94179">
            <w:pPr>
              <w:pStyle w:val="Zawartotabeli"/>
              <w:snapToGrid w:val="0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6FDD" w:rsidRPr="00814F28" w:rsidRDefault="003A6FDD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E56A2F" w:rsidRDefault="00EA7CDF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Aparat do monitorowania</w:t>
            </w:r>
            <w:r w:rsidR="00EF7142"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poziomu krzepliwości krwi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E56A2F" w:rsidRDefault="00EF7142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Zewnętrzne paski testowe</w:t>
            </w:r>
            <w:r w:rsidR="00EA7CD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, należy dostarczyć wraz z urządzeniem min. 36 szt. pasków (po min. 12 szt. PT/INR, APPT, </w:t>
            </w:r>
            <w:r w:rsidR="00EA7CDF" w:rsidRPr="00EA7CD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PT/APTT</w:t>
            </w:r>
            <w:r w:rsidR="00EA7CD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3D40CF" w:rsidRDefault="00EF7142" w:rsidP="00D9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Odczyt </w:t>
            </w:r>
            <w:r w:rsidR="00324195"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wskaźników</w:t>
            </w:r>
            <w:r w:rsidR="00EA7CD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min.: </w:t>
            </w:r>
            <w:r w:rsidR="00324195"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PT/INR</w:t>
            </w:r>
            <w:r w:rsidR="00EA7CD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, APPT, PT/APTT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EF7142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Tryb pracy: automatyczny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EA7CDF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EA7CDF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Aparat wyposażony w drukarkę do</w:t>
            </w:r>
            <w:r w:rsidR="00EF7142"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324195"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wydruku wyników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EA7CDF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EF7142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Możliwość podłączenia do komputera za pomocą oprogramowania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94179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94179" w:rsidRPr="00EA7CDF" w:rsidRDefault="00D94179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Wbudowana </w:t>
            </w: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kontrola jakości badania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79" w:rsidRPr="00814F28" w:rsidRDefault="00D94179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94179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D94179" w:rsidRPr="00EA7CDF" w:rsidRDefault="00D94179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D9417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Wbudowany czytnik kodów kreskowych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79" w:rsidRPr="00814F28" w:rsidRDefault="00D94179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pkt.;</w:t>
            </w:r>
          </w:p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A6FDD" w:rsidRPr="00EA7CDF" w:rsidRDefault="003A6FDD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EF7142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Pamięć min. 100 ostatnich wyników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Default="00D94179" w:rsidP="00D9417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3A6FDD" w:rsidRPr="00814F28" w:rsidRDefault="00D94179" w:rsidP="00D9417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większa niż wymagana – 2 pkt.</w:t>
            </w:r>
          </w:p>
        </w:tc>
      </w:tr>
      <w:tr w:rsidR="003A6FDD" w:rsidRPr="00814F28" w:rsidTr="00D94179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3A6FDD" w:rsidRPr="00EA7CDF" w:rsidRDefault="003A6FDD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3A6FDD" w:rsidRPr="00814F28" w:rsidRDefault="00EF7142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Wynik uzyskiwany w czasie </w:t>
            </w:r>
            <w:r w:rsidR="00D9417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max. 120 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FDD" w:rsidRPr="00814F28" w:rsidRDefault="003A6FDD" w:rsidP="001D2D8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94179" w:rsidRDefault="00D94179" w:rsidP="00D9417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wymagana - 0 pkt;</w:t>
            </w:r>
          </w:p>
          <w:p w:rsidR="003A6FDD" w:rsidRDefault="00D94179" w:rsidP="00D9417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Wartość mniejsza niż wymagana – 3 pkt.</w:t>
            </w:r>
          </w:p>
        </w:tc>
      </w:tr>
      <w:tr w:rsidR="003A6FDD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3A6FDD" w:rsidRPr="00EA7CDF" w:rsidRDefault="003A6FDD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EF7142" w:rsidP="00D9417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24195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Automatyczna kontrola wszystkich części systemu.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Pr="00814F28" w:rsidRDefault="003A6FDD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FDD" w:rsidRPr="00814F28" w:rsidRDefault="003A6FDD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6FDD" w:rsidRDefault="003A6FDD" w:rsidP="001D2D8A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D94179" w:rsidRPr="00814F28" w:rsidTr="00D94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D94179" w:rsidRPr="00EA7CDF" w:rsidRDefault="00D94179" w:rsidP="00D94179">
            <w:pPr>
              <w:pStyle w:val="Akapitzlist"/>
              <w:numPr>
                <w:ilvl w:val="0"/>
                <w:numId w:val="21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D94179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Aparat n</w:t>
            </w:r>
            <w:r w:rsidRPr="00324195">
              <w:rPr>
                <w:rFonts w:ascii="Century Gothic" w:hAnsi="Century Gothic"/>
                <w:sz w:val="18"/>
                <w:szCs w:val="18"/>
              </w:rPr>
              <w:t>iewymagający do przeprowadzenia badania płynów kontrolnych i testów kalibracyjnych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179" w:rsidRPr="00814F28" w:rsidRDefault="00D94179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4179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5 pkt.;</w:t>
            </w:r>
          </w:p>
          <w:p w:rsidR="00D94179" w:rsidRPr="00814F28" w:rsidRDefault="00D94179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</w:t>
            </w: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lastRenderedPageBreak/>
              <w:t>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Szkolenia dla personelu informatycznego umożliwiania zdalnej diagnostyki, wymagań konferencyjnych, wpięcia urządzenia w system gromadzenia dokumentacji medycznej szpitala, 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C1" w:rsidRDefault="006D6CC1" w:rsidP="002B10C5">
      <w:pPr>
        <w:spacing w:after="0" w:line="240" w:lineRule="auto"/>
      </w:pPr>
      <w:r>
        <w:separator/>
      </w:r>
    </w:p>
  </w:endnote>
  <w:endnote w:type="continuationSeparator" w:id="0">
    <w:p w:rsidR="006D6CC1" w:rsidRDefault="006D6CC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4E4D56" w:rsidRDefault="004E4D56" w:rsidP="004E4D56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C8E">
          <w:rPr>
            <w:noProof/>
          </w:rPr>
          <w:t>3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C1" w:rsidRDefault="006D6CC1" w:rsidP="002B10C5">
      <w:pPr>
        <w:spacing w:after="0" w:line="240" w:lineRule="auto"/>
      </w:pPr>
      <w:r>
        <w:separator/>
      </w:r>
    </w:p>
  </w:footnote>
  <w:footnote w:type="continuationSeparator" w:id="0">
    <w:p w:rsidR="006D6CC1" w:rsidRDefault="006D6CC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36D2" w:rsidRDefault="008136D2" w:rsidP="008136D2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8136D2" w:rsidRPr="00F766BF" w:rsidRDefault="008136D2" w:rsidP="008136D2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73C8E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D7770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2E1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E4D56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D6CC1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36D2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0C23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B655A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268A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7CA07"/>
  <w15:docId w15:val="{FC67E985-59A9-4D8A-99DC-AD05F9A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667E-132F-4784-A1A2-F0914173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1355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8</cp:revision>
  <cp:lastPrinted>2019-03-01T09:42:00Z</cp:lastPrinted>
  <dcterms:created xsi:type="dcterms:W3CDTF">2019-03-20T13:34:00Z</dcterms:created>
  <dcterms:modified xsi:type="dcterms:W3CDTF">2019-04-05T07:41:00Z</dcterms:modified>
</cp:coreProperties>
</file>