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9CF" w:rsidRDefault="00D429CF" w:rsidP="00E75439">
      <w:pPr>
        <w:spacing w:after="0" w:line="240" w:lineRule="auto"/>
        <w:jc w:val="center"/>
        <w:rPr>
          <w:rFonts w:ascii="Garamond" w:hAnsi="Garamond" w:cs="Times New Roman"/>
          <w:b/>
          <w:u w:val="single"/>
        </w:rPr>
      </w:pPr>
      <w:bookmarkStart w:id="0" w:name="_GoBack"/>
      <w:bookmarkEnd w:id="0"/>
    </w:p>
    <w:p w:rsidR="00072F5F" w:rsidRPr="00D429CF" w:rsidRDefault="00233AF3" w:rsidP="00E75439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 xml:space="preserve">OPIS </w:t>
      </w:r>
      <w:r w:rsidR="002E3733" w:rsidRPr="00D429CF">
        <w:rPr>
          <w:rFonts w:ascii="Garamond" w:hAnsi="Garamond" w:cs="Times New Roman"/>
          <w:b/>
        </w:rPr>
        <w:t xml:space="preserve"> </w:t>
      </w:r>
      <w:r w:rsidRPr="00D429CF">
        <w:rPr>
          <w:rFonts w:ascii="Garamond" w:hAnsi="Garamond" w:cs="Times New Roman"/>
          <w:b/>
        </w:rPr>
        <w:t>PRZEDMIOTU</w:t>
      </w:r>
      <w:r w:rsidR="002E3733" w:rsidRPr="00D429CF">
        <w:rPr>
          <w:rFonts w:ascii="Garamond" w:hAnsi="Garamond" w:cs="Times New Roman"/>
          <w:b/>
        </w:rPr>
        <w:t xml:space="preserve"> </w:t>
      </w:r>
      <w:r w:rsidRPr="00D429CF">
        <w:rPr>
          <w:rFonts w:ascii="Garamond" w:hAnsi="Garamond" w:cs="Times New Roman"/>
          <w:b/>
        </w:rPr>
        <w:t xml:space="preserve"> ZAMÓWIENIA</w:t>
      </w:r>
    </w:p>
    <w:p w:rsidR="005F1601" w:rsidRPr="00D429CF" w:rsidRDefault="005F1601" w:rsidP="00503D91">
      <w:pPr>
        <w:spacing w:after="0" w:line="240" w:lineRule="auto"/>
        <w:rPr>
          <w:rFonts w:ascii="Garamond" w:hAnsi="Garamond" w:cs="Times New Roman"/>
          <w:b/>
          <w:u w:val="single"/>
        </w:rPr>
      </w:pPr>
    </w:p>
    <w:p w:rsidR="00A8433B" w:rsidRPr="00D429CF" w:rsidRDefault="00C651B1" w:rsidP="00A8433B">
      <w:pPr>
        <w:spacing w:after="0"/>
        <w:ind w:firstLine="708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Przedmiotem zamówienie jest wykonanie prac wykończeniowych w pomieszczeniach przeznaczonych na stołówkę oraz kawiarnię wraz z zapleczem i sanitariatami, zlokalizowan</w:t>
      </w:r>
      <w:r w:rsidR="00A8433B" w:rsidRPr="00D429CF">
        <w:rPr>
          <w:rFonts w:ascii="Garamond" w:hAnsi="Garamond" w:cs="Times New Roman"/>
        </w:rPr>
        <w:t xml:space="preserve">ymi w budynku H na poziomie +0 </w:t>
      </w:r>
      <w:r w:rsidR="00D429CF">
        <w:rPr>
          <w:rFonts w:ascii="Garamond" w:hAnsi="Garamond" w:cs="Times New Roman"/>
        </w:rPr>
        <w:t>w </w:t>
      </w:r>
      <w:r w:rsidRPr="00D429CF">
        <w:rPr>
          <w:rFonts w:ascii="Garamond" w:hAnsi="Garamond" w:cs="Times New Roman"/>
        </w:rPr>
        <w:t>Nowej Siedzibie Szpitala Uniwersyteckiego w Krakowie- Prokocimiu prz</w:t>
      </w:r>
      <w:r w:rsidR="00D429CF">
        <w:rPr>
          <w:rFonts w:ascii="Garamond" w:hAnsi="Garamond" w:cs="Times New Roman"/>
        </w:rPr>
        <w:t>y ul. Macieja Jakubowskiego 2 w </w:t>
      </w:r>
      <w:r w:rsidRPr="00D429CF">
        <w:rPr>
          <w:rFonts w:ascii="Garamond" w:hAnsi="Garamond" w:cs="Times New Roman"/>
        </w:rPr>
        <w:t>Krakowie.</w:t>
      </w:r>
      <w:r w:rsidR="00A8433B" w:rsidRPr="00D429CF">
        <w:rPr>
          <w:rFonts w:ascii="Garamond" w:hAnsi="Garamond" w:cs="Times New Roman"/>
        </w:rPr>
        <w:t xml:space="preserve"> Prace prowadzone będą </w:t>
      </w:r>
      <w:r w:rsidR="00B5429E" w:rsidRPr="00D429CF">
        <w:rPr>
          <w:rFonts w:ascii="Garamond" w:hAnsi="Garamond" w:cs="Times New Roman"/>
        </w:rPr>
        <w:t>zgodnie z projektem wykonawczym</w:t>
      </w:r>
      <w:r w:rsidR="00A8433B" w:rsidRPr="00D429CF">
        <w:rPr>
          <w:rFonts w:ascii="Garamond" w:hAnsi="Garamond" w:cs="Times New Roman"/>
        </w:rPr>
        <w:t xml:space="preserve">: </w:t>
      </w:r>
      <w:r w:rsidR="00D429CF" w:rsidRPr="00D429CF">
        <w:rPr>
          <w:rFonts w:ascii="Garamond" w:hAnsi="Garamond" w:cs="Times New Roman"/>
        </w:rPr>
        <w:t xml:space="preserve">Nowa Siedziba Szpitala Uniwersyteckiego Uniwersytetu Jagiellońskiego Collegium Medicum </w:t>
      </w:r>
      <w:r w:rsidR="00D429CF">
        <w:rPr>
          <w:rFonts w:ascii="Garamond" w:hAnsi="Garamond" w:cs="Times New Roman"/>
        </w:rPr>
        <w:t>w </w:t>
      </w:r>
      <w:r w:rsidR="00D429CF" w:rsidRPr="00D429CF">
        <w:rPr>
          <w:rFonts w:ascii="Garamond" w:hAnsi="Garamond" w:cs="Times New Roman"/>
        </w:rPr>
        <w:t>Krakowie-Prokocimiu</w:t>
      </w:r>
      <w:r w:rsidR="00A8433B" w:rsidRPr="00D429CF">
        <w:rPr>
          <w:rFonts w:ascii="Garamond" w:hAnsi="Garamond" w:cs="Times New Roman"/>
        </w:rPr>
        <w:t xml:space="preserve">- </w:t>
      </w:r>
      <w:r w:rsidR="00D429CF" w:rsidRPr="00D429CF">
        <w:rPr>
          <w:rFonts w:ascii="Garamond" w:hAnsi="Garamond" w:cs="Times New Roman"/>
        </w:rPr>
        <w:t xml:space="preserve">budynek </w:t>
      </w:r>
      <w:r w:rsidR="00A8433B" w:rsidRPr="00D429CF">
        <w:rPr>
          <w:rFonts w:ascii="Garamond" w:hAnsi="Garamond" w:cs="Times New Roman"/>
        </w:rPr>
        <w:t>H+E</w:t>
      </w:r>
      <w:r w:rsidR="00D429CF">
        <w:rPr>
          <w:rFonts w:ascii="Garamond" w:hAnsi="Garamond" w:cs="Times New Roman"/>
        </w:rPr>
        <w:t xml:space="preserve"> w </w:t>
      </w:r>
      <w:r w:rsidR="00A8433B" w:rsidRPr="00D429CF">
        <w:rPr>
          <w:rFonts w:ascii="Garamond" w:hAnsi="Garamond" w:cs="Times New Roman"/>
        </w:rPr>
        <w:t>zakresie dokumentacji stanowiącej załączniki do postępowania przetargowego.</w:t>
      </w:r>
    </w:p>
    <w:p w:rsidR="00A8433B" w:rsidRPr="00D429CF" w:rsidRDefault="00A8433B" w:rsidP="005F1601">
      <w:pPr>
        <w:spacing w:after="0"/>
        <w:ind w:firstLine="708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Prace będą realizowana na podstawie ostatecznej decyzji o pozwoleniu na budowę nr  3345/2015 z dnia 28.12.2015 r .</w:t>
      </w:r>
    </w:p>
    <w:p w:rsidR="007047E2" w:rsidRPr="00D429CF" w:rsidRDefault="007047E2" w:rsidP="001B4916">
      <w:pPr>
        <w:spacing w:after="240"/>
        <w:ind w:firstLine="425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Zakres prac</w:t>
      </w:r>
      <w:r w:rsidR="00C15925" w:rsidRPr="00D429CF">
        <w:rPr>
          <w:rFonts w:ascii="Garamond" w:hAnsi="Garamond" w:cs="Times New Roman"/>
        </w:rPr>
        <w:t xml:space="preserve"> w/w zadania obejmuje :</w:t>
      </w:r>
    </w:p>
    <w:p w:rsidR="00C15925" w:rsidRPr="00D429CF" w:rsidRDefault="00C15925" w:rsidP="001B4916">
      <w:pPr>
        <w:pStyle w:val="Akapitzlist"/>
        <w:numPr>
          <w:ilvl w:val="0"/>
          <w:numId w:val="23"/>
        </w:numPr>
        <w:spacing w:after="0"/>
        <w:ind w:left="284" w:firstLine="709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Roboty budowlane :</w:t>
      </w:r>
    </w:p>
    <w:p w:rsidR="00C15925" w:rsidRPr="00D429CF" w:rsidRDefault="00C15925" w:rsidP="001B4916">
      <w:pPr>
        <w:pStyle w:val="Akapitzlist"/>
        <w:numPr>
          <w:ilvl w:val="1"/>
          <w:numId w:val="23"/>
        </w:numPr>
        <w:spacing w:after="0"/>
        <w:ind w:left="993" w:firstLine="142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Montaż ścian g-k</w:t>
      </w:r>
    </w:p>
    <w:p w:rsidR="00C15925" w:rsidRPr="00D429CF" w:rsidRDefault="00C15925" w:rsidP="001B4916">
      <w:pPr>
        <w:pStyle w:val="Akapitzlist"/>
        <w:numPr>
          <w:ilvl w:val="1"/>
          <w:numId w:val="23"/>
        </w:numPr>
        <w:spacing w:after="0"/>
        <w:ind w:left="993" w:firstLine="142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Wykonanie warstw wykończeniowych posadzki </w:t>
      </w:r>
    </w:p>
    <w:p w:rsidR="00C15925" w:rsidRPr="00D429CF" w:rsidRDefault="00C15925" w:rsidP="001B4916">
      <w:pPr>
        <w:pStyle w:val="Akapitzlist"/>
        <w:numPr>
          <w:ilvl w:val="1"/>
          <w:numId w:val="23"/>
        </w:numPr>
        <w:spacing w:after="0"/>
        <w:ind w:left="993" w:firstLine="142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Montaż sufitów podwieszanych </w:t>
      </w:r>
    </w:p>
    <w:p w:rsidR="00C15925" w:rsidRPr="00D429CF" w:rsidRDefault="00C15925" w:rsidP="001B4916">
      <w:pPr>
        <w:pStyle w:val="Akapitzlist"/>
        <w:numPr>
          <w:ilvl w:val="1"/>
          <w:numId w:val="23"/>
        </w:numPr>
        <w:spacing w:after="0"/>
        <w:ind w:left="993" w:firstLine="142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Wykończenie powierzchni ścian ( malowanie, wykładzina PCV)</w:t>
      </w:r>
    </w:p>
    <w:p w:rsidR="00C15925" w:rsidRPr="00D429CF" w:rsidRDefault="00C15925" w:rsidP="001B4916">
      <w:pPr>
        <w:pStyle w:val="Akapitzlist"/>
        <w:numPr>
          <w:ilvl w:val="1"/>
          <w:numId w:val="23"/>
        </w:numPr>
        <w:spacing w:after="0"/>
        <w:ind w:left="993" w:firstLine="142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Montaż ślusarki aluminiowej, stolarka drzwiowa</w:t>
      </w:r>
    </w:p>
    <w:p w:rsidR="00C15925" w:rsidRPr="00D429CF" w:rsidRDefault="00C15925" w:rsidP="001B4916">
      <w:pPr>
        <w:pStyle w:val="Akapitzlist"/>
        <w:numPr>
          <w:ilvl w:val="1"/>
          <w:numId w:val="23"/>
        </w:numPr>
        <w:spacing w:after="0"/>
        <w:ind w:left="993" w:firstLine="142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Montaż wyposażenia pomieszczeń sanitarnych </w:t>
      </w:r>
    </w:p>
    <w:p w:rsidR="003C7352" w:rsidRPr="00D429CF" w:rsidRDefault="003C7352" w:rsidP="001B4916">
      <w:pPr>
        <w:pStyle w:val="Akapitzlist"/>
        <w:numPr>
          <w:ilvl w:val="0"/>
          <w:numId w:val="23"/>
        </w:numPr>
        <w:spacing w:after="0"/>
        <w:ind w:left="142" w:firstLine="851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Roboty sanitarne </w:t>
      </w:r>
    </w:p>
    <w:p w:rsidR="003C7352" w:rsidRDefault="003C7352" w:rsidP="001B4916">
      <w:pPr>
        <w:pStyle w:val="Akapitzlist"/>
        <w:numPr>
          <w:ilvl w:val="1"/>
          <w:numId w:val="23"/>
        </w:numPr>
        <w:spacing w:after="0"/>
        <w:ind w:left="709" w:firstLine="426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Instalacja wentylacji mechanicznej wraz z klimatyzacją</w:t>
      </w:r>
    </w:p>
    <w:p w:rsidR="000120AA" w:rsidRPr="009B4F94" w:rsidRDefault="000120AA" w:rsidP="000120AA">
      <w:pPr>
        <w:pStyle w:val="Akapitzlist"/>
        <w:ind w:left="1428"/>
        <w:rPr>
          <w:rFonts w:ascii="Garamond" w:hAnsi="Garamond"/>
        </w:rPr>
      </w:pPr>
      <w:r w:rsidRPr="009B4F94">
        <w:rPr>
          <w:rFonts w:ascii="Garamond" w:hAnsi="Garamond"/>
        </w:rPr>
        <w:t xml:space="preserve">- Dostawa i montaż central wentylacyjnych wraz z urządzeniami, </w:t>
      </w:r>
    </w:p>
    <w:p w:rsidR="000120AA" w:rsidRPr="000120AA" w:rsidRDefault="000120AA" w:rsidP="000120AA">
      <w:pPr>
        <w:pStyle w:val="Akapitzlist"/>
        <w:ind w:left="1428"/>
        <w:rPr>
          <w:rFonts w:ascii="Garamond" w:hAnsi="Garamond"/>
        </w:rPr>
      </w:pPr>
      <w:r w:rsidRPr="009B4F94">
        <w:rPr>
          <w:rFonts w:ascii="Garamond" w:hAnsi="Garamond"/>
        </w:rPr>
        <w:t xml:space="preserve">- Dostawa i montaż wentylatorów,                                                                      </w:t>
      </w:r>
      <w:r w:rsidRPr="009B4F94">
        <w:rPr>
          <w:rFonts w:ascii="Garamond" w:hAnsi="Garamond"/>
        </w:rPr>
        <w:br/>
        <w:t>- Wykonanie instalacji wentylacji mechanicznej i klimatyzacji wraz urządzeniami</w:t>
      </w:r>
    </w:p>
    <w:p w:rsidR="003C7352" w:rsidRPr="00D429CF" w:rsidRDefault="003C7352" w:rsidP="001B4916">
      <w:pPr>
        <w:pStyle w:val="Akapitzlist"/>
        <w:numPr>
          <w:ilvl w:val="1"/>
          <w:numId w:val="23"/>
        </w:numPr>
        <w:spacing w:after="0"/>
        <w:ind w:left="709" w:firstLine="426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Instalacja wod.-kan.</w:t>
      </w:r>
    </w:p>
    <w:p w:rsidR="00855479" w:rsidRPr="00D429CF" w:rsidRDefault="003C7352" w:rsidP="00C66A6B">
      <w:pPr>
        <w:pStyle w:val="Akapitzlist"/>
        <w:numPr>
          <w:ilvl w:val="1"/>
          <w:numId w:val="23"/>
        </w:numPr>
        <w:spacing w:after="0"/>
        <w:ind w:left="709" w:firstLine="426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Instalacja centralnego ogrzewania</w:t>
      </w:r>
    </w:p>
    <w:p w:rsidR="003C7352" w:rsidRPr="00D429CF" w:rsidRDefault="000A6943" w:rsidP="001B4916">
      <w:pPr>
        <w:pStyle w:val="Akapitzlist"/>
        <w:numPr>
          <w:ilvl w:val="0"/>
          <w:numId w:val="23"/>
        </w:numPr>
        <w:spacing w:after="0"/>
        <w:ind w:left="567" w:firstLine="436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Roboty elektryczne, </w:t>
      </w:r>
      <w:r w:rsidR="004A34E0" w:rsidRPr="00D429CF">
        <w:rPr>
          <w:rFonts w:ascii="Garamond" w:hAnsi="Garamond" w:cs="Times New Roman"/>
        </w:rPr>
        <w:t>niskoprądowe</w:t>
      </w:r>
      <w:r w:rsidRPr="00D429CF">
        <w:rPr>
          <w:rFonts w:ascii="Garamond" w:hAnsi="Garamond" w:cs="Times New Roman"/>
        </w:rPr>
        <w:t xml:space="preserve"> oraz automatyka i BMS</w:t>
      </w:r>
      <w:r w:rsidR="003C7352" w:rsidRPr="00D429CF">
        <w:rPr>
          <w:rFonts w:ascii="Garamond" w:hAnsi="Garamond" w:cs="Times New Roman"/>
        </w:rPr>
        <w:t>:</w:t>
      </w:r>
    </w:p>
    <w:p w:rsidR="000120AA" w:rsidRPr="000120AA" w:rsidRDefault="00581AB9" w:rsidP="000120AA">
      <w:pPr>
        <w:pStyle w:val="Akapitzlist"/>
        <w:numPr>
          <w:ilvl w:val="1"/>
          <w:numId w:val="23"/>
        </w:numPr>
        <w:spacing w:after="0"/>
        <w:ind w:left="709" w:firstLine="426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Instalacja elektryczna gniazd wtykowych</w:t>
      </w:r>
      <w:r w:rsidR="00F50F01" w:rsidRPr="00D429CF">
        <w:rPr>
          <w:rFonts w:ascii="Garamond" w:hAnsi="Garamond" w:cs="Times New Roman"/>
        </w:rPr>
        <w:t xml:space="preserve"> </w:t>
      </w:r>
      <w:r w:rsidR="00B00F8E" w:rsidRPr="00D429CF">
        <w:rPr>
          <w:rFonts w:ascii="Garamond" w:hAnsi="Garamond" w:cs="Times New Roman"/>
        </w:rPr>
        <w:t>oraz siłowa</w:t>
      </w:r>
    </w:p>
    <w:p w:rsidR="00C651B1" w:rsidRPr="00D429CF" w:rsidRDefault="00581AB9" w:rsidP="001B4916">
      <w:pPr>
        <w:pStyle w:val="Akapitzlist"/>
        <w:numPr>
          <w:ilvl w:val="1"/>
          <w:numId w:val="23"/>
        </w:numPr>
        <w:spacing w:after="0"/>
        <w:ind w:left="709" w:firstLine="426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Instalacja </w:t>
      </w:r>
      <w:r w:rsidR="009F6043" w:rsidRPr="00D429CF">
        <w:rPr>
          <w:rFonts w:ascii="Garamond" w:hAnsi="Garamond" w:cs="Times New Roman"/>
        </w:rPr>
        <w:t xml:space="preserve">oświetlenia </w:t>
      </w:r>
      <w:r w:rsidR="00F50F01" w:rsidRPr="00D429CF">
        <w:rPr>
          <w:rFonts w:ascii="Garamond" w:hAnsi="Garamond" w:cs="Times New Roman"/>
        </w:rPr>
        <w:t xml:space="preserve">ogólnego </w:t>
      </w:r>
    </w:p>
    <w:p w:rsidR="00F50F01" w:rsidRPr="00D429CF" w:rsidRDefault="00B00F8E" w:rsidP="001B4916">
      <w:pPr>
        <w:pStyle w:val="Akapitzlist"/>
        <w:numPr>
          <w:ilvl w:val="1"/>
          <w:numId w:val="23"/>
        </w:numPr>
        <w:spacing w:after="0"/>
        <w:ind w:left="709" w:firstLine="426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Instalacja oświetlenia </w:t>
      </w:r>
      <w:r w:rsidR="00855479" w:rsidRPr="00D429CF">
        <w:rPr>
          <w:rFonts w:ascii="Garamond" w:hAnsi="Garamond" w:cs="Times New Roman"/>
        </w:rPr>
        <w:t>ewakuacyjnego</w:t>
      </w:r>
    </w:p>
    <w:p w:rsidR="009F6043" w:rsidRPr="00D429CF" w:rsidRDefault="00B00F8E" w:rsidP="001B4916">
      <w:pPr>
        <w:pStyle w:val="Akapitzlist"/>
        <w:numPr>
          <w:ilvl w:val="1"/>
          <w:numId w:val="23"/>
        </w:numPr>
        <w:spacing w:after="0"/>
        <w:ind w:left="709" w:firstLine="426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System sygnalizacji pożarowej SSP</w:t>
      </w:r>
    </w:p>
    <w:p w:rsidR="00B00F8E" w:rsidRPr="00D429CF" w:rsidRDefault="00B00F8E" w:rsidP="001B4916">
      <w:pPr>
        <w:pStyle w:val="Akapitzlist"/>
        <w:numPr>
          <w:ilvl w:val="1"/>
          <w:numId w:val="23"/>
        </w:numPr>
        <w:spacing w:after="0"/>
        <w:ind w:left="709" w:firstLine="426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Dźwiękowy system ostrzegawczy DSO</w:t>
      </w:r>
    </w:p>
    <w:p w:rsidR="00A9480D" w:rsidRPr="00D429CF" w:rsidRDefault="00A9480D" w:rsidP="00A9480D">
      <w:pPr>
        <w:pStyle w:val="Akapitzlist"/>
        <w:numPr>
          <w:ilvl w:val="1"/>
          <w:numId w:val="23"/>
        </w:numPr>
        <w:spacing w:after="0"/>
        <w:ind w:left="709" w:firstLine="426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System okablowania strukturalnego </w:t>
      </w:r>
    </w:p>
    <w:p w:rsidR="00B00F8E" w:rsidRPr="00D429CF" w:rsidRDefault="0080400C" w:rsidP="0080400C">
      <w:pPr>
        <w:pStyle w:val="Akapitzlist"/>
        <w:numPr>
          <w:ilvl w:val="1"/>
          <w:numId w:val="23"/>
        </w:numPr>
        <w:spacing w:after="0"/>
        <w:ind w:left="1418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Bezprzewodowy system przywoławczy z lokalizacją pacjenta (instalacja i konfiguracja punktów dostępowych sieci Wi-Fi)  </w:t>
      </w:r>
    </w:p>
    <w:p w:rsidR="0080400C" w:rsidRPr="00D429CF" w:rsidRDefault="0080400C" w:rsidP="0080400C">
      <w:pPr>
        <w:pStyle w:val="Akapitzlist"/>
        <w:numPr>
          <w:ilvl w:val="1"/>
          <w:numId w:val="23"/>
        </w:numPr>
        <w:spacing w:after="0"/>
        <w:ind w:left="1418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System telefonii bezprzewodowej </w:t>
      </w:r>
      <w:r w:rsidR="00715AD8" w:rsidRPr="00D429CF">
        <w:rPr>
          <w:rFonts w:ascii="Garamond" w:hAnsi="Garamond" w:cs="Times New Roman"/>
        </w:rPr>
        <w:t xml:space="preserve">personelu medycznego </w:t>
      </w:r>
      <w:r w:rsidRPr="00D429CF">
        <w:rPr>
          <w:rFonts w:ascii="Garamond" w:hAnsi="Garamond" w:cs="Times New Roman"/>
        </w:rPr>
        <w:t>(instalacja i konfiguracja punktów dostępowych sieci Wi-Fi)</w:t>
      </w:r>
    </w:p>
    <w:p w:rsidR="00A9480D" w:rsidRPr="00D429CF" w:rsidRDefault="00A9480D" w:rsidP="00A9480D">
      <w:pPr>
        <w:pStyle w:val="Akapitzlist"/>
        <w:numPr>
          <w:ilvl w:val="1"/>
          <w:numId w:val="23"/>
        </w:numPr>
        <w:spacing w:after="0"/>
        <w:ind w:left="709" w:firstLine="426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System sygnalizacji włamania i napadu SSWIN</w:t>
      </w:r>
    </w:p>
    <w:p w:rsidR="00A9480D" w:rsidRPr="00D429CF" w:rsidRDefault="00A9480D" w:rsidP="00A9480D">
      <w:pPr>
        <w:pStyle w:val="Akapitzlist"/>
        <w:numPr>
          <w:ilvl w:val="1"/>
          <w:numId w:val="23"/>
        </w:numPr>
        <w:spacing w:after="0"/>
        <w:ind w:left="709" w:firstLine="426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System przywoławczy</w:t>
      </w:r>
    </w:p>
    <w:p w:rsidR="00B54393" w:rsidRPr="00D429CF" w:rsidRDefault="00B54393" w:rsidP="001B4916">
      <w:pPr>
        <w:pStyle w:val="Akapitzlist"/>
        <w:numPr>
          <w:ilvl w:val="1"/>
          <w:numId w:val="23"/>
        </w:numPr>
        <w:spacing w:after="0"/>
        <w:ind w:left="709" w:firstLine="426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Instalacja automatyki i BMS</w:t>
      </w:r>
    </w:p>
    <w:p w:rsidR="006B0499" w:rsidRPr="00D429CF" w:rsidRDefault="006B0499" w:rsidP="00D544FE">
      <w:pPr>
        <w:spacing w:after="0"/>
        <w:ind w:firstLine="708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W ramach przyjętego zlecenia Wykonawca będzie zobowiązany do wykonania wszelkich robót związanych z prawidłową i zgodną ze sztuką budowlaną oraz przepisami BHP i p.poż. realizacją przedmiotu zamówienia, niezależnie od tego, czy roboty te były oddzielnie wyspecyfikowane w niniejszym opisie. </w:t>
      </w:r>
    </w:p>
    <w:p w:rsidR="006B0499" w:rsidRPr="00D429CF" w:rsidRDefault="006B0499" w:rsidP="00D544FE">
      <w:pPr>
        <w:spacing w:after="0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Wykonawca zobowiązany jest do wykonywania wszelkich robót z użyciem materiałów posiadających odpowiednie atesty dopuszczające do stosowania w Służbie Zdrowia i karty zgodności z Polską Normą, które </w:t>
      </w:r>
      <w:r w:rsidRPr="00D429CF">
        <w:rPr>
          <w:rFonts w:ascii="Garamond" w:hAnsi="Garamond" w:cs="Times New Roman"/>
        </w:rPr>
        <w:lastRenderedPageBreak/>
        <w:t>musi przedstawić na każde żądanie Zamawiającego. Zamawiający w ramach nadzo</w:t>
      </w:r>
      <w:r w:rsidR="002C5E17" w:rsidRPr="00D429CF">
        <w:rPr>
          <w:rFonts w:ascii="Garamond" w:hAnsi="Garamond" w:cs="Times New Roman"/>
        </w:rPr>
        <w:t>ru nad poszczególnymi branżami</w:t>
      </w:r>
      <w:r w:rsidRPr="00D429CF">
        <w:rPr>
          <w:rFonts w:ascii="Garamond" w:hAnsi="Garamond" w:cs="Times New Roman"/>
        </w:rPr>
        <w:t xml:space="preserve"> zastrzega sobie prawo do każdorazowej akceptacji materiału przeznaczonego do wbudowania. </w:t>
      </w:r>
    </w:p>
    <w:p w:rsidR="006B0499" w:rsidRPr="00D429CF" w:rsidRDefault="006B0499" w:rsidP="00D544FE">
      <w:pPr>
        <w:spacing w:after="0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W szczególnych przypadkach, gdy prawidłowe wykonanie robót warunkowane jest użyciem materiałów</w:t>
      </w:r>
      <w:r w:rsidR="00D544FE" w:rsidRPr="00D429CF">
        <w:rPr>
          <w:rFonts w:ascii="Garamond" w:hAnsi="Garamond" w:cs="Times New Roman"/>
        </w:rPr>
        <w:t xml:space="preserve"> </w:t>
      </w:r>
      <w:r w:rsidR="00B21C0A" w:rsidRPr="00D429CF">
        <w:rPr>
          <w:rFonts w:ascii="Garamond" w:hAnsi="Garamond" w:cs="Times New Roman"/>
        </w:rPr>
        <w:t>o </w:t>
      </w:r>
      <w:r w:rsidRPr="00D429CF">
        <w:rPr>
          <w:rFonts w:ascii="Garamond" w:hAnsi="Garamond" w:cs="Times New Roman"/>
        </w:rPr>
        <w:t xml:space="preserve">specjalnych wymaganiach zostanie to określone w chwili przedstawiania zakresu robót do wykonania. </w:t>
      </w:r>
    </w:p>
    <w:p w:rsidR="006B0499" w:rsidRPr="00D429CF" w:rsidRDefault="006B0499" w:rsidP="00D544FE">
      <w:pPr>
        <w:spacing w:after="0"/>
        <w:ind w:firstLine="708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Odbiór robót i ocena jakości robót będą dokonywane oddzieln</w:t>
      </w:r>
      <w:r w:rsidR="002C5E17" w:rsidRPr="00D429CF">
        <w:rPr>
          <w:rFonts w:ascii="Garamond" w:hAnsi="Garamond" w:cs="Times New Roman"/>
        </w:rPr>
        <w:t>ie dla każdej branży</w:t>
      </w:r>
      <w:r w:rsidRPr="00D429CF">
        <w:rPr>
          <w:rFonts w:ascii="Garamond" w:hAnsi="Garamond" w:cs="Times New Roman"/>
        </w:rPr>
        <w:t xml:space="preserve"> na podsta</w:t>
      </w:r>
      <w:r w:rsidR="00791EEA" w:rsidRPr="00D429CF">
        <w:rPr>
          <w:rFonts w:ascii="Garamond" w:hAnsi="Garamond" w:cs="Times New Roman"/>
        </w:rPr>
        <w:t>wie wycenionego</w:t>
      </w:r>
      <w:r w:rsidRPr="00D429CF">
        <w:rPr>
          <w:rFonts w:ascii="Garamond" w:hAnsi="Garamond" w:cs="Times New Roman"/>
        </w:rPr>
        <w:t xml:space="preserve"> zakresu robót do </w:t>
      </w:r>
      <w:r w:rsidR="00791EEA" w:rsidRPr="00D429CF">
        <w:rPr>
          <w:rFonts w:ascii="Garamond" w:hAnsi="Garamond" w:cs="Times New Roman"/>
        </w:rPr>
        <w:t>wykonania</w:t>
      </w:r>
      <w:r w:rsidRPr="00D429CF">
        <w:rPr>
          <w:rFonts w:ascii="Garamond" w:hAnsi="Garamond" w:cs="Times New Roman"/>
        </w:rPr>
        <w:t>.</w:t>
      </w:r>
    </w:p>
    <w:p w:rsidR="006B0499" w:rsidRPr="00D429CF" w:rsidRDefault="006B0499" w:rsidP="00D544FE">
      <w:pPr>
        <w:spacing w:after="0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Wykonawca po wykonaniu prac ma obowiązek uporządkowania miejsca robót (placu budowy), tras komunikacyjnych (zarówno wewnątrz obiektu jak i na zewnątrz) oraz usunięcia materiałów z rozbiórki wraz z ich utylizacją. </w:t>
      </w:r>
    </w:p>
    <w:p w:rsidR="000D16C6" w:rsidRPr="00D429CF" w:rsidRDefault="006B0499" w:rsidP="00C66A6B">
      <w:pPr>
        <w:spacing w:after="0"/>
        <w:ind w:firstLine="708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Wykonywanie i nadzorowanie robót musi być </w:t>
      </w:r>
      <w:r w:rsidR="009926FD" w:rsidRPr="00D429CF">
        <w:rPr>
          <w:rFonts w:ascii="Garamond" w:hAnsi="Garamond" w:cs="Times New Roman"/>
        </w:rPr>
        <w:t>realizow</w:t>
      </w:r>
      <w:r w:rsidRPr="00D429CF">
        <w:rPr>
          <w:rFonts w:ascii="Garamond" w:hAnsi="Garamond" w:cs="Times New Roman"/>
        </w:rPr>
        <w:t>ane wyłącznie przez przeszkolonych pracowników  posiadający</w:t>
      </w:r>
      <w:r w:rsidR="009926FD" w:rsidRPr="00D429CF">
        <w:rPr>
          <w:rFonts w:ascii="Garamond" w:hAnsi="Garamond" w:cs="Times New Roman"/>
        </w:rPr>
        <w:t>ch</w:t>
      </w:r>
      <w:r w:rsidRPr="00D429CF">
        <w:rPr>
          <w:rFonts w:ascii="Garamond" w:hAnsi="Garamond" w:cs="Times New Roman"/>
        </w:rPr>
        <w:t xml:space="preserve"> aktualne, wymagane przepisami uprawnienia, szkolenia BHP oraz badania lekarski</w:t>
      </w:r>
      <w:r w:rsidR="009926FD" w:rsidRPr="00D429CF">
        <w:rPr>
          <w:rFonts w:ascii="Garamond" w:hAnsi="Garamond" w:cs="Times New Roman"/>
        </w:rPr>
        <w:t>e</w:t>
      </w:r>
      <w:r w:rsidRPr="00D429CF">
        <w:rPr>
          <w:rFonts w:ascii="Garamond" w:hAnsi="Garamond" w:cs="Times New Roman"/>
        </w:rPr>
        <w:t>. Zamawiający zastrzega sobie prawo wstrzymania robót w wypadku stwierdzenia, że Wykonawca nie spełnia tego warunku, jednocześnie Zamawiający ma prawo odmówić zapłaty za roboty wykonane przez nieuprawnionych</w:t>
      </w:r>
      <w:r w:rsidR="009926FD" w:rsidRPr="00D429CF">
        <w:rPr>
          <w:rFonts w:ascii="Garamond" w:hAnsi="Garamond" w:cs="Times New Roman"/>
        </w:rPr>
        <w:t xml:space="preserve"> </w:t>
      </w:r>
      <w:r w:rsidR="000D16C6" w:rsidRPr="00D429CF">
        <w:rPr>
          <w:rFonts w:ascii="Garamond" w:hAnsi="Garamond" w:cs="Times New Roman"/>
        </w:rPr>
        <w:t xml:space="preserve">pracowników Wykonawcy. </w:t>
      </w:r>
    </w:p>
    <w:p w:rsidR="00EF04CE" w:rsidRPr="00D429CF" w:rsidRDefault="00EF04CE" w:rsidP="00D544FE">
      <w:pPr>
        <w:spacing w:after="0"/>
        <w:jc w:val="both"/>
        <w:rPr>
          <w:rFonts w:ascii="Garamond" w:hAnsi="Garamond" w:cs="Times New Roman"/>
        </w:rPr>
      </w:pPr>
    </w:p>
    <w:p w:rsidR="002B46E2" w:rsidRPr="00D429CF" w:rsidRDefault="00EF04CE" w:rsidP="002B46E2">
      <w:pPr>
        <w:spacing w:after="0" w:line="240" w:lineRule="auto"/>
        <w:ind w:left="208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 xml:space="preserve">Ponadto </w:t>
      </w:r>
      <w:r w:rsidR="002B46E2" w:rsidRPr="00D429CF">
        <w:rPr>
          <w:rFonts w:ascii="Garamond" w:hAnsi="Garamond" w:cs="Times New Roman"/>
          <w:b/>
        </w:rPr>
        <w:t>Zamawiający określa następujące warunki wykonania robót :</w:t>
      </w:r>
    </w:p>
    <w:p w:rsidR="002B46E2" w:rsidRPr="00D429CF" w:rsidRDefault="002B46E2" w:rsidP="002B46E2">
      <w:pPr>
        <w:spacing w:after="0" w:line="240" w:lineRule="auto"/>
        <w:ind w:left="208"/>
        <w:rPr>
          <w:rFonts w:ascii="Garamond" w:hAnsi="Garamond" w:cs="Times New Roman"/>
          <w:b/>
        </w:rPr>
      </w:pPr>
    </w:p>
    <w:p w:rsidR="00EF04CE" w:rsidRPr="003205A7" w:rsidRDefault="002B46E2" w:rsidP="001B4916">
      <w:pPr>
        <w:pStyle w:val="Akapitzlist"/>
        <w:numPr>
          <w:ilvl w:val="0"/>
          <w:numId w:val="24"/>
        </w:numPr>
        <w:spacing w:after="240" w:line="240" w:lineRule="auto"/>
        <w:ind w:left="924" w:hanging="357"/>
        <w:contextualSpacing w:val="0"/>
        <w:rPr>
          <w:rFonts w:ascii="Garamond" w:hAnsi="Garamond" w:cs="Times New Roman"/>
          <w:b/>
          <w:u w:val="single"/>
        </w:rPr>
      </w:pPr>
      <w:r w:rsidRPr="003205A7">
        <w:rPr>
          <w:rFonts w:ascii="Garamond" w:hAnsi="Garamond" w:cs="Times New Roman"/>
          <w:b/>
          <w:u w:val="single"/>
        </w:rPr>
        <w:t>Roboty budowlane :</w:t>
      </w:r>
    </w:p>
    <w:p w:rsidR="002B46E2" w:rsidRPr="00D429CF" w:rsidRDefault="00807217" w:rsidP="00D544FE">
      <w:pPr>
        <w:pStyle w:val="Akapitzlist"/>
        <w:numPr>
          <w:ilvl w:val="1"/>
          <w:numId w:val="24"/>
        </w:numPr>
        <w:spacing w:after="0" w:line="240" w:lineRule="auto"/>
        <w:ind w:left="1134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Rodzaj ś</w:t>
      </w:r>
      <w:r w:rsidR="00774A4B" w:rsidRPr="00D429CF">
        <w:rPr>
          <w:rFonts w:ascii="Garamond" w:hAnsi="Garamond" w:cs="Times New Roman"/>
        </w:rPr>
        <w:t>cian działowych</w:t>
      </w:r>
      <w:r w:rsidRPr="00D429CF">
        <w:rPr>
          <w:rFonts w:ascii="Garamond" w:hAnsi="Garamond" w:cs="Times New Roman"/>
        </w:rPr>
        <w:t xml:space="preserve"> g-k zgodnie z PW-HE-A-ZSGK-P-L00-0561-00-zestwienie ścianek działowych</w:t>
      </w:r>
    </w:p>
    <w:p w:rsidR="002B46E2" w:rsidRPr="00D429CF" w:rsidRDefault="00807217" w:rsidP="00D544FE">
      <w:pPr>
        <w:pStyle w:val="Akapitzlist"/>
        <w:numPr>
          <w:ilvl w:val="1"/>
          <w:numId w:val="24"/>
        </w:numPr>
        <w:spacing w:after="0" w:line="240" w:lineRule="auto"/>
        <w:ind w:left="1134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Sufity podwieszone zgodnie z PW-HE-A-KP-SPE-L00-0542-00-karta pomieszczeń oraz PW-HE-A-RC-P-L00-0520-00-rzut sufitów</w:t>
      </w:r>
    </w:p>
    <w:p w:rsidR="00807217" w:rsidRPr="00D429CF" w:rsidRDefault="00807217" w:rsidP="00D544FE">
      <w:pPr>
        <w:pStyle w:val="Akapitzlist"/>
        <w:numPr>
          <w:ilvl w:val="1"/>
          <w:numId w:val="24"/>
        </w:numPr>
        <w:spacing w:after="0" w:line="240" w:lineRule="auto"/>
        <w:ind w:left="1134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Rodzaj wykończenie posadzki zgodnie z PW-HE-A-KP-SPE-L00-0542-00-karta pomieszczeń</w:t>
      </w:r>
    </w:p>
    <w:p w:rsidR="00807217" w:rsidRPr="00D429CF" w:rsidRDefault="00807217" w:rsidP="00D544FE">
      <w:pPr>
        <w:pStyle w:val="Akapitzlist"/>
        <w:numPr>
          <w:ilvl w:val="1"/>
          <w:numId w:val="24"/>
        </w:numPr>
        <w:spacing w:after="0" w:line="240" w:lineRule="auto"/>
        <w:ind w:left="1134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Rodzaj wykończenie ścian zgodnie z PW-HE-A-KP-SPE-L00-0542-00-karta pomieszczeń</w:t>
      </w:r>
    </w:p>
    <w:p w:rsidR="00807217" w:rsidRPr="00D429CF" w:rsidRDefault="00807217" w:rsidP="00D544FE">
      <w:pPr>
        <w:pStyle w:val="Akapitzlist"/>
        <w:numPr>
          <w:ilvl w:val="1"/>
          <w:numId w:val="24"/>
        </w:numPr>
        <w:spacing w:after="0" w:line="240" w:lineRule="auto"/>
        <w:ind w:left="1134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Ślusarka aluminiowa, stolarka drzwiowa PW-HE-A-ZD-SPE-X-0004-00, PW-HE-A-ZD-SPE-X-0003-00, PW-HE-A-ZD-SPE-X-0002-00, PW-HE-A-ZD-SPE-X-0001-00 – zestawienie drzwi , PW-HE-A-ZE-SPE-X-0552-00-zestawienie ścianek aluminiowych</w:t>
      </w:r>
    </w:p>
    <w:p w:rsidR="00807217" w:rsidRPr="00D429CF" w:rsidRDefault="00807217" w:rsidP="00D544FE">
      <w:pPr>
        <w:pStyle w:val="Akapitzlist"/>
        <w:numPr>
          <w:ilvl w:val="1"/>
          <w:numId w:val="24"/>
        </w:numPr>
        <w:spacing w:after="0" w:line="240" w:lineRule="auto"/>
        <w:ind w:left="1134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Ścianki HPL zgodnie z PW-HE-A-ZSPS-SPE-X-0553-00-zestawienia ścianek HPL</w:t>
      </w:r>
    </w:p>
    <w:p w:rsidR="00807217" w:rsidRPr="00D429CF" w:rsidRDefault="00807217" w:rsidP="00D544FE">
      <w:pPr>
        <w:pStyle w:val="Akapitzlist"/>
        <w:numPr>
          <w:ilvl w:val="1"/>
          <w:numId w:val="24"/>
        </w:numPr>
        <w:spacing w:after="0" w:line="240" w:lineRule="auto"/>
        <w:ind w:left="1134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Wyposażenie </w:t>
      </w:r>
      <w:r w:rsidR="00D544FE" w:rsidRPr="00D429CF">
        <w:rPr>
          <w:rFonts w:ascii="Garamond" w:hAnsi="Garamond" w:cs="Times New Roman"/>
        </w:rPr>
        <w:t>pomieszczeń sanitarnych zgodnie z PW-HE-TM-X-P-L00-0705-00 oraz PW-HE-TM-X-P-L00-0704-00</w:t>
      </w:r>
    </w:p>
    <w:p w:rsidR="00807217" w:rsidRPr="00D429CF" w:rsidRDefault="00807217" w:rsidP="00807217">
      <w:pPr>
        <w:spacing w:after="0" w:line="240" w:lineRule="auto"/>
        <w:rPr>
          <w:rFonts w:ascii="Garamond" w:hAnsi="Garamond" w:cs="Times New Roman"/>
        </w:rPr>
      </w:pPr>
    </w:p>
    <w:p w:rsidR="002B46E2" w:rsidRPr="003205A7" w:rsidRDefault="002B46E2" w:rsidP="002B46E2">
      <w:pPr>
        <w:pStyle w:val="Akapitzlist"/>
        <w:numPr>
          <w:ilvl w:val="0"/>
          <w:numId w:val="24"/>
        </w:numPr>
        <w:spacing w:after="0" w:line="240" w:lineRule="auto"/>
        <w:rPr>
          <w:rFonts w:ascii="Garamond" w:hAnsi="Garamond" w:cs="Times New Roman"/>
          <w:b/>
          <w:u w:val="single"/>
        </w:rPr>
      </w:pPr>
      <w:r w:rsidRPr="003205A7">
        <w:rPr>
          <w:rFonts w:ascii="Garamond" w:hAnsi="Garamond" w:cs="Times New Roman"/>
          <w:b/>
          <w:u w:val="single"/>
        </w:rPr>
        <w:t>Roboty sanitarne</w:t>
      </w:r>
    </w:p>
    <w:p w:rsidR="002B46E2" w:rsidRPr="00D429CF" w:rsidRDefault="002B46E2" w:rsidP="002B46E2">
      <w:pPr>
        <w:spacing w:after="0" w:line="240" w:lineRule="auto"/>
        <w:rPr>
          <w:rFonts w:ascii="Garamond" w:hAnsi="Garamond" w:cs="Times New Roman"/>
          <w:b/>
        </w:rPr>
      </w:pPr>
    </w:p>
    <w:p w:rsidR="000C7AF7" w:rsidRPr="00D429CF" w:rsidRDefault="00BF4234" w:rsidP="002B46E2">
      <w:pPr>
        <w:spacing w:after="0" w:line="240" w:lineRule="auto"/>
        <w:ind w:firstLine="360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 xml:space="preserve">Wentylacja mechaniczna </w:t>
      </w:r>
      <w:r w:rsidR="00791EEA" w:rsidRPr="00D429CF">
        <w:rPr>
          <w:rFonts w:ascii="Garamond" w:hAnsi="Garamond" w:cs="Times New Roman"/>
          <w:b/>
        </w:rPr>
        <w:t>wraz klimatyzacją.</w:t>
      </w:r>
    </w:p>
    <w:p w:rsidR="00BF4234" w:rsidRPr="00D429CF" w:rsidRDefault="00BF4234" w:rsidP="00BF4234">
      <w:pPr>
        <w:pStyle w:val="Akapitzlist"/>
        <w:spacing w:after="0" w:line="240" w:lineRule="auto"/>
        <w:ind w:left="1080"/>
        <w:rPr>
          <w:rFonts w:ascii="Garamond" w:hAnsi="Garamond" w:cs="Times New Roman"/>
          <w:b/>
        </w:rPr>
      </w:pPr>
    </w:p>
    <w:p w:rsidR="00434CA6" w:rsidRPr="00D429CF" w:rsidRDefault="000227F0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Dostawa i m</w:t>
      </w:r>
      <w:r w:rsidR="00791EEA" w:rsidRPr="00D429CF">
        <w:rPr>
          <w:rFonts w:ascii="Garamond" w:hAnsi="Garamond" w:cs="Times New Roman"/>
        </w:rPr>
        <w:t>ontaż central wentylacyjnych na dachu</w:t>
      </w:r>
      <w:r w:rsidR="007D6584" w:rsidRPr="00D429CF">
        <w:rPr>
          <w:rFonts w:ascii="Garamond" w:hAnsi="Garamond" w:cs="Times New Roman"/>
        </w:rPr>
        <w:t xml:space="preserve"> w wykonaniu standardowym </w:t>
      </w:r>
      <w:r w:rsidR="00916294" w:rsidRPr="00D429CF">
        <w:rPr>
          <w:rFonts w:ascii="Garamond" w:hAnsi="Garamond" w:cs="Times New Roman"/>
        </w:rPr>
        <w:t>wraz z instalacją i automaty</w:t>
      </w:r>
      <w:r w:rsidR="005D5436" w:rsidRPr="00D429CF">
        <w:rPr>
          <w:rFonts w:ascii="Garamond" w:hAnsi="Garamond" w:cs="Times New Roman"/>
        </w:rPr>
        <w:t>ką</w:t>
      </w:r>
      <w:r w:rsidR="00791EEA" w:rsidRPr="00D429CF">
        <w:rPr>
          <w:rFonts w:ascii="Garamond" w:hAnsi="Garamond" w:cs="Times New Roman"/>
        </w:rPr>
        <w:t xml:space="preserve"> </w:t>
      </w:r>
      <w:r w:rsidR="007D6584" w:rsidRPr="00D429CF">
        <w:rPr>
          <w:rFonts w:ascii="Garamond" w:hAnsi="Garamond" w:cs="Times New Roman"/>
        </w:rPr>
        <w:t>/ system H – NW5 , H – NW6 /</w:t>
      </w:r>
      <w:r w:rsidR="00437777" w:rsidRPr="00D429CF">
        <w:rPr>
          <w:rFonts w:ascii="Garamond" w:hAnsi="Garamond" w:cs="Times New Roman"/>
        </w:rPr>
        <w:t xml:space="preserve"> wg kart doboru central oraz opisu technicznego</w:t>
      </w:r>
    </w:p>
    <w:p w:rsidR="007D6584" w:rsidRPr="00D429CF" w:rsidRDefault="007D6584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Montaż czerpni i wyrzutni wraz z kanałami</w:t>
      </w:r>
    </w:p>
    <w:p w:rsidR="007D6584" w:rsidRPr="00D429CF" w:rsidRDefault="000227F0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Dostawa i m</w:t>
      </w:r>
      <w:r w:rsidR="007D6584" w:rsidRPr="00D429CF">
        <w:rPr>
          <w:rFonts w:ascii="Garamond" w:hAnsi="Garamond" w:cs="Times New Roman"/>
        </w:rPr>
        <w:t xml:space="preserve">ontaż jednostki zewnętrznej freonowej </w:t>
      </w:r>
      <w:r w:rsidR="00916294" w:rsidRPr="00D429CF">
        <w:rPr>
          <w:rFonts w:ascii="Garamond" w:hAnsi="Garamond" w:cs="Times New Roman"/>
        </w:rPr>
        <w:t xml:space="preserve">na dachu </w:t>
      </w:r>
      <w:r w:rsidR="007D6584" w:rsidRPr="00D429CF">
        <w:rPr>
          <w:rFonts w:ascii="Garamond" w:hAnsi="Garamond" w:cs="Times New Roman"/>
        </w:rPr>
        <w:t>dla centrali H – NW5 wyposażonej w chłodni</w:t>
      </w:r>
      <w:r w:rsidR="008E3FBC" w:rsidRPr="00D429CF">
        <w:rPr>
          <w:rFonts w:ascii="Garamond" w:hAnsi="Garamond" w:cs="Times New Roman"/>
        </w:rPr>
        <w:t>cę freonową o mocy 61</w:t>
      </w:r>
      <w:r w:rsidR="0029414F" w:rsidRPr="00D429CF">
        <w:rPr>
          <w:rFonts w:ascii="Garamond" w:hAnsi="Garamond" w:cs="Times New Roman"/>
        </w:rPr>
        <w:t xml:space="preserve"> kW</w:t>
      </w:r>
      <w:r w:rsidR="00916294" w:rsidRPr="00D429CF">
        <w:rPr>
          <w:rFonts w:ascii="Garamond" w:hAnsi="Garamond" w:cs="Times New Roman"/>
        </w:rPr>
        <w:t xml:space="preserve"> wraz z instalacją do centrali oraz automatyką</w:t>
      </w:r>
      <w:r w:rsidR="008B243D" w:rsidRPr="00D429CF">
        <w:rPr>
          <w:rFonts w:ascii="Garamond" w:hAnsi="Garamond" w:cs="Times New Roman"/>
        </w:rPr>
        <w:t xml:space="preserve"> np. ARUN220LTE4 lub równoważny </w:t>
      </w:r>
    </w:p>
    <w:p w:rsidR="007D6584" w:rsidRPr="00D429CF" w:rsidRDefault="00916294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Montaż kanałów wentylacyjnych na dachu w celu wpięcia się w istniejącą instalację wentylacji</w:t>
      </w:r>
    </w:p>
    <w:p w:rsidR="00916294" w:rsidRPr="00D429CF" w:rsidRDefault="00916294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Wykonanie instalacji ciepła technologicznego do central wentylacyjnych / istniejące zasilanie ciepła technologicznego </w:t>
      </w:r>
      <w:r w:rsidR="000227F0" w:rsidRPr="00D429CF">
        <w:rPr>
          <w:rFonts w:ascii="Garamond" w:hAnsi="Garamond" w:cs="Times New Roman"/>
        </w:rPr>
        <w:t>znajduje się na poziomie dachu /</w:t>
      </w:r>
      <w:r w:rsidR="00A97E2B" w:rsidRPr="00D429CF">
        <w:rPr>
          <w:rFonts w:ascii="Garamond" w:hAnsi="Garamond" w:cs="Times New Roman"/>
        </w:rPr>
        <w:t xml:space="preserve"> wraz z izolacją</w:t>
      </w:r>
    </w:p>
    <w:p w:rsidR="00916294" w:rsidRPr="00D429CF" w:rsidRDefault="00916294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Wykonać izolacje kanałów wentylacyjnych </w:t>
      </w:r>
      <w:r w:rsidR="00A97E2B" w:rsidRPr="00D429CF">
        <w:rPr>
          <w:rFonts w:ascii="Garamond" w:hAnsi="Garamond" w:cs="Times New Roman"/>
        </w:rPr>
        <w:t>nawiewnych prowadzonych na dachu grubości 100 mm pod płaszczem z blachy ocynkowanej</w:t>
      </w:r>
    </w:p>
    <w:p w:rsidR="00A97E2B" w:rsidRPr="00D429CF" w:rsidRDefault="00A97E2B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j/w lecz wywiewnych grubości 80 mm pod płaszczem z blachy ocynkowanej</w:t>
      </w:r>
    </w:p>
    <w:p w:rsidR="00A97E2B" w:rsidRPr="00D429CF" w:rsidRDefault="00A97E2B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kanały wentylacyjne wykonać i zamontować w klasie szczelności B / PN – B 76001:1996 ,             PN – B-760002:1996 , PN – B – 03434:1999 , PN- EN 1507 / z blach stal</w:t>
      </w:r>
      <w:r w:rsidR="00D429CF">
        <w:rPr>
          <w:rFonts w:ascii="Garamond" w:hAnsi="Garamond" w:cs="Times New Roman"/>
        </w:rPr>
        <w:t>owych ocynkowanych – przewody o </w:t>
      </w:r>
      <w:r w:rsidRPr="00D429CF">
        <w:rPr>
          <w:rFonts w:ascii="Garamond" w:hAnsi="Garamond" w:cs="Times New Roman"/>
        </w:rPr>
        <w:t>przekroju okrągłym wykonać z blachy ocynkowanej zwiniętej spiralnie /</w:t>
      </w:r>
    </w:p>
    <w:p w:rsidR="00A97E2B" w:rsidRPr="00D429CF" w:rsidRDefault="00B23E12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Na poziomie ,,0” wykonać instalację wentylacji wraz z osprzętem </w:t>
      </w:r>
      <w:r w:rsidR="00371BBB" w:rsidRPr="00D429CF">
        <w:rPr>
          <w:rFonts w:ascii="Garamond" w:hAnsi="Garamond" w:cs="Times New Roman"/>
        </w:rPr>
        <w:t>i izolacją.</w:t>
      </w:r>
    </w:p>
    <w:p w:rsidR="00371BBB" w:rsidRPr="00D429CF" w:rsidRDefault="00371BBB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lastRenderedPageBreak/>
        <w:t>Anemostaty nawiewne i wywiewne , okrągłe lub kwadratowe wyposażone w kierownice oraz elementy regulacyjne wydajności należy połączyć przewodami elastycznymi izolowanymi akustycznie typ AF 019 lub równoważne</w:t>
      </w:r>
    </w:p>
    <w:p w:rsidR="003356CA" w:rsidRPr="00D429CF" w:rsidRDefault="005D5436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 Kanały wentylacyjne</w:t>
      </w:r>
      <w:r w:rsidR="003356CA" w:rsidRPr="00D429CF">
        <w:rPr>
          <w:rFonts w:ascii="Garamond" w:hAnsi="Garamond" w:cs="Times New Roman"/>
        </w:rPr>
        <w:t xml:space="preserve">  nawiewno –</w:t>
      </w:r>
      <w:r w:rsidRPr="00D429CF">
        <w:rPr>
          <w:rFonts w:ascii="Garamond" w:hAnsi="Garamond" w:cs="Times New Roman"/>
        </w:rPr>
        <w:t xml:space="preserve"> wywiewne prowadzić w przestrzeni nad stropem podwieszanym lub w obudowie</w:t>
      </w:r>
    </w:p>
    <w:p w:rsidR="005D5436" w:rsidRPr="00D429CF" w:rsidRDefault="005D5436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Montaż wentylatorów wraz z kanałami dla systemów H – WZM1 , H – WZM2 , H – WZB które będą działały współbieżne z praca centrali H – NW6</w:t>
      </w:r>
      <w:r w:rsidR="001C5139" w:rsidRPr="00D429CF">
        <w:rPr>
          <w:rFonts w:ascii="Garamond" w:hAnsi="Garamond" w:cs="Times New Roman"/>
        </w:rPr>
        <w:t xml:space="preserve"> – parametry doboru  wentylatorów wg załącznika nr</w:t>
      </w:r>
      <w:r w:rsidR="00E073AF" w:rsidRPr="00D429CF">
        <w:rPr>
          <w:rFonts w:ascii="Garamond" w:hAnsi="Garamond" w:cs="Times New Roman"/>
        </w:rPr>
        <w:t xml:space="preserve"> 4 –</w:t>
      </w:r>
      <w:r w:rsidR="00FE76C9" w:rsidRPr="00D429CF">
        <w:rPr>
          <w:rFonts w:ascii="Garamond" w:hAnsi="Garamond" w:cs="Times New Roman"/>
        </w:rPr>
        <w:t xml:space="preserve"> strona 12 i 13 oraz </w:t>
      </w:r>
      <w:r w:rsidR="00E073AF" w:rsidRPr="00D429CF">
        <w:rPr>
          <w:rFonts w:ascii="Garamond" w:hAnsi="Garamond" w:cs="Times New Roman"/>
        </w:rPr>
        <w:t xml:space="preserve">strona </w:t>
      </w:r>
      <w:r w:rsidR="00FE76C9" w:rsidRPr="00D429CF">
        <w:rPr>
          <w:rFonts w:ascii="Garamond" w:hAnsi="Garamond" w:cs="Times New Roman"/>
        </w:rPr>
        <w:t xml:space="preserve">238 oraz </w:t>
      </w:r>
      <w:r w:rsidR="001C5139" w:rsidRPr="00D429CF">
        <w:rPr>
          <w:rFonts w:ascii="Garamond" w:hAnsi="Garamond" w:cs="Times New Roman"/>
        </w:rPr>
        <w:t>opis działania wg załącznika nr 6</w:t>
      </w:r>
    </w:p>
    <w:p w:rsidR="0033073F" w:rsidRPr="00D429CF" w:rsidRDefault="0033073F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System instalacji  H – WZB zlokalizowany jest na poziomie – 2  / należy zamontować wentylator kanałowy , 2 szt. tłumników oraz część kanałów wentylacyjnych do klapy p.-poż. /</w:t>
      </w:r>
    </w:p>
    <w:p w:rsidR="001C5139" w:rsidRPr="00D429CF" w:rsidRDefault="001C5139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Wykonać instalację wentylacji WC oraz łazienek wraz z pomieszczeniami przyległymi</w:t>
      </w:r>
      <w:r w:rsidR="00FE76C9" w:rsidRPr="00D429CF">
        <w:rPr>
          <w:rFonts w:ascii="Garamond" w:hAnsi="Garamond" w:cs="Times New Roman"/>
        </w:rPr>
        <w:t xml:space="preserve"> na poziomie ,, 0 ” system  H – WC1 oraz H – WC2</w:t>
      </w:r>
    </w:p>
    <w:p w:rsidR="0029414F" w:rsidRPr="00D429CF" w:rsidRDefault="0029414F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Wszystkie materiały zastosowane w instalacji powinny posiadać atest  ITB jako niepalne lub nie rozprzestrzeniające ognia</w:t>
      </w:r>
    </w:p>
    <w:p w:rsidR="0029414F" w:rsidRPr="00D429CF" w:rsidRDefault="0029414F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Wykonanie instalacji klimatyzacji z rur czarnych bez szwu z połączeniami spawanymi</w:t>
      </w:r>
    </w:p>
    <w:p w:rsidR="001B02ED" w:rsidRPr="00D429CF" w:rsidRDefault="001B02ED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Instalację wody lodowej należy zaizolować izolacją z kauczuku zgodnie z Rozporządzeniem Ministra Infrastruktury z dnia 6 listopada 2008r</w:t>
      </w:r>
    </w:p>
    <w:p w:rsidR="001B02ED" w:rsidRPr="00D429CF" w:rsidRDefault="001B02ED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Instalacje klimatyzacji należy prowadzić w przestrzeni nad stropem podwieszanym lub w obudowie</w:t>
      </w:r>
    </w:p>
    <w:p w:rsidR="001B02ED" w:rsidRPr="00D429CF" w:rsidRDefault="001B02ED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Bezpośrednie podłączenie klimakonwektorów</w:t>
      </w:r>
      <w:r w:rsidR="008A7E16" w:rsidRPr="00D429CF">
        <w:rPr>
          <w:rFonts w:ascii="Garamond" w:hAnsi="Garamond" w:cs="Times New Roman"/>
        </w:rPr>
        <w:t xml:space="preserve"> </w:t>
      </w:r>
      <w:r w:rsidRPr="00D429CF">
        <w:rPr>
          <w:rFonts w:ascii="Garamond" w:hAnsi="Garamond" w:cs="Times New Roman"/>
        </w:rPr>
        <w:t>kasetonowych będzie realizowane za pomocą wężyków elastycznych</w:t>
      </w:r>
    </w:p>
    <w:p w:rsidR="008A7E16" w:rsidRPr="00D429CF" w:rsidRDefault="008A7E16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Rurociągi poziome należy prowadzić ze spadkiem w kierunku maszynowni wody lodowej</w:t>
      </w:r>
    </w:p>
    <w:p w:rsidR="008A7E16" w:rsidRPr="00D429CF" w:rsidRDefault="008A7E16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W najwyższych punktach należy zamontować zawory stopowe z automatycznymi odpowietrznikami</w:t>
      </w:r>
    </w:p>
    <w:p w:rsidR="008A7E16" w:rsidRPr="00D429CF" w:rsidRDefault="008A7E16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Na zasilaniu należy zastosować zawory kulowe natomiast na powrocie zawór wielofunkcyjny z siłownikiem </w:t>
      </w:r>
    </w:p>
    <w:p w:rsidR="006A389D" w:rsidRPr="00D429CF" w:rsidRDefault="006A389D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Z zamontowanych klimokonwektorów należy odprowadzić skropliny do pionów kanalizacyjnych wg projektu</w:t>
      </w:r>
    </w:p>
    <w:p w:rsidR="008A7E16" w:rsidRPr="00D429CF" w:rsidRDefault="000227F0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Dostawa i montaż</w:t>
      </w:r>
      <w:r w:rsidR="00BB44E8" w:rsidRPr="00D429CF">
        <w:rPr>
          <w:rFonts w:ascii="Garamond" w:hAnsi="Garamond" w:cs="Times New Roman"/>
        </w:rPr>
        <w:t xml:space="preserve"> </w:t>
      </w:r>
      <w:r w:rsidRPr="00D429CF">
        <w:rPr>
          <w:rFonts w:ascii="Garamond" w:hAnsi="Garamond" w:cs="Times New Roman"/>
        </w:rPr>
        <w:t xml:space="preserve"> </w:t>
      </w:r>
      <w:r w:rsidR="00BB44E8" w:rsidRPr="00D429CF">
        <w:rPr>
          <w:rFonts w:ascii="Garamond" w:hAnsi="Garamond" w:cs="Times New Roman"/>
        </w:rPr>
        <w:t>klima</w:t>
      </w:r>
      <w:r w:rsidRPr="00D429CF">
        <w:rPr>
          <w:rFonts w:ascii="Garamond" w:hAnsi="Garamond" w:cs="Times New Roman"/>
        </w:rPr>
        <w:t xml:space="preserve">konwektorów </w:t>
      </w:r>
      <w:r w:rsidR="00BB44E8" w:rsidRPr="00D429CF">
        <w:rPr>
          <w:rFonts w:ascii="Garamond" w:hAnsi="Garamond" w:cs="Times New Roman"/>
        </w:rPr>
        <w:t xml:space="preserve"> wersji dwururowej z maskownicą o dwóch wymiarach wg załącznika nr</w:t>
      </w:r>
      <w:r w:rsidR="000A79B6" w:rsidRPr="00D429CF">
        <w:rPr>
          <w:rFonts w:ascii="Garamond" w:hAnsi="Garamond" w:cs="Times New Roman"/>
        </w:rPr>
        <w:t xml:space="preserve"> 1 – Zestawienie materiałów grzewczych i chłodniczych</w:t>
      </w:r>
    </w:p>
    <w:p w:rsidR="000A79B6" w:rsidRPr="00D429CF" w:rsidRDefault="000A79B6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Prace montażowe i odbiór poszczególnych instalacji powinie</w:t>
      </w:r>
      <w:r w:rsidR="00FE76C9" w:rsidRPr="00D429CF">
        <w:rPr>
          <w:rFonts w:ascii="Garamond" w:hAnsi="Garamond" w:cs="Times New Roman"/>
        </w:rPr>
        <w:t>n być prowadzony zgodnie z obowiązującymi</w:t>
      </w:r>
      <w:r w:rsidRPr="00D429CF">
        <w:rPr>
          <w:rFonts w:ascii="Garamond" w:hAnsi="Garamond" w:cs="Times New Roman"/>
        </w:rPr>
        <w:t xml:space="preserve"> przepisami </w:t>
      </w:r>
      <w:r w:rsidR="00BF4234" w:rsidRPr="00D429CF">
        <w:rPr>
          <w:rFonts w:ascii="Garamond" w:hAnsi="Garamond" w:cs="Times New Roman"/>
        </w:rPr>
        <w:t>oraz zgodny z ,,Warunkami technicznymi wykonania i odbioru robót wentylacyjnych” – zeszyt nr 5 wydany przez COBRTI INSTAL</w:t>
      </w:r>
    </w:p>
    <w:p w:rsidR="00BF4234" w:rsidRPr="00D429CF" w:rsidRDefault="00BF4234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Pomiary i regulację instalacji wentylacji i klimatyzacji należy przeprowadzić przed zakryciem sufitu podwieszanego lub zabudową</w:t>
      </w:r>
    </w:p>
    <w:p w:rsidR="005D40C8" w:rsidRPr="00D429CF" w:rsidRDefault="005D40C8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Z pomiarów wydajności wentylacji należy sporządzić protokół</w:t>
      </w:r>
    </w:p>
    <w:p w:rsidR="001C5139" w:rsidRPr="00D429CF" w:rsidRDefault="00150D5B" w:rsidP="00A8433B">
      <w:pPr>
        <w:pStyle w:val="Akapitzlist"/>
        <w:numPr>
          <w:ilvl w:val="0"/>
          <w:numId w:val="20"/>
        </w:numPr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Montowane materiały oraz urządzenia powinny mieć akceptację Zamawiającego.</w:t>
      </w:r>
    </w:p>
    <w:p w:rsidR="00611BE8" w:rsidRPr="00D429CF" w:rsidRDefault="00611BE8" w:rsidP="001C5139">
      <w:pPr>
        <w:pStyle w:val="Akapitzlist"/>
        <w:spacing w:after="0" w:line="240" w:lineRule="auto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>Instalacja wodno</w:t>
      </w:r>
      <w:r w:rsidR="002B46E2" w:rsidRPr="00D429CF">
        <w:rPr>
          <w:rFonts w:ascii="Garamond" w:hAnsi="Garamond" w:cs="Times New Roman"/>
          <w:b/>
        </w:rPr>
        <w:t>-</w:t>
      </w:r>
      <w:r w:rsidRPr="00D429CF">
        <w:rPr>
          <w:rFonts w:ascii="Garamond" w:hAnsi="Garamond" w:cs="Times New Roman"/>
          <w:b/>
        </w:rPr>
        <w:t>kanalizacyjna</w:t>
      </w:r>
    </w:p>
    <w:p w:rsidR="00FE76C9" w:rsidRPr="00D429CF" w:rsidRDefault="00FE76C9" w:rsidP="001C5139">
      <w:pPr>
        <w:pStyle w:val="Akapitzlist"/>
        <w:spacing w:after="0" w:line="240" w:lineRule="auto"/>
        <w:rPr>
          <w:rFonts w:ascii="Garamond" w:hAnsi="Garamond" w:cs="Times New Roman"/>
          <w:highlight w:val="yellow"/>
        </w:rPr>
      </w:pPr>
    </w:p>
    <w:p w:rsidR="00006B21" w:rsidRPr="00D429CF" w:rsidRDefault="00006B21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Przewody wody </w:t>
      </w:r>
      <w:r w:rsidR="006A389D" w:rsidRPr="00D429CF">
        <w:rPr>
          <w:rFonts w:ascii="Garamond" w:hAnsi="Garamond" w:cs="Times New Roman"/>
        </w:rPr>
        <w:t>zimnej , ciepłej oraz cyrkulacji należy</w:t>
      </w:r>
      <w:r w:rsidRPr="00D429CF">
        <w:rPr>
          <w:rFonts w:ascii="Garamond" w:hAnsi="Garamond" w:cs="Times New Roman"/>
        </w:rPr>
        <w:t xml:space="preserve"> prowadzić równolegle do przewodów wody zimnej.</w:t>
      </w:r>
      <w:r w:rsidR="00611BE8" w:rsidRPr="00D429CF">
        <w:rPr>
          <w:rFonts w:ascii="Garamond" w:hAnsi="Garamond" w:cs="Times New Roman"/>
        </w:rPr>
        <w:t xml:space="preserve">  </w:t>
      </w:r>
      <w:r w:rsidRPr="00D429CF">
        <w:rPr>
          <w:rFonts w:ascii="Garamond" w:hAnsi="Garamond" w:cs="Times New Roman"/>
        </w:rPr>
        <w:t>Przewo</w:t>
      </w:r>
      <w:r w:rsidR="00611BE8" w:rsidRPr="00D429CF">
        <w:rPr>
          <w:rFonts w:ascii="Garamond" w:hAnsi="Garamond" w:cs="Times New Roman"/>
        </w:rPr>
        <w:t xml:space="preserve">dy </w:t>
      </w:r>
      <w:r w:rsidRPr="00D429CF">
        <w:rPr>
          <w:rFonts w:ascii="Garamond" w:hAnsi="Garamond" w:cs="Times New Roman"/>
        </w:rPr>
        <w:t>należy mocować do elementów konstrukcji budynku za pomocą uchwytów, w odstępach nie większych niż wynika to z wymiaru odpowiedniego dla średnicy rurociągu i dla materiału, z którego wykonany jest przewód.</w:t>
      </w:r>
      <w:r w:rsidR="00611BE8" w:rsidRPr="00D429CF">
        <w:rPr>
          <w:rFonts w:ascii="Garamond" w:hAnsi="Garamond" w:cs="Times New Roman"/>
        </w:rPr>
        <w:t xml:space="preserve">                                                                                                                   </w:t>
      </w:r>
      <w:r w:rsidRPr="00D429CF">
        <w:rPr>
          <w:rFonts w:ascii="Garamond" w:hAnsi="Garamond" w:cs="Times New Roman"/>
        </w:rPr>
        <w:t>Konstrukcja uchwytów powinna zapewniać łatwy i trwały montaż instalacji, odizolowanie od przegród budowlanych i ograniczenie rozprzestrzeniania się drgań i hałasów w przewodach i przegrodach budowlanych</w:t>
      </w:r>
      <w:r w:rsidR="006A389D" w:rsidRPr="00D429CF">
        <w:rPr>
          <w:rFonts w:ascii="Garamond" w:hAnsi="Garamond" w:cs="Times New Roman"/>
        </w:rPr>
        <w:t xml:space="preserve">. </w:t>
      </w:r>
      <w:r w:rsidRPr="00D429CF">
        <w:rPr>
          <w:rFonts w:ascii="Garamond" w:hAnsi="Garamond" w:cs="Times New Roman"/>
        </w:rPr>
        <w:t xml:space="preserve">Rurociągi prowadzone w ścianach powinny być układane w kierunkach prostopadłych lub równoległych do krawędzi przegród. Trasa przewodów powinna być zinwentaryzowana w dokumentacji powykonawczej, aby były łatwe do zlokalizowania. </w:t>
      </w:r>
    </w:p>
    <w:p w:rsidR="00006B21" w:rsidRPr="00D429CF" w:rsidRDefault="00006B21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Przewody powinny być prowadzone ze spadkiem zapewniającym możliwość odwodnienia instalacji w jednym lub kilku punktach oraz możliwość odpowietrzenia przez najwyżej położone punktu czerpalne.</w:t>
      </w:r>
    </w:p>
    <w:p w:rsidR="00006B21" w:rsidRPr="00D429CF" w:rsidRDefault="00006B21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Wskazane w dokumentacji rurociągi należy izolować odpowiednimi otulinami.</w:t>
      </w:r>
    </w:p>
    <w:p w:rsidR="006A389D" w:rsidRPr="00D429CF" w:rsidRDefault="006A389D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Przewody rozprowadzające wodę zimną , ciepłą i cyrkulację należy wykonać z rur wielowarstwowych PE-RT łączonych zaciskowo lub równoważnych</w:t>
      </w:r>
    </w:p>
    <w:p w:rsidR="00006B21" w:rsidRPr="00D429CF" w:rsidRDefault="00006B21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Armatura stosowana w instalacjach wodociągowych powinna odpowiadać warunkom pracy (ciśnienie, temperatura) danej instalacji.</w:t>
      </w:r>
    </w:p>
    <w:p w:rsidR="00006B21" w:rsidRPr="00D429CF" w:rsidRDefault="00006B21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lastRenderedPageBreak/>
        <w:t>Po wykonaniu instalacji wodociągowej należy poddać ja</w:t>
      </w:r>
      <w:r w:rsidR="00F7211D" w:rsidRPr="00D429CF">
        <w:rPr>
          <w:rFonts w:ascii="Garamond" w:hAnsi="Garamond" w:cs="Times New Roman"/>
        </w:rPr>
        <w:t xml:space="preserve"> płukaniu</w:t>
      </w:r>
    </w:p>
    <w:p w:rsidR="00006B21" w:rsidRPr="00D429CF" w:rsidRDefault="00006B21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Próba szczelności  instalacji:</w:t>
      </w:r>
    </w:p>
    <w:p w:rsidR="00006B21" w:rsidRPr="00D429CF" w:rsidRDefault="00006B21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Rurociągi należy napełnić wodą. Przy próbie wstępnej należy zastosować ciśnienie próbne, odpowiadające 1,5-krotnej wartości najwyższego dopuszczalnego ciśnienia roboczego, podnieść ciśnienie do 0,9 MPa. Po 30 minutach ciśnienie próbne nie może obniżyć się o więcej niż 0,6 bar. Nie mogą wystąpić żadne nieszczelności. Bezpośrednio po próbie wstępnej należy wykonać próbę główną na 2 godziny, w tym czasie ciśnienie próbne nie może obniżyć się o więcej niż 0,2 bar.   </w:t>
      </w:r>
    </w:p>
    <w:p w:rsidR="00006B21" w:rsidRPr="00D429CF" w:rsidRDefault="00006B21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Po próbie wstępnej i głównej instalację należy poddać próbie impulsowej, polegającej na wytwarzaniu na przemian ciśnienia 10 i 1 bar.</w:t>
      </w:r>
    </w:p>
    <w:p w:rsidR="00006B21" w:rsidRPr="00D429CF" w:rsidRDefault="005E0FF4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Rurociągi instalacji wodnej należy zaizolować izolacją termiczną Armacell Tubolit S lub równoważną</w:t>
      </w:r>
    </w:p>
    <w:p w:rsidR="00006B21" w:rsidRPr="00D429CF" w:rsidRDefault="00611BE8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Podejścia pod urządzenia sanitarne należy </w:t>
      </w:r>
      <w:r w:rsidR="003466A7" w:rsidRPr="00D429CF">
        <w:rPr>
          <w:rFonts w:ascii="Garamond" w:hAnsi="Garamond" w:cs="Times New Roman"/>
        </w:rPr>
        <w:t xml:space="preserve">wykonać zgodnie </w:t>
      </w:r>
      <w:r w:rsidR="00006B21" w:rsidRPr="00D429CF">
        <w:rPr>
          <w:rFonts w:ascii="Garamond" w:hAnsi="Garamond" w:cs="Times New Roman"/>
        </w:rPr>
        <w:t xml:space="preserve"> z dokumentacją, należy wykonać połączenia z pionami sanitarnymi oraz wykonać podejścia pod poszczególne urządzenia sanitarne. </w:t>
      </w:r>
    </w:p>
    <w:p w:rsidR="00006B21" w:rsidRPr="00D429CF" w:rsidRDefault="00006B21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Rury należy układać od najniższego punktu (odbiornika) w kierunku przeciwnym do spadku kanału. Przewody należy układać w odcinkach prostych, równolegle do najbliższej ściany i w odpowiedniej od niej odległości. Zmiany kierunków przewodów należy wykonać za pomocą kolanek podwójnych. Promień tak wykonanego łuku nie powinien być mniejszy od 10 średnic rur przewodowych głównych i od 5 średnic rur przewodów drugorzędnych. Przewody boczne powinny się łączyć z przewodem głównym pod kątem nie większym niż 60 st.</w:t>
      </w:r>
    </w:p>
    <w:p w:rsidR="00006B21" w:rsidRPr="00D429CF" w:rsidRDefault="00006B21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Minimalne spadki przewodów odpływowych wynoszą: dla rur DN 110mm i=2% DN.</w:t>
      </w:r>
    </w:p>
    <w:p w:rsidR="00006B21" w:rsidRPr="00D429CF" w:rsidRDefault="00006B21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Przed przystąpieniem do montażu rury muszą być skontrolowane pod względem ewentualnych uszkodzeń. Rury łączy się poprzez wciśnięcie do oporu bosego końca rury, po wcześniejszym posmarowaniu środkiem antyadhezyjnym, w kielich rury uprzednio położonej. Przewody należy mocować do elementów konstrukcji budynku za pomocą uchwytów lub obejm. </w:t>
      </w:r>
    </w:p>
    <w:p w:rsidR="005E0FF4" w:rsidRPr="00D429CF" w:rsidRDefault="00006B21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Przed zakryciem rurociągów należy przeprowadzić badan</w:t>
      </w:r>
      <w:r w:rsidR="005E0FF4" w:rsidRPr="00D429CF">
        <w:rPr>
          <w:rFonts w:ascii="Garamond" w:hAnsi="Garamond" w:cs="Times New Roman"/>
        </w:rPr>
        <w:t>ia szczelności kanalizacji.</w:t>
      </w:r>
    </w:p>
    <w:p w:rsidR="007643B6" w:rsidRPr="00D429CF" w:rsidRDefault="005E0FF4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Instalacja kanalizacji należy wykonać z rur kanalizacyjnych niskoszumowych PP.</w:t>
      </w:r>
    </w:p>
    <w:p w:rsidR="00F932F0" w:rsidRPr="00D429CF" w:rsidRDefault="007643B6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Miski ustępowe mocować na stelażach , umywalki lub zlewy usytuowane na ściankach gipsowych należy wzmocnić płytą OSB lub równoważną</w:t>
      </w:r>
    </w:p>
    <w:p w:rsidR="00006B21" w:rsidRPr="00D429CF" w:rsidRDefault="00F932F0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Baterie umywalkowe lub zlewozmywakowe stojące jednouchwytowe bezdotykowe</w:t>
      </w:r>
      <w:r w:rsidR="003466A7" w:rsidRPr="00D429CF">
        <w:rPr>
          <w:rFonts w:ascii="Garamond" w:hAnsi="Garamond" w:cs="Times New Roman"/>
        </w:rPr>
        <w:t xml:space="preserve"> </w:t>
      </w:r>
    </w:p>
    <w:p w:rsidR="00F932F0" w:rsidRPr="00D429CF" w:rsidRDefault="00F932F0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Prz</w:t>
      </w:r>
      <w:r w:rsidR="002F502E" w:rsidRPr="00D429CF">
        <w:rPr>
          <w:rFonts w:ascii="Garamond" w:hAnsi="Garamond" w:cs="Times New Roman"/>
        </w:rPr>
        <w:t>y umywalkach bez</w:t>
      </w:r>
      <w:r w:rsidRPr="00D429CF">
        <w:rPr>
          <w:rFonts w:ascii="Garamond" w:hAnsi="Garamond" w:cs="Times New Roman"/>
        </w:rPr>
        <w:t xml:space="preserve"> półpostumentów należy zamontować syfony mosiężne chromowane</w:t>
      </w:r>
    </w:p>
    <w:p w:rsidR="00006B21" w:rsidRPr="00D429CF" w:rsidRDefault="00154C0B" w:rsidP="00C66A6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Zawory spłukujące przy pisuarach bezdotykowe</w:t>
      </w:r>
    </w:p>
    <w:p w:rsidR="00150D5B" w:rsidRPr="00D429CF" w:rsidRDefault="00150D5B" w:rsidP="00C66A6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Montowane materiały oraz urządzenia powinny mieć akceptację Zamawiającego.</w:t>
      </w:r>
    </w:p>
    <w:p w:rsidR="00503D91" w:rsidRPr="00D429CF" w:rsidRDefault="00503D91" w:rsidP="00503D91">
      <w:pPr>
        <w:pStyle w:val="Akapitzlist"/>
        <w:spacing w:after="0" w:line="240" w:lineRule="auto"/>
        <w:rPr>
          <w:rFonts w:ascii="Garamond" w:hAnsi="Garamond" w:cs="Times New Roman"/>
        </w:rPr>
      </w:pPr>
    </w:p>
    <w:p w:rsidR="00006B21" w:rsidRPr="00D429CF" w:rsidRDefault="00154C0B" w:rsidP="002B46E2">
      <w:pPr>
        <w:spacing w:line="240" w:lineRule="auto"/>
        <w:ind w:firstLine="360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>Instalacja centralnego ogrzewania</w:t>
      </w:r>
    </w:p>
    <w:p w:rsidR="00006B21" w:rsidRPr="00D429CF" w:rsidRDefault="00006B21" w:rsidP="00C66A6B">
      <w:pPr>
        <w:pStyle w:val="Akapitzlist"/>
        <w:numPr>
          <w:ilvl w:val="0"/>
          <w:numId w:val="22"/>
        </w:numPr>
        <w:spacing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Armatura stosowana w instalacjach c.o. powinna odpowiadać warunkom pracy (ciśnienie, temperatura) danej instalacji.</w:t>
      </w:r>
    </w:p>
    <w:p w:rsidR="009F4BCA" w:rsidRPr="00D429CF" w:rsidRDefault="00006B21" w:rsidP="00C66A6B">
      <w:pPr>
        <w:pStyle w:val="Akapitzlist"/>
        <w:numPr>
          <w:ilvl w:val="0"/>
          <w:numId w:val="22"/>
        </w:num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Przed każdym grzejnikiem zamontować zawór z głowica termostatyczną, natomiast na powrocie zawór powrotny.    Należy zapewnić możliwość odcięcia każdego grzejnika bez spuszczania wody z instalacji. Ilość wsporników, na których montowany jest grzejnik musi być dostosowana do wielkości grzejnika i zapewniać stałość położenia i odstępu. Po zakończeniu montażu instalację należy poddać płukaniu i próbie szczelności na zimno, a następnie próbie i regulacji na gorąco (potwierdzonej w protokole).</w:t>
      </w:r>
    </w:p>
    <w:p w:rsidR="00150D5B" w:rsidRPr="00D429CF" w:rsidRDefault="00150D5B" w:rsidP="00C66A6B">
      <w:pPr>
        <w:pStyle w:val="Akapitzlist"/>
        <w:numPr>
          <w:ilvl w:val="0"/>
          <w:numId w:val="22"/>
        </w:num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Grzejniki stalowe płytowe naścienne higieniczne 1 lub 2 płytowe Kermi lub równoważne wg projektu </w:t>
      </w:r>
    </w:p>
    <w:p w:rsidR="00150D5B" w:rsidRPr="00D429CF" w:rsidRDefault="00150D5B" w:rsidP="00C66A6B">
      <w:pPr>
        <w:pStyle w:val="Akapitzlist"/>
        <w:numPr>
          <w:ilvl w:val="0"/>
          <w:numId w:val="22"/>
        </w:num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Grzejniki łazienkowe naścienne o symbolu B20 – S wg projektu</w:t>
      </w:r>
      <w:r w:rsidR="0096606B" w:rsidRPr="00D429CF">
        <w:rPr>
          <w:rFonts w:ascii="Garamond" w:hAnsi="Garamond" w:cs="Times New Roman"/>
        </w:rPr>
        <w:t xml:space="preserve"> lub równoważny</w:t>
      </w:r>
    </w:p>
    <w:p w:rsidR="00503D91" w:rsidRPr="00D429CF" w:rsidRDefault="00503D91" w:rsidP="00C66A6B">
      <w:pPr>
        <w:pStyle w:val="Akapitzlist"/>
        <w:numPr>
          <w:ilvl w:val="0"/>
          <w:numId w:val="22"/>
        </w:num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Każdy grzejnik powinien mieć korek z odpowietrznikiem</w:t>
      </w:r>
    </w:p>
    <w:p w:rsidR="008A5C76" w:rsidRPr="00D429CF" w:rsidRDefault="00150D5B" w:rsidP="00C66A6B">
      <w:pPr>
        <w:pStyle w:val="Akapitzlist"/>
        <w:numPr>
          <w:ilvl w:val="0"/>
          <w:numId w:val="22"/>
        </w:num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M</w:t>
      </w:r>
      <w:r w:rsidR="00172765" w:rsidRPr="00D429CF">
        <w:rPr>
          <w:rFonts w:ascii="Garamond" w:hAnsi="Garamond" w:cs="Times New Roman"/>
        </w:rPr>
        <w:t>ontowane materiały oraz urządzenia powinny mieć akceptację Zamawiającego.</w:t>
      </w:r>
    </w:p>
    <w:p w:rsidR="008A5C76" w:rsidRPr="00D429CF" w:rsidRDefault="008A5C76" w:rsidP="00611BE8">
      <w:pPr>
        <w:spacing w:after="0" w:line="240" w:lineRule="auto"/>
        <w:rPr>
          <w:rFonts w:ascii="Garamond" w:hAnsi="Garamond" w:cs="Times New Roman"/>
        </w:rPr>
      </w:pPr>
    </w:p>
    <w:p w:rsidR="003205A7" w:rsidRDefault="003205A7" w:rsidP="00B54393">
      <w:pPr>
        <w:pStyle w:val="Akapitzlist"/>
        <w:numPr>
          <w:ilvl w:val="0"/>
          <w:numId w:val="24"/>
        </w:numPr>
        <w:spacing w:after="0" w:line="240" w:lineRule="auto"/>
        <w:rPr>
          <w:rFonts w:ascii="Garamond" w:hAnsi="Garamond" w:cs="Times New Roman"/>
          <w:b/>
          <w:u w:val="single"/>
        </w:rPr>
      </w:pPr>
      <w:r w:rsidRPr="003205A7">
        <w:rPr>
          <w:rFonts w:ascii="Garamond" w:hAnsi="Garamond" w:cs="Times New Roman"/>
          <w:b/>
          <w:u w:val="single"/>
        </w:rPr>
        <w:t>Roboty elektryczne</w:t>
      </w:r>
    </w:p>
    <w:p w:rsidR="003205A7" w:rsidRPr="003205A7" w:rsidRDefault="003205A7" w:rsidP="003205A7">
      <w:pPr>
        <w:pStyle w:val="Akapitzlist"/>
        <w:spacing w:after="0" w:line="240" w:lineRule="auto"/>
        <w:ind w:left="928"/>
        <w:rPr>
          <w:rFonts w:ascii="Garamond" w:hAnsi="Garamond" w:cs="Times New Roman"/>
          <w:b/>
          <w:u w:val="single"/>
        </w:rPr>
      </w:pPr>
    </w:p>
    <w:p w:rsidR="004A34E0" w:rsidRPr="00D429CF" w:rsidRDefault="004A34E0" w:rsidP="003205A7">
      <w:pPr>
        <w:pStyle w:val="Akapitzlist"/>
        <w:numPr>
          <w:ilvl w:val="0"/>
          <w:numId w:val="34"/>
        </w:numPr>
        <w:spacing w:after="0" w:line="240" w:lineRule="auto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 xml:space="preserve">Instalacje elektryczne </w:t>
      </w:r>
      <w:r w:rsidR="00B95021" w:rsidRPr="00D429CF">
        <w:rPr>
          <w:rFonts w:ascii="Garamond" w:hAnsi="Garamond" w:cs="Times New Roman"/>
          <w:b/>
        </w:rPr>
        <w:tab/>
        <w:t xml:space="preserve"> </w:t>
      </w:r>
      <w:r w:rsidRPr="00D429CF">
        <w:rPr>
          <w:rFonts w:ascii="Garamond" w:hAnsi="Garamond" w:cs="Times New Roman"/>
          <w:b/>
        </w:rPr>
        <w:t xml:space="preserve">(wg opisu technicznego PW-HE-E-X-DSE-X-0001-00), </w:t>
      </w:r>
    </w:p>
    <w:p w:rsidR="003205A7" w:rsidRDefault="004A34E0" w:rsidP="003205A7">
      <w:pPr>
        <w:pStyle w:val="Akapitzlist"/>
        <w:numPr>
          <w:ilvl w:val="0"/>
          <w:numId w:val="34"/>
        </w:numPr>
        <w:spacing w:after="0" w:line="240" w:lineRule="auto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>Instalacje niskoprądowe</w:t>
      </w:r>
      <w:r w:rsidR="00B95021" w:rsidRPr="00D429CF">
        <w:rPr>
          <w:rFonts w:ascii="Garamond" w:hAnsi="Garamond" w:cs="Times New Roman"/>
          <w:b/>
        </w:rPr>
        <w:tab/>
        <w:t xml:space="preserve"> (wg opisu technicznego PW-HE-T-X-DES-X-0001-00), </w:t>
      </w:r>
    </w:p>
    <w:p w:rsidR="00B54393" w:rsidRPr="00D429CF" w:rsidRDefault="00B95021" w:rsidP="003205A7">
      <w:pPr>
        <w:pStyle w:val="Akapitzlist"/>
        <w:numPr>
          <w:ilvl w:val="0"/>
          <w:numId w:val="34"/>
        </w:numPr>
        <w:spacing w:after="0" w:line="240" w:lineRule="auto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>A</w:t>
      </w:r>
      <w:r w:rsidR="000A6943" w:rsidRPr="00D429CF">
        <w:rPr>
          <w:rFonts w:ascii="Garamond" w:hAnsi="Garamond" w:cs="Times New Roman"/>
          <w:b/>
        </w:rPr>
        <w:t xml:space="preserve">utomatyka i BMS </w:t>
      </w:r>
      <w:r w:rsidRPr="00D429CF">
        <w:rPr>
          <w:rFonts w:ascii="Garamond" w:hAnsi="Garamond" w:cs="Times New Roman"/>
          <w:b/>
        </w:rPr>
        <w:tab/>
      </w:r>
      <w:r w:rsidR="003205A7">
        <w:rPr>
          <w:rFonts w:ascii="Garamond" w:hAnsi="Garamond" w:cs="Times New Roman"/>
          <w:b/>
        </w:rPr>
        <w:t xml:space="preserve">             </w:t>
      </w:r>
      <w:r w:rsidRPr="00D429CF">
        <w:rPr>
          <w:rFonts w:ascii="Garamond" w:hAnsi="Garamond" w:cs="Times New Roman"/>
          <w:b/>
        </w:rPr>
        <w:t xml:space="preserve"> (wg opisu technicznego PW-HE-T-AU-DES-X-0000),</w:t>
      </w:r>
    </w:p>
    <w:p w:rsidR="00B54393" w:rsidRPr="00D429CF" w:rsidRDefault="00B54393" w:rsidP="00B54393">
      <w:pPr>
        <w:spacing w:after="0" w:line="240" w:lineRule="auto"/>
        <w:rPr>
          <w:rFonts w:ascii="Garamond" w:hAnsi="Garamond" w:cs="Times New Roman"/>
          <w:b/>
        </w:rPr>
      </w:pPr>
    </w:p>
    <w:p w:rsidR="00B54393" w:rsidRPr="00D429CF" w:rsidRDefault="00B54393" w:rsidP="00B54393">
      <w:pPr>
        <w:spacing w:after="0" w:line="240" w:lineRule="auto"/>
        <w:ind w:firstLine="360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>Instalacja gniazd wtykowych oraz siłowa</w:t>
      </w:r>
      <w:r w:rsidR="004A34E0" w:rsidRPr="00D429CF">
        <w:rPr>
          <w:rFonts w:ascii="Garamond" w:hAnsi="Garamond" w:cs="Times New Roman"/>
          <w:b/>
        </w:rPr>
        <w:t xml:space="preserve"> </w:t>
      </w:r>
    </w:p>
    <w:p w:rsidR="00EB24D8" w:rsidRPr="00D429CF" w:rsidRDefault="00EB24D8" w:rsidP="00C66A6B">
      <w:pPr>
        <w:pStyle w:val="Akapitzlist"/>
        <w:spacing w:after="0" w:line="240" w:lineRule="auto"/>
        <w:ind w:left="709" w:hanging="283"/>
        <w:jc w:val="both"/>
        <w:rPr>
          <w:rFonts w:ascii="Garamond" w:hAnsi="Garamond" w:cs="Times New Roman"/>
        </w:rPr>
      </w:pPr>
    </w:p>
    <w:p w:rsidR="00EB24D8" w:rsidRPr="00D429CF" w:rsidRDefault="00EB24D8" w:rsidP="00C66A6B">
      <w:pPr>
        <w:pStyle w:val="Akapitzlist"/>
        <w:spacing w:after="0" w:line="240" w:lineRule="auto"/>
        <w:ind w:left="709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  <w:u w:val="single"/>
        </w:rPr>
        <w:t>Instalacje wewnętrzne</w:t>
      </w:r>
      <w:r w:rsidRPr="00D429CF">
        <w:rPr>
          <w:rFonts w:ascii="Garamond" w:hAnsi="Garamond" w:cs="Times New Roman"/>
        </w:rPr>
        <w:t xml:space="preserve"> </w:t>
      </w:r>
    </w:p>
    <w:p w:rsidR="00B61A38" w:rsidRPr="00D429CF" w:rsidRDefault="008F02C0" w:rsidP="00C66A6B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Instalacja gniazd wtykowych </w:t>
      </w:r>
      <w:r w:rsidR="001C2707" w:rsidRPr="00D429CF">
        <w:rPr>
          <w:rFonts w:ascii="Garamond" w:hAnsi="Garamond" w:cs="Times New Roman"/>
        </w:rPr>
        <w:t xml:space="preserve">1-fazowych </w:t>
      </w:r>
      <w:r w:rsidRPr="00D429CF">
        <w:rPr>
          <w:rFonts w:ascii="Garamond" w:hAnsi="Garamond" w:cs="Times New Roman"/>
        </w:rPr>
        <w:t>230V</w:t>
      </w:r>
      <w:r w:rsidR="001C2707" w:rsidRPr="00D429CF">
        <w:rPr>
          <w:rFonts w:ascii="Garamond" w:hAnsi="Garamond" w:cs="Times New Roman"/>
        </w:rPr>
        <w:t xml:space="preserve">, 3-fazowych </w:t>
      </w:r>
      <w:r w:rsidRPr="00D429CF">
        <w:rPr>
          <w:rFonts w:ascii="Garamond" w:hAnsi="Garamond" w:cs="Times New Roman"/>
        </w:rPr>
        <w:t>400V</w:t>
      </w:r>
      <w:r w:rsidR="008F1CD0" w:rsidRPr="00D429CF">
        <w:rPr>
          <w:rFonts w:ascii="Garamond" w:hAnsi="Garamond" w:cs="Times New Roman"/>
        </w:rPr>
        <w:t xml:space="preserve"> </w:t>
      </w:r>
      <w:r w:rsidR="00106E17" w:rsidRPr="00D429CF">
        <w:rPr>
          <w:rFonts w:ascii="Garamond" w:hAnsi="Garamond" w:cs="Times New Roman"/>
        </w:rPr>
        <w:t>oraz wypustów 230V odbiorników innych tj. baterie umywalkowe, zawory spłukujące</w:t>
      </w:r>
      <w:r w:rsidR="008F1CD0" w:rsidRPr="00D429CF">
        <w:rPr>
          <w:rFonts w:ascii="Garamond" w:hAnsi="Garamond" w:cs="Times New Roman"/>
        </w:rPr>
        <w:t xml:space="preserve"> pisuarów,</w:t>
      </w:r>
      <w:r w:rsidR="00106E17" w:rsidRPr="00D429CF">
        <w:rPr>
          <w:rFonts w:ascii="Garamond" w:hAnsi="Garamond" w:cs="Times New Roman"/>
        </w:rPr>
        <w:t xml:space="preserve"> okapy kuchenne, system elektrotrzymaczy drzwiowych</w:t>
      </w:r>
      <w:r w:rsidR="001C2707" w:rsidRPr="00D429CF">
        <w:rPr>
          <w:rFonts w:ascii="Garamond" w:hAnsi="Garamond" w:cs="Times New Roman"/>
        </w:rPr>
        <w:t>, central instalacji teletechnicznych</w:t>
      </w:r>
      <w:r w:rsidR="003D5832" w:rsidRPr="00D429CF">
        <w:rPr>
          <w:rFonts w:ascii="Garamond" w:hAnsi="Garamond" w:cs="Times New Roman"/>
        </w:rPr>
        <w:t>,</w:t>
      </w:r>
      <w:r w:rsidR="001C2707" w:rsidRPr="00D429CF">
        <w:rPr>
          <w:rFonts w:ascii="Garamond" w:hAnsi="Garamond" w:cs="Times New Roman"/>
        </w:rPr>
        <w:t xml:space="preserve"> </w:t>
      </w:r>
      <w:r w:rsidR="003D5832" w:rsidRPr="00D429CF">
        <w:rPr>
          <w:rFonts w:ascii="Garamond" w:hAnsi="Garamond" w:cs="Times New Roman"/>
        </w:rPr>
        <w:t xml:space="preserve">central automatyki </w:t>
      </w:r>
      <w:r w:rsidR="001C2707" w:rsidRPr="00D429CF">
        <w:rPr>
          <w:rFonts w:ascii="Garamond" w:hAnsi="Garamond" w:cs="Times New Roman"/>
        </w:rPr>
        <w:t xml:space="preserve">BMS. </w:t>
      </w:r>
      <w:r w:rsidR="00F012D0" w:rsidRPr="00D429CF">
        <w:rPr>
          <w:rFonts w:ascii="Garamond" w:hAnsi="Garamond" w:cs="Times New Roman"/>
        </w:rPr>
        <w:t xml:space="preserve">Instalację wykonać wg </w:t>
      </w:r>
      <w:r w:rsidR="009C24EE" w:rsidRPr="00D429CF">
        <w:rPr>
          <w:rFonts w:ascii="Garamond" w:hAnsi="Garamond" w:cs="Times New Roman"/>
        </w:rPr>
        <w:t xml:space="preserve">rzutu </w:t>
      </w:r>
      <w:r w:rsidR="00F012D0" w:rsidRPr="00D429CF">
        <w:rPr>
          <w:rFonts w:ascii="Garamond" w:hAnsi="Garamond" w:cs="Times New Roman"/>
        </w:rPr>
        <w:t xml:space="preserve">PW-HE-E-EG-P-L00-0003. </w:t>
      </w:r>
      <w:r w:rsidR="003D5832" w:rsidRPr="00D429CF">
        <w:rPr>
          <w:rFonts w:ascii="Garamond" w:hAnsi="Garamond" w:cs="Times New Roman"/>
        </w:rPr>
        <w:t xml:space="preserve">Obwody należy prowadzić </w:t>
      </w:r>
      <w:r w:rsidR="008F1CD0" w:rsidRPr="00D429CF">
        <w:rPr>
          <w:rFonts w:ascii="Garamond" w:hAnsi="Garamond" w:cs="Times New Roman"/>
        </w:rPr>
        <w:t xml:space="preserve">z </w:t>
      </w:r>
      <w:r w:rsidR="00F012D0" w:rsidRPr="00D429CF">
        <w:rPr>
          <w:rFonts w:ascii="Garamond" w:hAnsi="Garamond" w:cs="Times New Roman"/>
        </w:rPr>
        <w:t xml:space="preserve">istniejących </w:t>
      </w:r>
      <w:r w:rsidR="008F1CD0" w:rsidRPr="00D429CF">
        <w:rPr>
          <w:rFonts w:ascii="Garamond" w:hAnsi="Garamond" w:cs="Times New Roman"/>
        </w:rPr>
        <w:t>szaf rozdzielczych</w:t>
      </w:r>
      <w:r w:rsidR="001C2707" w:rsidRPr="00D429CF">
        <w:rPr>
          <w:rFonts w:ascii="Garamond" w:hAnsi="Garamond" w:cs="Times New Roman"/>
        </w:rPr>
        <w:t xml:space="preserve"> </w:t>
      </w:r>
      <w:r w:rsidR="00F012D0" w:rsidRPr="00D429CF">
        <w:rPr>
          <w:rFonts w:ascii="Garamond" w:hAnsi="Garamond" w:cs="Times New Roman"/>
        </w:rPr>
        <w:t>TKAW, TNH1.0</w:t>
      </w:r>
      <w:r w:rsidR="008F1CD0" w:rsidRPr="00D429CF">
        <w:rPr>
          <w:rFonts w:ascii="Garamond" w:hAnsi="Garamond" w:cs="Times New Roman"/>
        </w:rPr>
        <w:t xml:space="preserve"> </w:t>
      </w:r>
      <w:r w:rsidR="001C2707" w:rsidRPr="00D429CF">
        <w:rPr>
          <w:rFonts w:ascii="Garamond" w:hAnsi="Garamond" w:cs="Times New Roman"/>
        </w:rPr>
        <w:t xml:space="preserve">(pom. H 0.67 pom. elektryczne) </w:t>
      </w:r>
      <w:r w:rsidR="008F1CD0" w:rsidRPr="00D429CF">
        <w:rPr>
          <w:rFonts w:ascii="Garamond" w:hAnsi="Garamond" w:cs="Times New Roman"/>
        </w:rPr>
        <w:t xml:space="preserve">oraz  </w:t>
      </w:r>
      <w:r w:rsidR="00F012D0" w:rsidRPr="00D429CF">
        <w:rPr>
          <w:rFonts w:ascii="Garamond" w:hAnsi="Garamond" w:cs="Times New Roman"/>
        </w:rPr>
        <w:t>TSTOL</w:t>
      </w:r>
      <w:r w:rsidR="001C2707" w:rsidRPr="00D429CF">
        <w:rPr>
          <w:rFonts w:ascii="Garamond" w:hAnsi="Garamond" w:cs="Times New Roman"/>
        </w:rPr>
        <w:t xml:space="preserve"> (pom. H 0.52 pom. elektryczne).</w:t>
      </w:r>
      <w:r w:rsidR="009C24EE" w:rsidRPr="00D429CF">
        <w:rPr>
          <w:rFonts w:ascii="Garamond" w:hAnsi="Garamond" w:cs="Times New Roman"/>
        </w:rPr>
        <w:t xml:space="preserve"> Okablowanie prowadzić na uchwytach odstępowych lub w korytach kablowych nad sufitami podwieszanymi oraz w rurach </w:t>
      </w:r>
      <w:r w:rsidR="00B61A38" w:rsidRPr="00D429CF">
        <w:rPr>
          <w:rFonts w:ascii="Garamond" w:hAnsi="Garamond" w:cs="Times New Roman"/>
        </w:rPr>
        <w:t>elektroinstalacyjnych</w:t>
      </w:r>
      <w:r w:rsidR="009C24EE" w:rsidRPr="00D429CF">
        <w:rPr>
          <w:rFonts w:ascii="Garamond" w:hAnsi="Garamond" w:cs="Times New Roman"/>
        </w:rPr>
        <w:t xml:space="preserve"> w</w:t>
      </w:r>
      <w:r w:rsidR="00B61A38" w:rsidRPr="00D429CF">
        <w:rPr>
          <w:rFonts w:ascii="Garamond" w:hAnsi="Garamond" w:cs="Times New Roman"/>
        </w:rPr>
        <w:t>ewnątrz ścian</w:t>
      </w:r>
      <w:r w:rsidR="009C24EE" w:rsidRPr="00D429CF">
        <w:rPr>
          <w:rFonts w:ascii="Garamond" w:hAnsi="Garamond" w:cs="Times New Roman"/>
        </w:rPr>
        <w:t xml:space="preserve"> działowych. W/w szafy rozdzielcze zostały wykonane  wg schematu ideowego PW-HE-E-EG-SCH-X-0005 i wbud</w:t>
      </w:r>
      <w:r w:rsidR="00B61A38" w:rsidRPr="00D429CF">
        <w:rPr>
          <w:rFonts w:ascii="Garamond" w:hAnsi="Garamond" w:cs="Times New Roman"/>
        </w:rPr>
        <w:t xml:space="preserve">owane w obiekt podczas </w:t>
      </w:r>
      <w:r w:rsidR="009C24EE" w:rsidRPr="00D429CF">
        <w:rPr>
          <w:rFonts w:ascii="Garamond" w:hAnsi="Garamond" w:cs="Times New Roman"/>
        </w:rPr>
        <w:t>budowy</w:t>
      </w:r>
      <w:r w:rsidR="00B61A38" w:rsidRPr="00D429CF">
        <w:rPr>
          <w:rFonts w:ascii="Garamond" w:hAnsi="Garamond" w:cs="Times New Roman"/>
        </w:rPr>
        <w:t xml:space="preserve"> obiektu NSSU. </w:t>
      </w:r>
    </w:p>
    <w:p w:rsidR="004A34E0" w:rsidRPr="00D429CF" w:rsidRDefault="004A34E0" w:rsidP="00C66A6B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Zasilanie 1-fazowe klimakonwektorów kasetonowych na poziomie +0 oraz szaf automatyki H-TR5/H/0.53a, 0.53b, 0.36, 0.06, 0.02 </w:t>
      </w:r>
    </w:p>
    <w:p w:rsidR="004A34E0" w:rsidRPr="00D429CF" w:rsidRDefault="004A34E0" w:rsidP="00C66A6B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Zasilanie 1 –fazowe żaluzji okiennych</w:t>
      </w:r>
    </w:p>
    <w:p w:rsidR="004A34E0" w:rsidRPr="00D429CF" w:rsidRDefault="004A34E0" w:rsidP="00C66A6B">
      <w:pPr>
        <w:pStyle w:val="Akapitzlist"/>
        <w:spacing w:after="0" w:line="240" w:lineRule="auto"/>
        <w:ind w:left="709" w:hanging="283"/>
        <w:jc w:val="both"/>
        <w:rPr>
          <w:rFonts w:ascii="Garamond" w:hAnsi="Garamond" w:cs="Times New Roman"/>
        </w:rPr>
      </w:pPr>
    </w:p>
    <w:p w:rsidR="00EB24D8" w:rsidRPr="00D429CF" w:rsidRDefault="00EB24D8" w:rsidP="00C66A6B">
      <w:pPr>
        <w:pStyle w:val="Akapitzlist"/>
        <w:spacing w:after="0" w:line="240" w:lineRule="auto"/>
        <w:ind w:left="709" w:hanging="283"/>
        <w:jc w:val="both"/>
        <w:rPr>
          <w:rFonts w:ascii="Garamond" w:hAnsi="Garamond" w:cs="Times New Roman"/>
        </w:rPr>
      </w:pPr>
    </w:p>
    <w:p w:rsidR="00EB24D8" w:rsidRPr="00D429CF" w:rsidRDefault="00EB24D8" w:rsidP="00C66A6B">
      <w:pPr>
        <w:pStyle w:val="Akapitzlist"/>
        <w:spacing w:after="0" w:line="240" w:lineRule="auto"/>
        <w:ind w:left="709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  <w:u w:val="single"/>
        </w:rPr>
        <w:t>Instalacje zewnętrzne</w:t>
      </w:r>
      <w:r w:rsidRPr="00D429CF">
        <w:rPr>
          <w:rFonts w:ascii="Garamond" w:hAnsi="Garamond" w:cs="Times New Roman"/>
        </w:rPr>
        <w:t xml:space="preserve"> (wg rzutu PW-HE-E-EG-P-L06-0017)</w:t>
      </w:r>
    </w:p>
    <w:p w:rsidR="00B61A38" w:rsidRPr="00D429CF" w:rsidRDefault="00EB24D8" w:rsidP="00C66A6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Zasilanie</w:t>
      </w:r>
      <w:r w:rsidR="006F2DB4" w:rsidRPr="00D429CF">
        <w:rPr>
          <w:rFonts w:ascii="Garamond" w:hAnsi="Garamond" w:cs="Times New Roman"/>
        </w:rPr>
        <w:t xml:space="preserve"> </w:t>
      </w:r>
      <w:r w:rsidRPr="00D429CF">
        <w:rPr>
          <w:rFonts w:ascii="Garamond" w:hAnsi="Garamond" w:cs="Times New Roman"/>
        </w:rPr>
        <w:t>3-fazowe</w:t>
      </w:r>
      <w:r w:rsidR="00B61A38" w:rsidRPr="00D429CF">
        <w:rPr>
          <w:rFonts w:ascii="Garamond" w:hAnsi="Garamond" w:cs="Times New Roman"/>
        </w:rPr>
        <w:t xml:space="preserve"> central wentylacyjnych systemu H – NW5 , H – NW6 </w:t>
      </w:r>
      <w:r w:rsidRPr="00D429CF">
        <w:rPr>
          <w:rFonts w:ascii="Garamond" w:hAnsi="Garamond" w:cs="Times New Roman"/>
        </w:rPr>
        <w:t>na dachu. Zasilanie wykonać z istniejącej rozdzielnicy dachowej SZWH6.1. Schemat ideowy rozdzielnicy na rzucie PW-HE-E-EG-SCH-X-0013</w:t>
      </w:r>
      <w:r w:rsidR="00B61A38" w:rsidRPr="00D429CF">
        <w:rPr>
          <w:rFonts w:ascii="Garamond" w:hAnsi="Garamond" w:cs="Times New Roman"/>
        </w:rPr>
        <w:t xml:space="preserve">   </w:t>
      </w:r>
    </w:p>
    <w:p w:rsidR="00EB24D8" w:rsidRPr="00D429CF" w:rsidRDefault="00EB24D8" w:rsidP="00C66A6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Zasilanie  3-fazowe jednostki zewnętrznej freonowej na dachu dla centrali H – NW5</w:t>
      </w:r>
    </w:p>
    <w:p w:rsidR="00EB24D8" w:rsidRPr="00D429CF" w:rsidRDefault="00EB24D8" w:rsidP="00C66A6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Zasilanie 1-fazowe dla kabli grzejnych </w:t>
      </w:r>
      <w:r w:rsidR="00566324" w:rsidRPr="00D429CF">
        <w:rPr>
          <w:rFonts w:ascii="Garamond" w:hAnsi="Garamond" w:cs="Times New Roman"/>
        </w:rPr>
        <w:t>na</w:t>
      </w:r>
      <w:r w:rsidRPr="00D429CF">
        <w:rPr>
          <w:rFonts w:ascii="Garamond" w:hAnsi="Garamond" w:cs="Times New Roman"/>
        </w:rPr>
        <w:t xml:space="preserve"> instalacji ciepła technologicznego do centra</w:t>
      </w:r>
      <w:r w:rsidR="00566324" w:rsidRPr="00D429CF">
        <w:rPr>
          <w:rFonts w:ascii="Garamond" w:hAnsi="Garamond" w:cs="Times New Roman"/>
        </w:rPr>
        <w:t xml:space="preserve">l wentylacyjnych </w:t>
      </w:r>
    </w:p>
    <w:p w:rsidR="00EB24D8" w:rsidRPr="00D429CF" w:rsidRDefault="00566324" w:rsidP="00C66A6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Zasilanie 1-fazowe wentylatorów dla systemów H – WZM1 , H – WZM2 , H – WZB które będą działały współbieżne z praca centrali H – NW6, </w:t>
      </w:r>
    </w:p>
    <w:p w:rsidR="00566324" w:rsidRPr="00D429CF" w:rsidRDefault="00566324" w:rsidP="00C66A6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Zasilanie 1-fazowe dla wentylatora kanałowego H – WZB /zlokalizowany na poziomie – 2  /</w:t>
      </w:r>
    </w:p>
    <w:p w:rsidR="00420C1D" w:rsidRDefault="00420C1D" w:rsidP="00C66A6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Okablowanie prowadzić w korytach kablowych z pokrywami lub rurach sztywnych elektr</w:t>
      </w:r>
      <w:r w:rsidR="001F582C" w:rsidRPr="00D429CF">
        <w:rPr>
          <w:rFonts w:ascii="Garamond" w:hAnsi="Garamond" w:cs="Times New Roman"/>
        </w:rPr>
        <w:t xml:space="preserve">oinstalacyjnych odpornych na warunki atmosferyczne zewnętrzne. </w:t>
      </w:r>
    </w:p>
    <w:p w:rsidR="00542E5F" w:rsidRPr="00D429CF" w:rsidRDefault="00542E5F" w:rsidP="00542E5F">
      <w:pPr>
        <w:pStyle w:val="Akapitzlist"/>
        <w:spacing w:after="0" w:line="240" w:lineRule="auto"/>
        <w:ind w:left="709"/>
        <w:jc w:val="both"/>
        <w:rPr>
          <w:rFonts w:ascii="Garamond" w:hAnsi="Garamond" w:cs="Times New Roman"/>
        </w:rPr>
      </w:pPr>
    </w:p>
    <w:p w:rsidR="00420C1D" w:rsidRPr="00D429CF" w:rsidRDefault="00420C1D" w:rsidP="00420C1D">
      <w:pPr>
        <w:spacing w:after="0" w:line="240" w:lineRule="auto"/>
        <w:ind w:firstLine="360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>Instalacja oświetlenia podstawowego</w:t>
      </w:r>
      <w:r w:rsidR="004A34E0" w:rsidRPr="00D429CF">
        <w:rPr>
          <w:rFonts w:ascii="Garamond" w:hAnsi="Garamond" w:cs="Times New Roman"/>
          <w:b/>
        </w:rPr>
        <w:t xml:space="preserve"> </w:t>
      </w:r>
    </w:p>
    <w:p w:rsidR="00420C1D" w:rsidRPr="00D429CF" w:rsidRDefault="00420C1D" w:rsidP="00420C1D">
      <w:pPr>
        <w:pStyle w:val="Akapitzlist"/>
        <w:spacing w:after="0" w:line="240" w:lineRule="auto"/>
        <w:ind w:left="1134"/>
        <w:jc w:val="both"/>
        <w:rPr>
          <w:rFonts w:ascii="Garamond" w:hAnsi="Garamond" w:cs="Times New Roman"/>
        </w:rPr>
      </w:pPr>
    </w:p>
    <w:p w:rsidR="00420C1D" w:rsidRPr="00D429CF" w:rsidRDefault="00420C1D" w:rsidP="002D5D5F">
      <w:pPr>
        <w:spacing w:after="0" w:line="240" w:lineRule="auto"/>
        <w:ind w:left="709" w:firstLine="707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</w:t>
      </w:r>
      <w:r w:rsidR="001F582C" w:rsidRPr="00D429CF">
        <w:rPr>
          <w:rFonts w:ascii="Garamond" w:hAnsi="Garamond" w:cs="Times New Roman"/>
        </w:rPr>
        <w:t>nstalację</w:t>
      </w:r>
      <w:r w:rsidRPr="00D429CF">
        <w:rPr>
          <w:rFonts w:ascii="Garamond" w:hAnsi="Garamond" w:cs="Times New Roman"/>
        </w:rPr>
        <w:t xml:space="preserve"> </w:t>
      </w:r>
      <w:r w:rsidR="001F582C" w:rsidRPr="00D429CF">
        <w:rPr>
          <w:rFonts w:ascii="Garamond" w:hAnsi="Garamond" w:cs="Times New Roman"/>
        </w:rPr>
        <w:t xml:space="preserve">oświetlenia podstawowego </w:t>
      </w:r>
      <w:r w:rsidR="002D5D5F" w:rsidRPr="00D429CF">
        <w:rPr>
          <w:rFonts w:ascii="Garamond" w:hAnsi="Garamond" w:cs="Times New Roman"/>
        </w:rPr>
        <w:t>na kondygnacji +0 przedstawia rzut</w:t>
      </w:r>
      <w:r w:rsidRPr="00D429CF">
        <w:rPr>
          <w:rFonts w:ascii="Garamond" w:hAnsi="Garamond" w:cs="Times New Roman"/>
        </w:rPr>
        <w:t xml:space="preserve"> </w:t>
      </w:r>
      <w:r w:rsidR="001F582C" w:rsidRPr="00D429CF">
        <w:rPr>
          <w:rFonts w:ascii="Garamond" w:hAnsi="Garamond" w:cs="Times New Roman"/>
        </w:rPr>
        <w:t>PW-HE-E-EO-P-L00-0003.</w:t>
      </w:r>
      <w:r w:rsidRPr="00D429CF">
        <w:rPr>
          <w:rFonts w:ascii="Garamond" w:hAnsi="Garamond" w:cs="Times New Roman"/>
        </w:rPr>
        <w:t xml:space="preserve"> Obwody należy prowadzić z istniejących szaf rozdzielczych </w:t>
      </w:r>
      <w:r w:rsidR="001F582C" w:rsidRPr="00D429CF">
        <w:rPr>
          <w:rFonts w:ascii="Garamond" w:hAnsi="Garamond" w:cs="Times New Roman"/>
        </w:rPr>
        <w:t>TKAW, TNH1.0, TRH</w:t>
      </w:r>
      <w:r w:rsidRPr="00D429CF">
        <w:rPr>
          <w:rFonts w:ascii="Garamond" w:hAnsi="Garamond" w:cs="Times New Roman"/>
        </w:rPr>
        <w:t>1.0 (pom. H 0.67 pom. elektryczne) oraz  TSTOL</w:t>
      </w:r>
      <w:r w:rsidR="001F582C" w:rsidRPr="00D429CF">
        <w:rPr>
          <w:rFonts w:ascii="Garamond" w:hAnsi="Garamond" w:cs="Times New Roman"/>
        </w:rPr>
        <w:t xml:space="preserve">, TRH2.0, TNH2.0 </w:t>
      </w:r>
      <w:r w:rsidRPr="00D429CF">
        <w:rPr>
          <w:rFonts w:ascii="Garamond" w:hAnsi="Garamond" w:cs="Times New Roman"/>
        </w:rPr>
        <w:t xml:space="preserve">(pom. H 0.52 pom. elektryczne). Okablowanie prowadzić na uchwytach odstępowych lub w korytach kablowych nad sufitami podwieszanymi oraz w rurach elektroinstalacyjnych wewnątrz ścian działowych. W/w szafy rozdzielcze zostały wykonane  wg schematu ideowego PW-HE-E-EG-SCH-X-0005 i wbudowane w obiekt podczas budowy obiektu NSSU. </w:t>
      </w:r>
      <w:r w:rsidR="001F582C" w:rsidRPr="00D429CF">
        <w:rPr>
          <w:rFonts w:ascii="Garamond" w:hAnsi="Garamond" w:cs="Times New Roman"/>
        </w:rPr>
        <w:t xml:space="preserve">Stosować oprawy oświetleniowe do </w:t>
      </w:r>
      <w:r w:rsidR="00855479" w:rsidRPr="00D429CF">
        <w:rPr>
          <w:rFonts w:ascii="Garamond" w:hAnsi="Garamond" w:cs="Times New Roman"/>
        </w:rPr>
        <w:t xml:space="preserve">montażu w sufitach podwieszanych kasetonowych. </w:t>
      </w:r>
    </w:p>
    <w:p w:rsidR="00583647" w:rsidRPr="00D429CF" w:rsidRDefault="00583647" w:rsidP="00611BE8">
      <w:pPr>
        <w:spacing w:after="0" w:line="240" w:lineRule="auto"/>
        <w:rPr>
          <w:rFonts w:ascii="Garamond" w:hAnsi="Garamond" w:cs="Times New Roman"/>
        </w:rPr>
      </w:pPr>
    </w:p>
    <w:p w:rsidR="00855479" w:rsidRPr="00D429CF" w:rsidRDefault="00855479" w:rsidP="00855479">
      <w:pPr>
        <w:spacing w:after="0" w:line="240" w:lineRule="auto"/>
        <w:ind w:firstLine="360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>Instalacja oświetlenia ewakuacyjnego</w:t>
      </w:r>
      <w:r w:rsidR="004A34E0" w:rsidRPr="00D429CF">
        <w:rPr>
          <w:rFonts w:ascii="Garamond" w:hAnsi="Garamond" w:cs="Times New Roman"/>
          <w:b/>
        </w:rPr>
        <w:t xml:space="preserve"> </w:t>
      </w:r>
    </w:p>
    <w:p w:rsidR="00855479" w:rsidRPr="00D429CF" w:rsidRDefault="00855479" w:rsidP="00855479">
      <w:pPr>
        <w:pStyle w:val="Akapitzlist"/>
        <w:spacing w:after="0" w:line="240" w:lineRule="auto"/>
        <w:ind w:left="1134"/>
        <w:jc w:val="both"/>
        <w:rPr>
          <w:rFonts w:ascii="Garamond" w:hAnsi="Garamond" w:cs="Times New Roman"/>
        </w:rPr>
      </w:pPr>
    </w:p>
    <w:p w:rsidR="002F7E49" w:rsidRPr="00D429CF" w:rsidRDefault="00855479" w:rsidP="002F7E49">
      <w:pPr>
        <w:spacing w:after="0" w:line="240" w:lineRule="auto"/>
        <w:ind w:left="709" w:firstLine="707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Instalację oświetlenia </w:t>
      </w:r>
      <w:r w:rsidR="000F6B8D" w:rsidRPr="00D429CF">
        <w:rPr>
          <w:rFonts w:ascii="Garamond" w:hAnsi="Garamond" w:cs="Times New Roman"/>
        </w:rPr>
        <w:t>ewakuacyjnego</w:t>
      </w:r>
      <w:r w:rsidR="002D5D5F" w:rsidRPr="00D429CF">
        <w:rPr>
          <w:rFonts w:ascii="Garamond" w:hAnsi="Garamond" w:cs="Times New Roman"/>
        </w:rPr>
        <w:t xml:space="preserve"> na kondygnacji +0</w:t>
      </w:r>
      <w:r w:rsidR="000F6B8D" w:rsidRPr="00D429CF">
        <w:rPr>
          <w:rFonts w:ascii="Garamond" w:hAnsi="Garamond" w:cs="Times New Roman"/>
        </w:rPr>
        <w:t xml:space="preserve"> </w:t>
      </w:r>
      <w:r w:rsidR="002F7E49" w:rsidRPr="00D429CF">
        <w:rPr>
          <w:rFonts w:ascii="Garamond" w:hAnsi="Garamond" w:cs="Times New Roman"/>
        </w:rPr>
        <w:t>przedstawia</w:t>
      </w:r>
      <w:r w:rsidRPr="00D429CF">
        <w:rPr>
          <w:rFonts w:ascii="Garamond" w:hAnsi="Garamond" w:cs="Times New Roman"/>
        </w:rPr>
        <w:t xml:space="preserve"> </w:t>
      </w:r>
      <w:r w:rsidR="002F7E49" w:rsidRPr="00D429CF">
        <w:rPr>
          <w:rFonts w:ascii="Garamond" w:hAnsi="Garamond" w:cs="Times New Roman"/>
        </w:rPr>
        <w:t>rzut</w:t>
      </w:r>
      <w:r w:rsidRPr="00D429CF">
        <w:rPr>
          <w:rFonts w:ascii="Garamond" w:hAnsi="Garamond" w:cs="Times New Roman"/>
        </w:rPr>
        <w:t xml:space="preserve"> PW-HE-E-EO-P-L00-0003. </w:t>
      </w:r>
      <w:r w:rsidR="000F6B8D" w:rsidRPr="00D429CF">
        <w:rPr>
          <w:rFonts w:ascii="Garamond" w:hAnsi="Garamond" w:cs="Times New Roman"/>
        </w:rPr>
        <w:t xml:space="preserve">Instalacja zasilana jest z centralnej baterii prod. EATON zlokalizowanej w </w:t>
      </w:r>
      <w:r w:rsidRPr="00D429CF">
        <w:rPr>
          <w:rFonts w:ascii="Garamond" w:hAnsi="Garamond" w:cs="Times New Roman"/>
        </w:rPr>
        <w:t xml:space="preserve">pom. </w:t>
      </w:r>
      <w:r w:rsidR="000F6B8D" w:rsidRPr="00D429CF">
        <w:rPr>
          <w:rFonts w:ascii="Garamond" w:hAnsi="Garamond" w:cs="Times New Roman"/>
        </w:rPr>
        <w:t xml:space="preserve">elektrycznym </w:t>
      </w:r>
      <w:r w:rsidRPr="00D429CF">
        <w:rPr>
          <w:rFonts w:ascii="Garamond" w:hAnsi="Garamond" w:cs="Times New Roman"/>
        </w:rPr>
        <w:t>H 0.67</w:t>
      </w:r>
      <w:r w:rsidR="000F6B8D" w:rsidRPr="00D429CF">
        <w:rPr>
          <w:rFonts w:ascii="Garamond" w:hAnsi="Garamond" w:cs="Times New Roman"/>
        </w:rPr>
        <w:t>.</w:t>
      </w:r>
      <w:r w:rsidR="00FC53EC" w:rsidRPr="00D429CF">
        <w:rPr>
          <w:rFonts w:ascii="Garamond" w:hAnsi="Garamond" w:cs="Times New Roman"/>
        </w:rPr>
        <w:t xml:space="preserve"> Schemat ideowy ce</w:t>
      </w:r>
      <w:r w:rsidR="002F7E49" w:rsidRPr="00D429CF">
        <w:rPr>
          <w:rFonts w:ascii="Garamond" w:hAnsi="Garamond" w:cs="Times New Roman"/>
        </w:rPr>
        <w:t>ntralnej baterii znajduje się</w:t>
      </w:r>
      <w:r w:rsidR="00FC53EC" w:rsidRPr="00D429CF">
        <w:rPr>
          <w:rFonts w:ascii="Garamond" w:hAnsi="Garamond" w:cs="Times New Roman"/>
        </w:rPr>
        <w:t xml:space="preserve"> na </w:t>
      </w:r>
      <w:r w:rsidR="007F7DF9" w:rsidRPr="00D429CF">
        <w:rPr>
          <w:rFonts w:ascii="Garamond" w:hAnsi="Garamond" w:cs="Times New Roman"/>
        </w:rPr>
        <w:t>arkuszu</w:t>
      </w:r>
      <w:r w:rsidR="00FC53EC" w:rsidRPr="00D429CF">
        <w:rPr>
          <w:rFonts w:ascii="Garamond" w:hAnsi="Garamond" w:cs="Times New Roman"/>
        </w:rPr>
        <w:t xml:space="preserve"> PW-HE-E-EG-SCH-X-0012. </w:t>
      </w:r>
    </w:p>
    <w:p w:rsidR="000F6B8D" w:rsidRPr="00D429CF" w:rsidRDefault="000F6B8D" w:rsidP="002F7E49">
      <w:pPr>
        <w:spacing w:after="0" w:line="240" w:lineRule="auto"/>
        <w:ind w:left="709" w:firstLine="707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W/w instalacja</w:t>
      </w:r>
      <w:r w:rsidR="00556FF4" w:rsidRPr="00D429CF">
        <w:rPr>
          <w:rFonts w:ascii="Garamond" w:hAnsi="Garamond" w:cs="Times New Roman"/>
        </w:rPr>
        <w:t xml:space="preserve"> została wykonana i uruchomiona</w:t>
      </w:r>
      <w:r w:rsidR="002F7E49" w:rsidRPr="00D429CF">
        <w:rPr>
          <w:rFonts w:ascii="Garamond" w:hAnsi="Garamond" w:cs="Times New Roman"/>
        </w:rPr>
        <w:t xml:space="preserve"> na etapie budowy </w:t>
      </w:r>
      <w:r w:rsidR="00556FF4" w:rsidRPr="00D429CF">
        <w:rPr>
          <w:rFonts w:ascii="Garamond" w:hAnsi="Garamond" w:cs="Times New Roman"/>
        </w:rPr>
        <w:t>NSSU. W uwagi na brak sufitu podwieszanego oprawy oświetlenia awaryjnego nie zostały docelowo zabudowane</w:t>
      </w:r>
      <w:r w:rsidR="00FC53EC" w:rsidRPr="00D429CF">
        <w:rPr>
          <w:rFonts w:ascii="Garamond" w:hAnsi="Garamond" w:cs="Times New Roman"/>
        </w:rPr>
        <w:t xml:space="preserve"> (są zawieszone na przewodzie, bez mocowania do sufitu)</w:t>
      </w:r>
      <w:r w:rsidR="00556FF4" w:rsidRPr="00D429CF">
        <w:rPr>
          <w:rFonts w:ascii="Garamond" w:hAnsi="Garamond" w:cs="Times New Roman"/>
        </w:rPr>
        <w:t>.</w:t>
      </w:r>
      <w:r w:rsidR="00FC53EC" w:rsidRPr="00D429CF">
        <w:rPr>
          <w:rFonts w:ascii="Garamond" w:hAnsi="Garamond" w:cs="Times New Roman"/>
        </w:rPr>
        <w:t xml:space="preserve">  </w:t>
      </w:r>
      <w:r w:rsidR="00556FF4" w:rsidRPr="00D429CF">
        <w:rPr>
          <w:rFonts w:ascii="Garamond" w:hAnsi="Garamond" w:cs="Times New Roman"/>
        </w:rPr>
        <w:t xml:space="preserve">  </w:t>
      </w:r>
      <w:r w:rsidRPr="00D429CF">
        <w:rPr>
          <w:rFonts w:ascii="Garamond" w:hAnsi="Garamond" w:cs="Times New Roman"/>
        </w:rPr>
        <w:t xml:space="preserve"> </w:t>
      </w:r>
    </w:p>
    <w:p w:rsidR="00556FF4" w:rsidRPr="00D429CF" w:rsidRDefault="002F7E49" w:rsidP="000F6B8D">
      <w:pPr>
        <w:spacing w:after="0" w:line="240" w:lineRule="auto"/>
        <w:ind w:left="709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W zakresie opracowania jest:</w:t>
      </w:r>
    </w:p>
    <w:p w:rsidR="00556FF4" w:rsidRPr="00D429CF" w:rsidRDefault="00556FF4" w:rsidP="000A694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montaż opraw w docelowym suficie podwieszanym </w:t>
      </w:r>
    </w:p>
    <w:p w:rsidR="002F7E49" w:rsidRDefault="00556FF4" w:rsidP="000A694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ponowne uruchomienie i testowanie instalacji</w:t>
      </w:r>
    </w:p>
    <w:p w:rsidR="00542E5F" w:rsidRPr="00D429CF" w:rsidRDefault="00542E5F" w:rsidP="00542E5F">
      <w:pPr>
        <w:pStyle w:val="Akapitzlist"/>
        <w:spacing w:after="0" w:line="240" w:lineRule="auto"/>
        <w:ind w:left="1429"/>
        <w:jc w:val="both"/>
        <w:rPr>
          <w:rFonts w:ascii="Garamond" w:hAnsi="Garamond" w:cs="Times New Roman"/>
        </w:rPr>
      </w:pPr>
    </w:p>
    <w:p w:rsidR="002F7E49" w:rsidRPr="00D429CF" w:rsidRDefault="002F7E49" w:rsidP="002F7E49">
      <w:pPr>
        <w:spacing w:after="0" w:line="240" w:lineRule="auto"/>
        <w:ind w:firstLine="360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>System sygnalizacji pożaru SSP</w:t>
      </w:r>
    </w:p>
    <w:p w:rsidR="002F7E49" w:rsidRPr="00D429CF" w:rsidRDefault="002F7E49" w:rsidP="002F7E49">
      <w:pPr>
        <w:pStyle w:val="Akapitzlist"/>
        <w:spacing w:after="0" w:line="240" w:lineRule="auto"/>
        <w:ind w:left="1134"/>
        <w:jc w:val="both"/>
        <w:rPr>
          <w:rFonts w:ascii="Garamond" w:hAnsi="Garamond" w:cs="Times New Roman"/>
        </w:rPr>
      </w:pPr>
    </w:p>
    <w:p w:rsidR="00583647" w:rsidRPr="00D429CF" w:rsidRDefault="002F7E49" w:rsidP="002F7E49">
      <w:p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lastRenderedPageBreak/>
        <w:t>Instalację systemu sygnalizacji pożaru</w:t>
      </w:r>
      <w:r w:rsidR="002D5D5F" w:rsidRPr="00D429CF">
        <w:rPr>
          <w:rFonts w:ascii="Garamond" w:hAnsi="Garamond" w:cs="Times New Roman"/>
        </w:rPr>
        <w:t xml:space="preserve"> na kondygnacji +0</w:t>
      </w:r>
      <w:r w:rsidRPr="00D429CF">
        <w:rPr>
          <w:rFonts w:ascii="Garamond" w:hAnsi="Garamond" w:cs="Times New Roman"/>
        </w:rPr>
        <w:t xml:space="preserve"> przedstawia rzut PW-HE-T-TP-P-L00-0003</w:t>
      </w:r>
      <w:r w:rsidR="000B2DC4" w:rsidRPr="00D429CF">
        <w:rPr>
          <w:rFonts w:ascii="Garamond" w:hAnsi="Garamond" w:cs="Times New Roman"/>
        </w:rPr>
        <w:t xml:space="preserve">. Instalacja oparta jest na systemie central Flex ES prod. ESSER. Schemat ideowy </w:t>
      </w:r>
      <w:r w:rsidR="007F7DF9" w:rsidRPr="00D429CF">
        <w:rPr>
          <w:rFonts w:ascii="Garamond" w:hAnsi="Garamond" w:cs="Times New Roman"/>
        </w:rPr>
        <w:t xml:space="preserve">SSP </w:t>
      </w:r>
      <w:r w:rsidR="000B2DC4" w:rsidRPr="00D429CF">
        <w:rPr>
          <w:rFonts w:ascii="Garamond" w:hAnsi="Garamond" w:cs="Times New Roman"/>
        </w:rPr>
        <w:t xml:space="preserve">znajduje się na </w:t>
      </w:r>
      <w:r w:rsidR="007F7DF9" w:rsidRPr="00D429CF">
        <w:rPr>
          <w:rFonts w:ascii="Garamond" w:hAnsi="Garamond" w:cs="Times New Roman"/>
        </w:rPr>
        <w:t>arkuszu</w:t>
      </w:r>
      <w:r w:rsidR="000B2DC4" w:rsidRPr="00D429CF">
        <w:rPr>
          <w:rFonts w:ascii="Garamond" w:hAnsi="Garamond" w:cs="Times New Roman"/>
        </w:rPr>
        <w:t xml:space="preserve"> PW-HE-T-TP-SCH-X-0001. </w:t>
      </w:r>
      <w:r w:rsidR="00476CCB" w:rsidRPr="00D429CF">
        <w:rPr>
          <w:rFonts w:ascii="Garamond" w:hAnsi="Garamond" w:cs="Times New Roman"/>
        </w:rPr>
        <w:t xml:space="preserve">Infrastruktura aktywna tj. moduły we/wyjściowe SSP, centrale oddymiania itp. są usytuowane w pom. teletechnicznych </w:t>
      </w:r>
      <w:r w:rsidR="00B07748" w:rsidRPr="00D429CF">
        <w:rPr>
          <w:rFonts w:ascii="Garamond" w:hAnsi="Garamond" w:cs="Times New Roman"/>
        </w:rPr>
        <w:t xml:space="preserve">H.007 oraz H.0.51. </w:t>
      </w:r>
      <w:r w:rsidR="00476CCB" w:rsidRPr="00D429CF">
        <w:rPr>
          <w:rFonts w:ascii="Garamond" w:hAnsi="Garamond" w:cs="Times New Roman"/>
        </w:rPr>
        <w:t xml:space="preserve"> </w:t>
      </w:r>
    </w:p>
    <w:p w:rsidR="00F41C0B" w:rsidRPr="00D429CF" w:rsidRDefault="004A1CCB" w:rsidP="004E003F">
      <w:pPr>
        <w:spacing w:after="0" w:line="240" w:lineRule="auto"/>
        <w:ind w:left="709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Instalacja</w:t>
      </w:r>
      <w:r w:rsidR="000B2DC4" w:rsidRPr="00D429CF">
        <w:rPr>
          <w:rFonts w:ascii="Garamond" w:hAnsi="Garamond" w:cs="Times New Roman"/>
        </w:rPr>
        <w:t xml:space="preserve"> </w:t>
      </w:r>
      <w:r w:rsidR="004E003F" w:rsidRPr="00D429CF">
        <w:rPr>
          <w:rFonts w:ascii="Garamond" w:hAnsi="Garamond" w:cs="Times New Roman"/>
        </w:rPr>
        <w:t xml:space="preserve">SSP </w:t>
      </w:r>
      <w:r w:rsidR="00F41C0B" w:rsidRPr="00D429CF">
        <w:rPr>
          <w:rFonts w:ascii="Garamond" w:hAnsi="Garamond" w:cs="Times New Roman"/>
        </w:rPr>
        <w:t xml:space="preserve">z wyłączeniem poniższych robót </w:t>
      </w:r>
      <w:r w:rsidRPr="00D429CF">
        <w:rPr>
          <w:rFonts w:ascii="Garamond" w:hAnsi="Garamond" w:cs="Times New Roman"/>
        </w:rPr>
        <w:t>został</w:t>
      </w:r>
      <w:r w:rsidR="00F41C0B" w:rsidRPr="00D429CF">
        <w:rPr>
          <w:rFonts w:ascii="Garamond" w:hAnsi="Garamond" w:cs="Times New Roman"/>
        </w:rPr>
        <w:t>a</w:t>
      </w:r>
      <w:r w:rsidRPr="00D429CF">
        <w:rPr>
          <w:rFonts w:ascii="Garamond" w:hAnsi="Garamond" w:cs="Times New Roman"/>
        </w:rPr>
        <w:t xml:space="preserve"> wykonana</w:t>
      </w:r>
      <w:r w:rsidR="004E003F" w:rsidRPr="00D429CF">
        <w:rPr>
          <w:rFonts w:ascii="Garamond" w:hAnsi="Garamond" w:cs="Times New Roman"/>
        </w:rPr>
        <w:t xml:space="preserve"> </w:t>
      </w:r>
      <w:r w:rsidRPr="00D429CF">
        <w:rPr>
          <w:rFonts w:ascii="Garamond" w:hAnsi="Garamond" w:cs="Times New Roman"/>
        </w:rPr>
        <w:t xml:space="preserve">i uruchomiona w zakresie </w:t>
      </w:r>
      <w:r w:rsidR="004E003F" w:rsidRPr="00D429CF">
        <w:rPr>
          <w:rFonts w:ascii="Garamond" w:hAnsi="Garamond" w:cs="Times New Roman"/>
        </w:rPr>
        <w:t>budowy NSSU</w:t>
      </w:r>
      <w:r w:rsidRPr="00D429CF">
        <w:rPr>
          <w:rFonts w:ascii="Garamond" w:hAnsi="Garamond" w:cs="Times New Roman"/>
        </w:rPr>
        <w:t>.</w:t>
      </w:r>
      <w:r w:rsidR="00F41C0B" w:rsidRPr="00D429CF">
        <w:rPr>
          <w:rFonts w:ascii="Garamond" w:hAnsi="Garamond" w:cs="Times New Roman"/>
        </w:rPr>
        <w:t xml:space="preserve"> Poniższy roboty stanowią zakres przedmiotowego opracowania: </w:t>
      </w:r>
      <w:r w:rsidRPr="00D429CF">
        <w:rPr>
          <w:rFonts w:ascii="Garamond" w:hAnsi="Garamond" w:cs="Times New Roman"/>
        </w:rPr>
        <w:t xml:space="preserve"> </w:t>
      </w:r>
    </w:p>
    <w:p w:rsidR="00F41C0B" w:rsidRPr="00D429CF" w:rsidRDefault="00F41C0B" w:rsidP="004E003F">
      <w:pPr>
        <w:spacing w:after="0" w:line="240" w:lineRule="auto"/>
        <w:ind w:left="709"/>
        <w:jc w:val="both"/>
        <w:rPr>
          <w:rFonts w:ascii="Garamond" w:hAnsi="Garamond" w:cs="Times New Roman"/>
        </w:rPr>
      </w:pPr>
    </w:p>
    <w:p w:rsidR="00820AC1" w:rsidRPr="00D429CF" w:rsidRDefault="00820AC1" w:rsidP="00C66A6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przeniesienie</w:t>
      </w:r>
      <w:r w:rsidR="000B2DC4" w:rsidRPr="00D429CF">
        <w:rPr>
          <w:rFonts w:ascii="Garamond" w:hAnsi="Garamond" w:cs="Times New Roman"/>
        </w:rPr>
        <w:t xml:space="preserve"> </w:t>
      </w:r>
      <w:r w:rsidRPr="00D429CF">
        <w:rPr>
          <w:rFonts w:ascii="Garamond" w:hAnsi="Garamond" w:cs="Times New Roman"/>
        </w:rPr>
        <w:t>czujek pożarowych</w:t>
      </w:r>
      <w:r w:rsidR="004E003F" w:rsidRPr="00D429CF">
        <w:rPr>
          <w:rFonts w:ascii="Garamond" w:hAnsi="Garamond" w:cs="Times New Roman"/>
        </w:rPr>
        <w:t xml:space="preserve"> oraz wskaźników zadziałania na </w:t>
      </w:r>
      <w:r w:rsidRPr="00D429CF">
        <w:rPr>
          <w:rFonts w:ascii="Garamond" w:hAnsi="Garamond" w:cs="Times New Roman"/>
        </w:rPr>
        <w:t>projektowany sufit podwieszany. Czujki pożarowe oraz wskaźniki zadziałania są obecnie zainst</w:t>
      </w:r>
      <w:r w:rsidR="000B1A21" w:rsidRPr="00D429CF">
        <w:rPr>
          <w:rFonts w:ascii="Garamond" w:hAnsi="Garamond" w:cs="Times New Roman"/>
        </w:rPr>
        <w:t>alowane na przewodach instalacyjnych</w:t>
      </w:r>
      <w:r w:rsidRPr="00D429CF">
        <w:rPr>
          <w:rFonts w:ascii="Garamond" w:hAnsi="Garamond" w:cs="Times New Roman"/>
        </w:rPr>
        <w:t xml:space="preserve"> w miejscach projektowanej eksploatacji. </w:t>
      </w:r>
    </w:p>
    <w:p w:rsidR="000B2DC4" w:rsidRPr="00D429CF" w:rsidRDefault="00820AC1" w:rsidP="00C66A6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montaż instalacji oraz elementów systemu SSP dla klap odcięcia pożarowego wentylacji: KP/H-N6/L00/05, KP/H-W6/L00/07   </w:t>
      </w:r>
      <w:r w:rsidR="000B2DC4" w:rsidRPr="00D429CF">
        <w:rPr>
          <w:rFonts w:ascii="Garamond" w:hAnsi="Garamond" w:cs="Times New Roman"/>
        </w:rPr>
        <w:t xml:space="preserve"> </w:t>
      </w:r>
    </w:p>
    <w:p w:rsidR="00502EC3" w:rsidRPr="00D429CF" w:rsidRDefault="00502EC3" w:rsidP="00C66A6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rozbudowa</w:t>
      </w:r>
      <w:r w:rsidR="009652AC" w:rsidRPr="00D429CF">
        <w:rPr>
          <w:rFonts w:ascii="Garamond" w:hAnsi="Garamond" w:cs="Times New Roman"/>
        </w:rPr>
        <w:t xml:space="preserve"> instalacji </w:t>
      </w:r>
      <w:r w:rsidRPr="00D429CF">
        <w:rPr>
          <w:rFonts w:ascii="Garamond" w:hAnsi="Garamond" w:cs="Times New Roman"/>
        </w:rPr>
        <w:t>k</w:t>
      </w:r>
      <w:r w:rsidR="009652AC" w:rsidRPr="00D429CF">
        <w:rPr>
          <w:rFonts w:ascii="Garamond" w:hAnsi="Garamond" w:cs="Times New Roman"/>
        </w:rPr>
        <w:t>ompensacji</w:t>
      </w:r>
      <w:r w:rsidRPr="00D429CF">
        <w:rPr>
          <w:rFonts w:ascii="Garamond" w:hAnsi="Garamond" w:cs="Times New Roman"/>
        </w:rPr>
        <w:t xml:space="preserve"> powietrza w pom. 031. Rozbudowa wymaga montażu drzwi wraz z automatyką m.in siłownikiem drzwiowym</w:t>
      </w:r>
      <w:r w:rsidR="009652AC" w:rsidRPr="00D429CF">
        <w:rPr>
          <w:rFonts w:ascii="Garamond" w:hAnsi="Garamond" w:cs="Times New Roman"/>
        </w:rPr>
        <w:t>, zamkiem IQ lock</w:t>
      </w:r>
      <w:r w:rsidRPr="00D429CF">
        <w:rPr>
          <w:rFonts w:ascii="Garamond" w:hAnsi="Garamond" w:cs="Times New Roman"/>
        </w:rPr>
        <w:t>.</w:t>
      </w:r>
      <w:r w:rsidR="009652AC" w:rsidRPr="00D429CF">
        <w:rPr>
          <w:rFonts w:ascii="Garamond" w:hAnsi="Garamond" w:cs="Times New Roman"/>
        </w:rPr>
        <w:t xml:space="preserve"> Instalacja powinna współdziałać z istniejącą centralą napowietrzania CSH0.4 (centrala firmy D+H).  </w:t>
      </w:r>
      <w:r w:rsidRPr="00D429CF">
        <w:rPr>
          <w:rFonts w:ascii="Garamond" w:hAnsi="Garamond" w:cs="Times New Roman"/>
        </w:rPr>
        <w:t xml:space="preserve">   </w:t>
      </w:r>
    </w:p>
    <w:p w:rsidR="009652AC" w:rsidRPr="00D429CF" w:rsidRDefault="009652AC" w:rsidP="00C66A6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uruchomienie instalacji zwalniania elektrotrzymaczy drzwi DAW2 E60 ozn. HOOP.008 oraz HOOL.007</w:t>
      </w:r>
    </w:p>
    <w:p w:rsidR="009652AC" w:rsidRPr="00D429CF" w:rsidRDefault="009652AC" w:rsidP="00C66A6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inne roboty, których brak  spowoduje że system sygnalizacji pożaru SSP nie będzie funkcjonował zgodnie z projektem i opisem Zamawiającego </w:t>
      </w:r>
    </w:p>
    <w:p w:rsidR="000B1A21" w:rsidRPr="00D429CF" w:rsidRDefault="000B1A21" w:rsidP="00C66A6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programowanie, uruchomienie, protokoły z prób funkcjonalnych w/w instalacji</w:t>
      </w:r>
    </w:p>
    <w:p w:rsidR="00F41C0B" w:rsidRPr="00D429CF" w:rsidRDefault="00F41C0B" w:rsidP="00C66A6B">
      <w:pPr>
        <w:spacing w:after="0" w:line="240" w:lineRule="auto"/>
        <w:rPr>
          <w:rFonts w:ascii="Garamond" w:hAnsi="Garamond" w:cs="Times New Roman"/>
        </w:rPr>
      </w:pPr>
    </w:p>
    <w:p w:rsidR="002D5D5F" w:rsidRPr="00D429CF" w:rsidRDefault="002D5D5F" w:rsidP="002F7E49">
      <w:pPr>
        <w:spacing w:after="0" w:line="240" w:lineRule="auto"/>
        <w:ind w:left="709"/>
        <w:rPr>
          <w:rFonts w:ascii="Garamond" w:hAnsi="Garamond" w:cs="Times New Roman"/>
        </w:rPr>
      </w:pPr>
    </w:p>
    <w:p w:rsidR="000B1A21" w:rsidRPr="00D429CF" w:rsidRDefault="000B1A21" w:rsidP="000B1A21">
      <w:pPr>
        <w:spacing w:after="0" w:line="240" w:lineRule="auto"/>
        <w:ind w:firstLine="360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>System sygnalizacji pożaru - DSO</w:t>
      </w:r>
    </w:p>
    <w:p w:rsidR="000B1A21" w:rsidRPr="00D429CF" w:rsidRDefault="000B1A21" w:rsidP="000B1A21">
      <w:pPr>
        <w:pStyle w:val="Akapitzlist"/>
        <w:spacing w:after="0" w:line="240" w:lineRule="auto"/>
        <w:ind w:left="1134"/>
        <w:jc w:val="both"/>
        <w:rPr>
          <w:rFonts w:ascii="Garamond" w:hAnsi="Garamond" w:cs="Times New Roman"/>
        </w:rPr>
      </w:pPr>
    </w:p>
    <w:p w:rsidR="000B1A21" w:rsidRPr="00D429CF" w:rsidRDefault="000B1A21" w:rsidP="000B1A21">
      <w:p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Instalację dźwiękowego systemu  ostrzegawczego </w:t>
      </w:r>
      <w:r w:rsidR="002D5D5F" w:rsidRPr="00D429CF">
        <w:rPr>
          <w:rFonts w:ascii="Garamond" w:hAnsi="Garamond" w:cs="Times New Roman"/>
        </w:rPr>
        <w:t xml:space="preserve">na kondygnacji +0 </w:t>
      </w:r>
      <w:r w:rsidRPr="00D429CF">
        <w:rPr>
          <w:rFonts w:ascii="Garamond" w:hAnsi="Garamond" w:cs="Times New Roman"/>
        </w:rPr>
        <w:t xml:space="preserve">przedstawia rzut </w:t>
      </w:r>
      <w:r w:rsidR="002D5D5F" w:rsidRPr="00D429CF">
        <w:rPr>
          <w:rFonts w:ascii="Garamond" w:hAnsi="Garamond" w:cs="Times New Roman"/>
        </w:rPr>
        <w:t>PW-HE-T-TP-P-L00-0003</w:t>
      </w:r>
      <w:r w:rsidRPr="00D429CF">
        <w:rPr>
          <w:rFonts w:ascii="Garamond" w:hAnsi="Garamond" w:cs="Times New Roman"/>
        </w:rPr>
        <w:t xml:space="preserve">. Instalacja oparta jest na systemie central </w:t>
      </w:r>
      <w:r w:rsidR="002D5D5F" w:rsidRPr="00D429CF">
        <w:rPr>
          <w:rFonts w:ascii="Garamond" w:hAnsi="Garamond" w:cs="Times New Roman"/>
        </w:rPr>
        <w:t>Variodyn D1</w:t>
      </w:r>
      <w:r w:rsidRPr="00D429CF">
        <w:rPr>
          <w:rFonts w:ascii="Garamond" w:hAnsi="Garamond" w:cs="Times New Roman"/>
        </w:rPr>
        <w:t xml:space="preserve"> prod. </w:t>
      </w:r>
      <w:r w:rsidR="002D5D5F" w:rsidRPr="00D429CF">
        <w:rPr>
          <w:rFonts w:ascii="Garamond" w:hAnsi="Garamond" w:cs="Times New Roman"/>
        </w:rPr>
        <w:t>Honeywell</w:t>
      </w:r>
      <w:r w:rsidRPr="00D429CF">
        <w:rPr>
          <w:rFonts w:ascii="Garamond" w:hAnsi="Garamond" w:cs="Times New Roman"/>
        </w:rPr>
        <w:t>. S</w:t>
      </w:r>
      <w:r w:rsidR="007F7DF9" w:rsidRPr="00D429CF">
        <w:rPr>
          <w:rFonts w:ascii="Garamond" w:hAnsi="Garamond" w:cs="Times New Roman"/>
        </w:rPr>
        <w:t>chemat ideowy DSO</w:t>
      </w:r>
      <w:r w:rsidRPr="00D429CF">
        <w:rPr>
          <w:rFonts w:ascii="Garamond" w:hAnsi="Garamond" w:cs="Times New Roman"/>
        </w:rPr>
        <w:t xml:space="preserve"> znajduje się na </w:t>
      </w:r>
      <w:r w:rsidR="007F7DF9" w:rsidRPr="00D429CF">
        <w:rPr>
          <w:rFonts w:ascii="Garamond" w:hAnsi="Garamond" w:cs="Times New Roman"/>
        </w:rPr>
        <w:t>arkuszu</w:t>
      </w:r>
      <w:r w:rsidRPr="00D429CF">
        <w:rPr>
          <w:rFonts w:ascii="Garamond" w:hAnsi="Garamond" w:cs="Times New Roman"/>
        </w:rPr>
        <w:t xml:space="preserve"> </w:t>
      </w:r>
      <w:r w:rsidR="002D5D5F" w:rsidRPr="00D429CF">
        <w:rPr>
          <w:rFonts w:ascii="Garamond" w:hAnsi="Garamond" w:cs="Times New Roman"/>
        </w:rPr>
        <w:t>PW-HE-T-TP-SCH-X-0002</w:t>
      </w:r>
      <w:r w:rsidRPr="00D429CF">
        <w:rPr>
          <w:rFonts w:ascii="Garamond" w:hAnsi="Garamond" w:cs="Times New Roman"/>
        </w:rPr>
        <w:t xml:space="preserve">. </w:t>
      </w:r>
      <w:r w:rsidR="00B07748" w:rsidRPr="00D429CF">
        <w:rPr>
          <w:rFonts w:ascii="Garamond" w:hAnsi="Garamond" w:cs="Times New Roman"/>
        </w:rPr>
        <w:t xml:space="preserve">Centrala DSO poziom +0 jest usytuowana w pom. teletechnicznym H.007. </w:t>
      </w:r>
    </w:p>
    <w:p w:rsidR="00F41C0B" w:rsidRPr="00D429CF" w:rsidRDefault="00F41C0B" w:rsidP="00F41C0B">
      <w:pPr>
        <w:spacing w:after="0" w:line="240" w:lineRule="auto"/>
        <w:ind w:left="709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Instalacja DSO z wyłączeniem poniższych robót została wykonana i uruchomiona w zakresie budowy NSSU.</w:t>
      </w:r>
      <w:r w:rsidR="00476CCB" w:rsidRPr="00D429CF">
        <w:rPr>
          <w:rFonts w:ascii="Garamond" w:hAnsi="Garamond" w:cs="Times New Roman"/>
        </w:rPr>
        <w:t xml:space="preserve"> Poniższe</w:t>
      </w:r>
      <w:r w:rsidRPr="00D429CF">
        <w:rPr>
          <w:rFonts w:ascii="Garamond" w:hAnsi="Garamond" w:cs="Times New Roman"/>
        </w:rPr>
        <w:t xml:space="preserve"> roboty stanowią zakres przedmiotowego opracowania:  </w:t>
      </w:r>
    </w:p>
    <w:p w:rsidR="00583647" w:rsidRPr="00D429CF" w:rsidRDefault="00583647" w:rsidP="00611BE8">
      <w:pPr>
        <w:spacing w:after="0" w:line="240" w:lineRule="auto"/>
        <w:rPr>
          <w:rFonts w:ascii="Garamond" w:hAnsi="Garamond" w:cs="Times New Roman"/>
        </w:rPr>
      </w:pPr>
    </w:p>
    <w:p w:rsidR="00583647" w:rsidRPr="00D429CF" w:rsidRDefault="00583647" w:rsidP="00611BE8">
      <w:pPr>
        <w:spacing w:after="0" w:line="240" w:lineRule="auto"/>
        <w:rPr>
          <w:rFonts w:ascii="Garamond" w:hAnsi="Garamond" w:cs="Times New Roman"/>
        </w:rPr>
      </w:pPr>
    </w:p>
    <w:p w:rsidR="007F7DF9" w:rsidRPr="00D429CF" w:rsidRDefault="00F41C0B" w:rsidP="00F41C0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przeniesienie głośników na projektowany sufit podwieszany. Głośniki są obecnie zainstalowane na przewodach instalacyjnych w miejscach projektowanej eksploatacji. Głośniki należy mocować do sufitu właściwego na linkach asekuracyjnych w systemie montażu E90.</w:t>
      </w:r>
    </w:p>
    <w:p w:rsidR="00F41C0B" w:rsidRPr="00D429CF" w:rsidRDefault="006F2DB4" w:rsidP="00F41C0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Praca testowa</w:t>
      </w:r>
      <w:r w:rsidR="007F7DF9" w:rsidRPr="00D429CF">
        <w:rPr>
          <w:rFonts w:ascii="Garamond" w:hAnsi="Garamond" w:cs="Times New Roman"/>
        </w:rPr>
        <w:t xml:space="preserve"> instalacji, protokoły z prób funkcjonalnych instalacji</w:t>
      </w:r>
      <w:r w:rsidR="00F41C0B" w:rsidRPr="00D429CF">
        <w:rPr>
          <w:rFonts w:ascii="Garamond" w:hAnsi="Garamond" w:cs="Times New Roman"/>
        </w:rPr>
        <w:t xml:space="preserve">  </w:t>
      </w:r>
    </w:p>
    <w:p w:rsidR="00F41C0B" w:rsidRPr="00D429CF" w:rsidRDefault="00F41C0B" w:rsidP="00F41C0B">
      <w:pPr>
        <w:pStyle w:val="Akapitzlist"/>
        <w:spacing w:after="0" w:line="240" w:lineRule="auto"/>
        <w:ind w:left="1428"/>
        <w:jc w:val="both"/>
        <w:rPr>
          <w:rFonts w:ascii="Garamond" w:hAnsi="Garamond" w:cs="Times New Roman"/>
        </w:rPr>
      </w:pPr>
    </w:p>
    <w:p w:rsidR="00F41C0B" w:rsidRPr="00D429CF" w:rsidRDefault="00F41C0B" w:rsidP="00F41C0B">
      <w:pPr>
        <w:pStyle w:val="Akapitzlist"/>
        <w:spacing w:after="0" w:line="240" w:lineRule="auto"/>
        <w:ind w:left="1428"/>
        <w:jc w:val="both"/>
        <w:rPr>
          <w:rFonts w:ascii="Garamond" w:hAnsi="Garamond" w:cs="Times New Roman"/>
        </w:rPr>
      </w:pPr>
    </w:p>
    <w:p w:rsidR="00F41C0B" w:rsidRPr="00D429CF" w:rsidRDefault="00F41C0B" w:rsidP="00F41C0B">
      <w:pPr>
        <w:spacing w:after="0" w:line="240" w:lineRule="auto"/>
        <w:ind w:firstLine="360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>Instalacja okablowania strukturalnego</w:t>
      </w:r>
    </w:p>
    <w:p w:rsidR="00F41C0B" w:rsidRPr="00D429CF" w:rsidRDefault="00F41C0B" w:rsidP="00F41C0B">
      <w:pPr>
        <w:pStyle w:val="Akapitzlist"/>
        <w:spacing w:after="0" w:line="240" w:lineRule="auto"/>
        <w:ind w:left="1134"/>
        <w:jc w:val="both"/>
        <w:rPr>
          <w:rFonts w:ascii="Garamond" w:hAnsi="Garamond" w:cs="Times New Roman"/>
        </w:rPr>
      </w:pPr>
    </w:p>
    <w:p w:rsidR="00F41C0B" w:rsidRPr="00D429CF" w:rsidRDefault="00F41C0B" w:rsidP="00F41C0B">
      <w:p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Instalację </w:t>
      </w:r>
      <w:r w:rsidR="007F7DF9" w:rsidRPr="00D429CF">
        <w:rPr>
          <w:rFonts w:ascii="Garamond" w:hAnsi="Garamond" w:cs="Times New Roman"/>
        </w:rPr>
        <w:t>okablowania strukturalnego</w:t>
      </w:r>
      <w:r w:rsidRPr="00D429CF">
        <w:rPr>
          <w:rFonts w:ascii="Garamond" w:hAnsi="Garamond" w:cs="Times New Roman"/>
        </w:rPr>
        <w:t xml:space="preserve"> na kondygnacji +0 przedstawia rzut </w:t>
      </w:r>
      <w:r w:rsidR="007F7DF9" w:rsidRPr="00D429CF">
        <w:rPr>
          <w:rFonts w:ascii="Garamond" w:hAnsi="Garamond" w:cs="Times New Roman"/>
        </w:rPr>
        <w:t>PW-HE-T-IT-P-L00-0003</w:t>
      </w:r>
      <w:r w:rsidRPr="00D429CF">
        <w:rPr>
          <w:rFonts w:ascii="Garamond" w:hAnsi="Garamond" w:cs="Times New Roman"/>
        </w:rPr>
        <w:t xml:space="preserve">. </w:t>
      </w:r>
      <w:r w:rsidR="00476CCB" w:rsidRPr="00D429CF">
        <w:rPr>
          <w:rFonts w:ascii="Garamond" w:hAnsi="Garamond" w:cs="Times New Roman"/>
        </w:rPr>
        <w:t>Projektowana infrastruktura powinna zostać wykonana w  standardzie S/FTP kat.7A LSOH</w:t>
      </w:r>
      <w:r w:rsidRPr="00D429CF">
        <w:rPr>
          <w:rFonts w:ascii="Garamond" w:hAnsi="Garamond" w:cs="Times New Roman"/>
        </w:rPr>
        <w:t xml:space="preserve">. Schemat ideowy </w:t>
      </w:r>
      <w:r w:rsidR="00476CCB" w:rsidRPr="00D429CF">
        <w:rPr>
          <w:rFonts w:ascii="Garamond" w:hAnsi="Garamond" w:cs="Times New Roman"/>
        </w:rPr>
        <w:t xml:space="preserve">instalacji </w:t>
      </w:r>
      <w:r w:rsidR="007F7DF9" w:rsidRPr="00D429CF">
        <w:rPr>
          <w:rFonts w:ascii="Garamond" w:hAnsi="Garamond" w:cs="Times New Roman"/>
        </w:rPr>
        <w:t>znajduje się na arkuszu</w:t>
      </w:r>
      <w:r w:rsidRPr="00D429CF">
        <w:rPr>
          <w:rFonts w:ascii="Garamond" w:hAnsi="Garamond" w:cs="Times New Roman"/>
        </w:rPr>
        <w:t xml:space="preserve"> </w:t>
      </w:r>
      <w:r w:rsidR="00476CCB" w:rsidRPr="00D429CF">
        <w:rPr>
          <w:rFonts w:ascii="Garamond" w:hAnsi="Garamond" w:cs="Times New Roman"/>
        </w:rPr>
        <w:t>PW-HE-T-IT-SCH-X-0001</w:t>
      </w:r>
      <w:r w:rsidRPr="00D429CF">
        <w:rPr>
          <w:rFonts w:ascii="Garamond" w:hAnsi="Garamond" w:cs="Times New Roman"/>
        </w:rPr>
        <w:t xml:space="preserve">. </w:t>
      </w:r>
    </w:p>
    <w:p w:rsidR="00476CCB" w:rsidRPr="00D429CF" w:rsidRDefault="00F41C0B" w:rsidP="00F41C0B">
      <w:pPr>
        <w:spacing w:after="0" w:line="240" w:lineRule="auto"/>
        <w:ind w:left="709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Instalacja </w:t>
      </w:r>
      <w:r w:rsidR="00476CCB" w:rsidRPr="00D429CF">
        <w:rPr>
          <w:rFonts w:ascii="Garamond" w:hAnsi="Garamond" w:cs="Times New Roman"/>
        </w:rPr>
        <w:t>strukturalna</w:t>
      </w:r>
      <w:r w:rsidRPr="00D429CF">
        <w:rPr>
          <w:rFonts w:ascii="Garamond" w:hAnsi="Garamond" w:cs="Times New Roman"/>
        </w:rPr>
        <w:t xml:space="preserve"> z wyłączeniem poniższych robót została wykonana i uruchomiona w zakresie budowy NSSU. Poniższy roboty stanowią zakres przedmiotowego opracowania:</w:t>
      </w:r>
    </w:p>
    <w:p w:rsidR="00F41C0B" w:rsidRPr="00D429CF" w:rsidRDefault="00F41C0B" w:rsidP="00F41C0B">
      <w:pPr>
        <w:spacing w:after="0" w:line="240" w:lineRule="auto"/>
        <w:ind w:left="709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  </w:t>
      </w:r>
    </w:p>
    <w:p w:rsidR="009A7D19" w:rsidRPr="00D429CF" w:rsidRDefault="00476CCB" w:rsidP="00C66A6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Wykonanie </w:t>
      </w:r>
      <w:r w:rsidR="002957FE" w:rsidRPr="00D429CF">
        <w:rPr>
          <w:rFonts w:ascii="Garamond" w:hAnsi="Garamond" w:cs="Times New Roman"/>
        </w:rPr>
        <w:t xml:space="preserve">infrastruktury pasywnej systemu strukturalnego w tym: </w:t>
      </w:r>
      <w:r w:rsidRPr="00D429CF">
        <w:rPr>
          <w:rFonts w:ascii="Garamond" w:hAnsi="Garamond" w:cs="Times New Roman"/>
        </w:rPr>
        <w:t xml:space="preserve">okablowania </w:t>
      </w:r>
      <w:r w:rsidR="002957FE" w:rsidRPr="00D429CF">
        <w:rPr>
          <w:rFonts w:ascii="Garamond" w:hAnsi="Garamond" w:cs="Times New Roman"/>
        </w:rPr>
        <w:t xml:space="preserve">zakończonego systemowymi gniazdami po stronie obiektowej oraz patchpanelam po stronie </w:t>
      </w:r>
      <w:r w:rsidR="009A7D19" w:rsidRPr="00D429CF">
        <w:rPr>
          <w:rFonts w:ascii="Garamond" w:hAnsi="Garamond" w:cs="Times New Roman"/>
        </w:rPr>
        <w:t>istniejących szaf</w:t>
      </w:r>
      <w:r w:rsidR="002957FE" w:rsidRPr="00D429CF">
        <w:rPr>
          <w:rFonts w:ascii="Garamond" w:hAnsi="Garamond" w:cs="Times New Roman"/>
        </w:rPr>
        <w:t xml:space="preserve"> </w:t>
      </w:r>
      <w:r w:rsidR="009A7D19" w:rsidRPr="00D429CF">
        <w:rPr>
          <w:rFonts w:ascii="Garamond" w:hAnsi="Garamond" w:cs="Times New Roman"/>
        </w:rPr>
        <w:t>teletechnicznych</w:t>
      </w:r>
      <w:r w:rsidR="002957FE" w:rsidRPr="00D429CF">
        <w:rPr>
          <w:rFonts w:ascii="Garamond" w:hAnsi="Garamond" w:cs="Times New Roman"/>
        </w:rPr>
        <w:t>. Standard S/FTP kat.7A LSOH</w:t>
      </w:r>
      <w:r w:rsidR="009A7D19" w:rsidRPr="00D429CF">
        <w:rPr>
          <w:rFonts w:ascii="Garamond" w:hAnsi="Garamond" w:cs="Times New Roman"/>
        </w:rPr>
        <w:t>. Urządzenia pasywne C&amp;C Partners</w:t>
      </w:r>
      <w:r w:rsidR="00F8320A" w:rsidRPr="00D429CF">
        <w:rPr>
          <w:rFonts w:ascii="Garamond" w:hAnsi="Garamond" w:cs="Times New Roman"/>
        </w:rPr>
        <w:t xml:space="preserve"> lub równoważne</w:t>
      </w:r>
      <w:r w:rsidR="009A7D19" w:rsidRPr="00D429CF">
        <w:rPr>
          <w:rFonts w:ascii="Garamond" w:hAnsi="Garamond" w:cs="Times New Roman"/>
        </w:rPr>
        <w:t>.</w:t>
      </w:r>
      <w:r w:rsidR="00F8320A" w:rsidRPr="00D429CF">
        <w:rPr>
          <w:rFonts w:ascii="Garamond" w:hAnsi="Garamond" w:cs="Times New Roman"/>
        </w:rPr>
        <w:t xml:space="preserve"> </w:t>
      </w:r>
    </w:p>
    <w:p w:rsidR="002957FE" w:rsidRPr="00D429CF" w:rsidRDefault="00F8320A" w:rsidP="00C66A6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W/w okablowanie powinno integrować</w:t>
      </w:r>
      <w:r w:rsidR="001A525F" w:rsidRPr="00D429CF">
        <w:rPr>
          <w:rFonts w:ascii="Garamond" w:hAnsi="Garamond" w:cs="Times New Roman"/>
        </w:rPr>
        <w:t xml:space="preserve"> m. in </w:t>
      </w:r>
      <w:r w:rsidRPr="00D429CF">
        <w:rPr>
          <w:rFonts w:ascii="Garamond" w:hAnsi="Garamond" w:cs="Times New Roman"/>
        </w:rPr>
        <w:t xml:space="preserve">gniazda ogólne LAN, gniazda dedykowane pod punkty dostępowe Wifi (w tym zasilanie POE), gniazda dedykowane pod ekrany informacji studenckiej,     </w:t>
      </w:r>
      <w:r w:rsidR="009A7D19" w:rsidRPr="00D429CF">
        <w:rPr>
          <w:rFonts w:ascii="Garamond" w:hAnsi="Garamond" w:cs="Times New Roman"/>
        </w:rPr>
        <w:t xml:space="preserve">     </w:t>
      </w:r>
    </w:p>
    <w:p w:rsidR="000075AB" w:rsidRPr="00D429CF" w:rsidRDefault="009A7D19" w:rsidP="00C66A6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lastRenderedPageBreak/>
        <w:t>Wyposażenie</w:t>
      </w:r>
      <w:r w:rsidR="002957FE" w:rsidRPr="00D429CF">
        <w:rPr>
          <w:rFonts w:ascii="Garamond" w:hAnsi="Garamond" w:cs="Times New Roman"/>
        </w:rPr>
        <w:t xml:space="preserve"> </w:t>
      </w:r>
      <w:r w:rsidRPr="00D429CF">
        <w:rPr>
          <w:rFonts w:ascii="Garamond" w:hAnsi="Garamond" w:cs="Times New Roman"/>
        </w:rPr>
        <w:t>istniejących szaf teletechnicznych (pom.H.007 oraz pom.H.0.51) w urządzenia  aktywne sieci strukturalnej. W celu kompatybilności i ujednolicenia urządzeń w szafach stosować przełączniki sieciowe firmy Aruba lub inne kompatybilne</w:t>
      </w:r>
      <w:r w:rsidR="000075AB" w:rsidRPr="00D429CF">
        <w:rPr>
          <w:rFonts w:ascii="Garamond" w:hAnsi="Garamond" w:cs="Times New Roman"/>
        </w:rPr>
        <w:t>.</w:t>
      </w:r>
    </w:p>
    <w:p w:rsidR="000075AB" w:rsidRPr="00D429CF" w:rsidRDefault="000075AB" w:rsidP="00C66A6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montaż i uruchomienie w sieci NSSU ekranów informacji studenckiej  </w:t>
      </w:r>
    </w:p>
    <w:p w:rsidR="005D0EE7" w:rsidRPr="00D429CF" w:rsidRDefault="005D0EE7" w:rsidP="00C66A6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montaż punktów dostępowych Wifi. Punkty dostępowe Wifi służą również ja</w:t>
      </w:r>
      <w:r w:rsidR="0037446F" w:rsidRPr="00D429CF">
        <w:rPr>
          <w:rFonts w:ascii="Garamond" w:hAnsi="Garamond" w:cs="Times New Roman"/>
        </w:rPr>
        <w:t xml:space="preserve">ko element </w:t>
      </w:r>
      <w:r w:rsidRPr="00D429CF">
        <w:rPr>
          <w:rFonts w:ascii="Garamond" w:hAnsi="Garamond" w:cs="Times New Roman"/>
        </w:rPr>
        <w:t>bezprzewodowego systemu przywoławczego z funkcją lokalizacji pacjenta</w:t>
      </w:r>
      <w:r w:rsidR="003D1579" w:rsidRPr="00D429CF">
        <w:rPr>
          <w:rFonts w:ascii="Garamond" w:hAnsi="Garamond" w:cs="Times New Roman"/>
        </w:rPr>
        <w:t xml:space="preserve"> (RTLS) oraz bezprzewodowej komunikacji personelu medycznego (VoWiFi)</w:t>
      </w:r>
      <w:r w:rsidRPr="00D429CF">
        <w:rPr>
          <w:rFonts w:ascii="Garamond" w:hAnsi="Garamond" w:cs="Times New Roman"/>
        </w:rPr>
        <w:t xml:space="preserve">. Stosować punkty dostępowe </w:t>
      </w:r>
      <w:r w:rsidR="003D1579" w:rsidRPr="00D429CF">
        <w:rPr>
          <w:rFonts w:ascii="Garamond" w:hAnsi="Garamond" w:cs="Times New Roman"/>
        </w:rPr>
        <w:t xml:space="preserve">Wifi </w:t>
      </w:r>
      <w:r w:rsidRPr="00D429CF">
        <w:rPr>
          <w:rFonts w:ascii="Garamond" w:hAnsi="Garamond" w:cs="Times New Roman"/>
        </w:rPr>
        <w:t>kompatybilne</w:t>
      </w:r>
      <w:r w:rsidR="003D1579" w:rsidRPr="00D429CF">
        <w:rPr>
          <w:rFonts w:ascii="Garamond" w:hAnsi="Garamond" w:cs="Times New Roman"/>
        </w:rPr>
        <w:t xml:space="preserve"> z w/w istniejącymi</w:t>
      </w:r>
      <w:r w:rsidR="0037446F" w:rsidRPr="00D429CF">
        <w:rPr>
          <w:rFonts w:ascii="Garamond" w:hAnsi="Garamond" w:cs="Times New Roman"/>
        </w:rPr>
        <w:t xml:space="preserve"> </w:t>
      </w:r>
      <w:r w:rsidR="003D1579" w:rsidRPr="00D429CF">
        <w:rPr>
          <w:rFonts w:ascii="Garamond" w:hAnsi="Garamond" w:cs="Times New Roman"/>
        </w:rPr>
        <w:t>systema</w:t>
      </w:r>
      <w:r w:rsidRPr="00D429CF">
        <w:rPr>
          <w:rFonts w:ascii="Garamond" w:hAnsi="Garamond" w:cs="Times New Roman"/>
        </w:rPr>
        <w:t>m</w:t>
      </w:r>
      <w:r w:rsidR="003D1579" w:rsidRPr="00D429CF">
        <w:rPr>
          <w:rFonts w:ascii="Garamond" w:hAnsi="Garamond" w:cs="Times New Roman"/>
        </w:rPr>
        <w:t>i.</w:t>
      </w:r>
      <w:r w:rsidRPr="00D429CF">
        <w:rPr>
          <w:rFonts w:ascii="Garamond" w:hAnsi="Garamond" w:cs="Times New Roman"/>
        </w:rPr>
        <w:t xml:space="preserve"> </w:t>
      </w:r>
      <w:r w:rsidR="0037446F" w:rsidRPr="00D429CF">
        <w:rPr>
          <w:rFonts w:ascii="Garamond" w:hAnsi="Garamond" w:cs="Times New Roman"/>
        </w:rPr>
        <w:t xml:space="preserve"> </w:t>
      </w:r>
      <w:r w:rsidRPr="00D429CF">
        <w:rPr>
          <w:rFonts w:ascii="Garamond" w:hAnsi="Garamond" w:cs="Times New Roman"/>
        </w:rPr>
        <w:t xml:space="preserve">  </w:t>
      </w:r>
    </w:p>
    <w:p w:rsidR="000075AB" w:rsidRPr="00D429CF" w:rsidRDefault="000075AB" w:rsidP="00C66A6B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Konfiguracja systemu, uruchomienie, protokół pomiarowy</w:t>
      </w:r>
      <w:r w:rsidR="0037446F" w:rsidRPr="00D429CF">
        <w:rPr>
          <w:rFonts w:ascii="Garamond" w:hAnsi="Garamond" w:cs="Times New Roman"/>
        </w:rPr>
        <w:t xml:space="preserve"> oraz prób funkcjonalnych instalacji</w:t>
      </w:r>
      <w:r w:rsidRPr="00D429CF">
        <w:rPr>
          <w:rFonts w:ascii="Garamond" w:hAnsi="Garamond" w:cs="Times New Roman"/>
        </w:rPr>
        <w:t xml:space="preserve">  </w:t>
      </w:r>
      <w:r w:rsidR="009A7D19" w:rsidRPr="00D429CF">
        <w:rPr>
          <w:rFonts w:ascii="Garamond" w:hAnsi="Garamond" w:cs="Times New Roman"/>
        </w:rPr>
        <w:t xml:space="preserve"> </w:t>
      </w:r>
    </w:p>
    <w:p w:rsidR="00476CCB" w:rsidRDefault="00476CCB" w:rsidP="009A7D19">
      <w:pPr>
        <w:spacing w:after="0" w:line="240" w:lineRule="auto"/>
        <w:ind w:left="1068"/>
        <w:jc w:val="both"/>
        <w:rPr>
          <w:rFonts w:ascii="Garamond" w:hAnsi="Garamond" w:cs="Times New Roman"/>
        </w:rPr>
      </w:pPr>
    </w:p>
    <w:p w:rsidR="003205A7" w:rsidRDefault="003205A7" w:rsidP="009A7D19">
      <w:pPr>
        <w:spacing w:after="0" w:line="240" w:lineRule="auto"/>
        <w:ind w:left="1068"/>
        <w:jc w:val="both"/>
        <w:rPr>
          <w:rFonts w:ascii="Garamond" w:hAnsi="Garamond" w:cs="Times New Roman"/>
        </w:rPr>
      </w:pPr>
    </w:p>
    <w:p w:rsidR="003205A7" w:rsidRDefault="003205A7" w:rsidP="009A7D19">
      <w:pPr>
        <w:spacing w:after="0" w:line="240" w:lineRule="auto"/>
        <w:ind w:left="1068"/>
        <w:jc w:val="both"/>
        <w:rPr>
          <w:rFonts w:ascii="Garamond" w:hAnsi="Garamond" w:cs="Times New Roman"/>
        </w:rPr>
      </w:pPr>
    </w:p>
    <w:p w:rsidR="005D0EE7" w:rsidRPr="00D429CF" w:rsidRDefault="005D0EE7" w:rsidP="005D0EE7">
      <w:pPr>
        <w:spacing w:after="0" w:line="240" w:lineRule="auto"/>
        <w:ind w:firstLine="360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>Bezprzewodowy system przywoławczy z funkcją lokalizacji pacjenta</w:t>
      </w:r>
      <w:r w:rsidR="00180CD2" w:rsidRPr="00D429CF">
        <w:rPr>
          <w:rFonts w:ascii="Garamond" w:hAnsi="Garamond" w:cs="Times New Roman"/>
          <w:b/>
        </w:rPr>
        <w:t xml:space="preserve"> (RTLS)</w:t>
      </w:r>
    </w:p>
    <w:p w:rsidR="005D0EE7" w:rsidRPr="00D429CF" w:rsidRDefault="005D0EE7" w:rsidP="005D0EE7">
      <w:pPr>
        <w:pStyle w:val="Akapitzlist"/>
        <w:spacing w:after="0" w:line="240" w:lineRule="auto"/>
        <w:ind w:left="1134"/>
        <w:jc w:val="both"/>
        <w:rPr>
          <w:rFonts w:ascii="Garamond" w:hAnsi="Garamond" w:cs="Times New Roman"/>
        </w:rPr>
      </w:pPr>
    </w:p>
    <w:p w:rsidR="005D0EE7" w:rsidRPr="00D429CF" w:rsidRDefault="005D0EE7" w:rsidP="00715AD8">
      <w:p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Instalację okablowania strukturalnego na kondygnacji +0 przedstawia rzut PW-HE-T-IT-P-L00-0003. Instalacja </w:t>
      </w:r>
      <w:r w:rsidR="00715AD8" w:rsidRPr="00D429CF">
        <w:rPr>
          <w:rFonts w:ascii="Garamond" w:hAnsi="Garamond" w:cs="Times New Roman"/>
        </w:rPr>
        <w:t>bezprzewodowego systemu przywoławczego (opartego na inf</w:t>
      </w:r>
      <w:r w:rsidR="003D1579" w:rsidRPr="00D429CF">
        <w:rPr>
          <w:rFonts w:ascii="Garamond" w:hAnsi="Garamond" w:cs="Times New Roman"/>
        </w:rPr>
        <w:t>rastrukturze sieci Wifi</w:t>
      </w:r>
      <w:r w:rsidR="00715AD8" w:rsidRPr="00D429CF">
        <w:rPr>
          <w:rFonts w:ascii="Garamond" w:hAnsi="Garamond" w:cs="Times New Roman"/>
        </w:rPr>
        <w:t xml:space="preserve">) </w:t>
      </w:r>
      <w:r w:rsidRPr="00D429CF">
        <w:rPr>
          <w:rFonts w:ascii="Garamond" w:hAnsi="Garamond" w:cs="Times New Roman"/>
        </w:rPr>
        <w:t>z wyłączeniem poniższych robót została wykonana i uruchomiona w zakresie budowy NSSU. Poniższy roboty stanowią zakres przedmiotowego opracowania:</w:t>
      </w:r>
    </w:p>
    <w:p w:rsidR="00583647" w:rsidRPr="00D429CF" w:rsidRDefault="00583647" w:rsidP="00611BE8">
      <w:pPr>
        <w:spacing w:after="0" w:line="240" w:lineRule="auto"/>
        <w:rPr>
          <w:rFonts w:ascii="Garamond" w:hAnsi="Garamond" w:cs="Times New Roman"/>
        </w:rPr>
      </w:pPr>
    </w:p>
    <w:p w:rsidR="004D42A7" w:rsidRPr="00D429CF" w:rsidRDefault="00A9480D" w:rsidP="00C66A6B">
      <w:pPr>
        <w:pStyle w:val="Akapitzlist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Konfiguracja punktów dostępowych Wifi</w:t>
      </w:r>
      <w:r w:rsidR="00715AD8" w:rsidRPr="00D429CF">
        <w:rPr>
          <w:rFonts w:ascii="Garamond" w:hAnsi="Garamond" w:cs="Times New Roman"/>
        </w:rPr>
        <w:t xml:space="preserve">  (opisane w instalacji sieci strukturalnej) </w:t>
      </w:r>
      <w:r w:rsidRPr="00D429CF">
        <w:rPr>
          <w:rFonts w:ascii="Garamond" w:hAnsi="Garamond" w:cs="Times New Roman"/>
        </w:rPr>
        <w:t xml:space="preserve">wraz z  </w:t>
      </w:r>
      <w:r w:rsidR="00715AD8" w:rsidRPr="00D429CF">
        <w:rPr>
          <w:rFonts w:ascii="Garamond" w:hAnsi="Garamond" w:cs="Times New Roman"/>
        </w:rPr>
        <w:t xml:space="preserve">włączeniem do funkcjonującego systemu przywoławczego RTLS </w:t>
      </w:r>
      <w:r w:rsidR="003D1579" w:rsidRPr="00D429CF">
        <w:rPr>
          <w:rFonts w:ascii="Garamond" w:hAnsi="Garamond" w:cs="Times New Roman"/>
        </w:rPr>
        <w:t>pacjenta</w:t>
      </w:r>
      <w:r w:rsidR="00715AD8" w:rsidRPr="00D429CF">
        <w:rPr>
          <w:rFonts w:ascii="Garamond" w:hAnsi="Garamond" w:cs="Times New Roman"/>
        </w:rPr>
        <w:t xml:space="preserve">  </w:t>
      </w:r>
    </w:p>
    <w:p w:rsidR="00715AD8" w:rsidRPr="00D429CF" w:rsidRDefault="00715AD8" w:rsidP="004D42A7">
      <w:pPr>
        <w:spacing w:after="0" w:line="240" w:lineRule="auto"/>
        <w:jc w:val="both"/>
        <w:rPr>
          <w:rFonts w:ascii="Garamond" w:hAnsi="Garamond" w:cs="Times New Roman"/>
        </w:rPr>
      </w:pPr>
    </w:p>
    <w:p w:rsidR="00180CD2" w:rsidRPr="00D429CF" w:rsidRDefault="00180CD2" w:rsidP="00180CD2">
      <w:pPr>
        <w:spacing w:after="0" w:line="240" w:lineRule="auto"/>
        <w:ind w:firstLine="360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 xml:space="preserve">System komunikacji bezprzewodowej personelu medycznego </w:t>
      </w:r>
      <w:r w:rsidR="003D1579" w:rsidRPr="00D429CF">
        <w:rPr>
          <w:rFonts w:ascii="Garamond" w:hAnsi="Garamond" w:cs="Times New Roman"/>
          <w:b/>
        </w:rPr>
        <w:t>(VoWiFi)</w:t>
      </w:r>
    </w:p>
    <w:p w:rsidR="00180CD2" w:rsidRPr="00D429CF" w:rsidRDefault="00180CD2" w:rsidP="00180CD2">
      <w:pPr>
        <w:pStyle w:val="Akapitzlist"/>
        <w:spacing w:after="0" w:line="240" w:lineRule="auto"/>
        <w:ind w:left="1134"/>
        <w:jc w:val="both"/>
        <w:rPr>
          <w:rFonts w:ascii="Garamond" w:hAnsi="Garamond" w:cs="Times New Roman"/>
        </w:rPr>
      </w:pPr>
    </w:p>
    <w:p w:rsidR="003D1579" w:rsidRPr="00D429CF" w:rsidRDefault="00715AD8" w:rsidP="003D1579">
      <w:p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Instalację okablowania strukturalnego na kondygnacji +0 przedstawia rzut PW-HE-T-IT-P-L00-0003. </w:t>
      </w:r>
      <w:r w:rsidR="003D1579" w:rsidRPr="00D429CF">
        <w:rPr>
          <w:rFonts w:ascii="Garamond" w:hAnsi="Garamond" w:cs="Times New Roman"/>
        </w:rPr>
        <w:t>Instalacja bezprzewodowej komunikacji  VoWiFi (opartego na infrastrukturze sieci Wifi) z wyłączeniem poniższych robót została wykonana i uruchomiona w zakresie budowy NSSU. Poniższy roboty stanowią zakres przedmiotowego opracowania:</w:t>
      </w:r>
    </w:p>
    <w:p w:rsidR="00715AD8" w:rsidRPr="00D429CF" w:rsidRDefault="00715AD8" w:rsidP="00715AD8">
      <w:pPr>
        <w:pStyle w:val="Akapitzlist"/>
        <w:spacing w:after="0" w:line="240" w:lineRule="auto"/>
        <w:ind w:left="709"/>
        <w:jc w:val="both"/>
        <w:rPr>
          <w:rFonts w:ascii="Garamond" w:hAnsi="Garamond" w:cs="Times New Roman"/>
        </w:rPr>
      </w:pPr>
    </w:p>
    <w:p w:rsidR="00583647" w:rsidRPr="00D429CF" w:rsidRDefault="00A9480D" w:rsidP="00C66A6B">
      <w:pPr>
        <w:pStyle w:val="Akapitzlist"/>
        <w:numPr>
          <w:ilvl w:val="0"/>
          <w:numId w:val="30"/>
        </w:numPr>
        <w:spacing w:after="0" w:line="240" w:lineRule="auto"/>
        <w:ind w:left="1134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Konfiguracja </w:t>
      </w:r>
      <w:r w:rsidR="003D1579" w:rsidRPr="00D429CF">
        <w:rPr>
          <w:rFonts w:ascii="Garamond" w:hAnsi="Garamond" w:cs="Times New Roman"/>
        </w:rPr>
        <w:t xml:space="preserve">punktów dostępowych Wifi  (opisane w instalacji sieci strukturalnej) </w:t>
      </w:r>
      <w:r w:rsidRPr="00D429CF">
        <w:rPr>
          <w:rFonts w:ascii="Garamond" w:hAnsi="Garamond" w:cs="Times New Roman"/>
        </w:rPr>
        <w:t>wraz z   włączeniem</w:t>
      </w:r>
      <w:r w:rsidR="003D1579" w:rsidRPr="00D429CF">
        <w:rPr>
          <w:rFonts w:ascii="Garamond" w:hAnsi="Garamond" w:cs="Times New Roman"/>
        </w:rPr>
        <w:t xml:space="preserve"> do funkcjonującego systemu przywoławczego RTLS  </w:t>
      </w:r>
    </w:p>
    <w:p w:rsidR="00583647" w:rsidRPr="00D429CF" w:rsidRDefault="00583647" w:rsidP="00611BE8">
      <w:pPr>
        <w:spacing w:after="0" w:line="240" w:lineRule="auto"/>
        <w:rPr>
          <w:rFonts w:ascii="Garamond" w:hAnsi="Garamond" w:cs="Times New Roman"/>
        </w:rPr>
      </w:pPr>
    </w:p>
    <w:p w:rsidR="00A9480D" w:rsidRPr="00D429CF" w:rsidRDefault="00A9480D" w:rsidP="00A9480D">
      <w:pPr>
        <w:spacing w:after="0" w:line="240" w:lineRule="auto"/>
        <w:ind w:firstLine="360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>Instalacja alarmowa S</w:t>
      </w:r>
      <w:r w:rsidR="00660A3D" w:rsidRPr="00D429CF">
        <w:rPr>
          <w:rFonts w:ascii="Garamond" w:hAnsi="Garamond" w:cs="Times New Roman"/>
          <w:b/>
        </w:rPr>
        <w:t>S</w:t>
      </w:r>
      <w:r w:rsidRPr="00D429CF">
        <w:rPr>
          <w:rFonts w:ascii="Garamond" w:hAnsi="Garamond" w:cs="Times New Roman"/>
          <w:b/>
        </w:rPr>
        <w:t>W</w:t>
      </w:r>
      <w:r w:rsidR="00660A3D" w:rsidRPr="00D429CF">
        <w:rPr>
          <w:rFonts w:ascii="Garamond" w:hAnsi="Garamond" w:cs="Times New Roman"/>
          <w:b/>
        </w:rPr>
        <w:t>iN</w:t>
      </w:r>
    </w:p>
    <w:p w:rsidR="00A9480D" w:rsidRPr="00D429CF" w:rsidRDefault="00A9480D" w:rsidP="00A9480D">
      <w:pPr>
        <w:pStyle w:val="Akapitzlist"/>
        <w:spacing w:after="0" w:line="240" w:lineRule="auto"/>
        <w:ind w:left="1134"/>
        <w:jc w:val="both"/>
        <w:rPr>
          <w:rFonts w:ascii="Garamond" w:hAnsi="Garamond" w:cs="Times New Roman"/>
        </w:rPr>
      </w:pPr>
    </w:p>
    <w:p w:rsidR="00A9480D" w:rsidRPr="00D429CF" w:rsidRDefault="00A9480D" w:rsidP="00A9480D">
      <w:p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Instalację </w:t>
      </w:r>
      <w:r w:rsidR="00660A3D" w:rsidRPr="00D429CF">
        <w:rPr>
          <w:rFonts w:ascii="Garamond" w:hAnsi="Garamond" w:cs="Times New Roman"/>
        </w:rPr>
        <w:t>bezpieczeństwa</w:t>
      </w:r>
      <w:r w:rsidRPr="00D429CF">
        <w:rPr>
          <w:rFonts w:ascii="Garamond" w:hAnsi="Garamond" w:cs="Times New Roman"/>
        </w:rPr>
        <w:t xml:space="preserve"> na kondygnacji +0 przedstawia rzut </w:t>
      </w:r>
      <w:r w:rsidR="0094241F" w:rsidRPr="00D429CF">
        <w:rPr>
          <w:rFonts w:ascii="Garamond" w:hAnsi="Garamond" w:cs="Times New Roman"/>
        </w:rPr>
        <w:t>PW-HE-T-TB-P-L00-0003</w:t>
      </w:r>
      <w:r w:rsidRPr="00D429CF">
        <w:rPr>
          <w:rFonts w:ascii="Garamond" w:hAnsi="Garamond" w:cs="Times New Roman"/>
        </w:rPr>
        <w:t xml:space="preserve">. </w:t>
      </w:r>
      <w:r w:rsidR="0094241F" w:rsidRPr="00D429CF">
        <w:rPr>
          <w:rFonts w:ascii="Garamond" w:hAnsi="Garamond" w:cs="Times New Roman"/>
        </w:rPr>
        <w:t>Instalacja oparta jest na systemie central Galaxy C520 prod. Honeywell</w:t>
      </w:r>
      <w:r w:rsidRPr="00D429CF">
        <w:rPr>
          <w:rFonts w:ascii="Garamond" w:hAnsi="Garamond" w:cs="Times New Roman"/>
        </w:rPr>
        <w:t xml:space="preserve">. Schemat ideowy instalacji znajduje się na arkuszu </w:t>
      </w:r>
      <w:r w:rsidR="0094241F" w:rsidRPr="00D429CF">
        <w:rPr>
          <w:rFonts w:ascii="Garamond" w:hAnsi="Garamond" w:cs="Times New Roman"/>
        </w:rPr>
        <w:t>PW-H-T- TB -SCH-X-0004</w:t>
      </w:r>
      <w:r w:rsidRPr="00D429CF">
        <w:rPr>
          <w:rFonts w:ascii="Garamond" w:hAnsi="Garamond" w:cs="Times New Roman"/>
        </w:rPr>
        <w:t xml:space="preserve">. </w:t>
      </w:r>
    </w:p>
    <w:p w:rsidR="00A9480D" w:rsidRPr="00D429CF" w:rsidRDefault="00A9480D" w:rsidP="00A9480D">
      <w:pPr>
        <w:spacing w:after="0" w:line="240" w:lineRule="auto"/>
        <w:ind w:left="709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Instalacja </w:t>
      </w:r>
      <w:r w:rsidR="0094241F" w:rsidRPr="00D429CF">
        <w:rPr>
          <w:rFonts w:ascii="Garamond" w:hAnsi="Garamond" w:cs="Times New Roman"/>
        </w:rPr>
        <w:t xml:space="preserve">alarmowa </w:t>
      </w:r>
      <w:r w:rsidRPr="00D429CF">
        <w:rPr>
          <w:rFonts w:ascii="Garamond" w:hAnsi="Garamond" w:cs="Times New Roman"/>
        </w:rPr>
        <w:t>z wyłączeniem poniższych robót została wykonana i uruchomiona w zakresie budowy NSSU. Poniższy roboty stanowią zakres przedmiotowego opracowania:</w:t>
      </w:r>
    </w:p>
    <w:p w:rsidR="00583647" w:rsidRPr="00D429CF" w:rsidRDefault="00583647" w:rsidP="00611BE8">
      <w:pPr>
        <w:spacing w:after="0" w:line="240" w:lineRule="auto"/>
        <w:rPr>
          <w:rFonts w:ascii="Garamond" w:hAnsi="Garamond" w:cs="Times New Roman"/>
        </w:rPr>
      </w:pPr>
    </w:p>
    <w:p w:rsidR="0094241F" w:rsidRPr="00D429CF" w:rsidRDefault="0094241F" w:rsidP="00C66A6B">
      <w:pPr>
        <w:pStyle w:val="Akapitzlist"/>
        <w:numPr>
          <w:ilvl w:val="0"/>
          <w:numId w:val="30"/>
        </w:numPr>
        <w:spacing w:after="0" w:line="240" w:lineRule="auto"/>
        <w:ind w:left="1134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Wykonanie i uruchomienie odrębnych instalacji alarmowych dla stołówki oraz kawiarni</w:t>
      </w:r>
    </w:p>
    <w:p w:rsidR="00583647" w:rsidRPr="00D429CF" w:rsidRDefault="0094241F" w:rsidP="00611BE8">
      <w:pPr>
        <w:pStyle w:val="Akapitzlist"/>
        <w:numPr>
          <w:ilvl w:val="0"/>
          <w:numId w:val="30"/>
        </w:numPr>
        <w:spacing w:after="0" w:line="240" w:lineRule="auto"/>
        <w:ind w:left="1134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Praca testowa oraz próby funkcjonalne systemu</w:t>
      </w:r>
    </w:p>
    <w:p w:rsidR="00583647" w:rsidRPr="00D429CF" w:rsidRDefault="00583647" w:rsidP="00611BE8">
      <w:pPr>
        <w:spacing w:after="0" w:line="240" w:lineRule="auto"/>
        <w:rPr>
          <w:rFonts w:ascii="Garamond" w:hAnsi="Garamond" w:cs="Times New Roman"/>
        </w:rPr>
      </w:pPr>
    </w:p>
    <w:p w:rsidR="0094241F" w:rsidRPr="00D429CF" w:rsidRDefault="0094241F" w:rsidP="0094241F">
      <w:pPr>
        <w:spacing w:after="0" w:line="240" w:lineRule="auto"/>
        <w:ind w:firstLine="360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>Instalacja przyzywowa</w:t>
      </w:r>
    </w:p>
    <w:p w:rsidR="0094241F" w:rsidRPr="00D429CF" w:rsidRDefault="0094241F" w:rsidP="0094241F">
      <w:pPr>
        <w:pStyle w:val="Akapitzlist"/>
        <w:spacing w:after="0" w:line="240" w:lineRule="auto"/>
        <w:ind w:left="1134"/>
        <w:jc w:val="both"/>
        <w:rPr>
          <w:rFonts w:ascii="Garamond" w:hAnsi="Garamond" w:cs="Times New Roman"/>
        </w:rPr>
      </w:pPr>
    </w:p>
    <w:p w:rsidR="0094241F" w:rsidRPr="00D429CF" w:rsidRDefault="0094241F" w:rsidP="0094241F">
      <w:p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Instalację przyzywowa na kondygnacji +0 przedstawia rzut PW-HE-T-TB-P-L00-0003. Instalacja </w:t>
      </w:r>
      <w:r w:rsidR="00E634F7" w:rsidRPr="00D429CF">
        <w:rPr>
          <w:rFonts w:ascii="Garamond" w:hAnsi="Garamond" w:cs="Times New Roman"/>
        </w:rPr>
        <w:t>oparta jest na systemie Visocall IP</w:t>
      </w:r>
      <w:r w:rsidRPr="00D429CF">
        <w:rPr>
          <w:rFonts w:ascii="Garamond" w:hAnsi="Garamond" w:cs="Times New Roman"/>
        </w:rPr>
        <w:t xml:space="preserve"> prod. </w:t>
      </w:r>
      <w:r w:rsidR="00E634F7" w:rsidRPr="00D429CF">
        <w:rPr>
          <w:rFonts w:ascii="Garamond" w:hAnsi="Garamond" w:cs="Times New Roman"/>
        </w:rPr>
        <w:t>Schrack Seconet</w:t>
      </w:r>
      <w:r w:rsidRPr="00D429CF">
        <w:rPr>
          <w:rFonts w:ascii="Garamond" w:hAnsi="Garamond" w:cs="Times New Roman"/>
        </w:rPr>
        <w:t xml:space="preserve">. Schemat ideowy instalacji znajduje się na arkuszu </w:t>
      </w:r>
      <w:r w:rsidR="00E634F7" w:rsidRPr="00D429CF">
        <w:rPr>
          <w:rFonts w:ascii="Garamond" w:hAnsi="Garamond" w:cs="Times New Roman"/>
        </w:rPr>
        <w:t>PW-HE-T- TB -SCH-X-0003</w:t>
      </w:r>
      <w:r w:rsidRPr="00D429CF">
        <w:rPr>
          <w:rFonts w:ascii="Garamond" w:hAnsi="Garamond" w:cs="Times New Roman"/>
        </w:rPr>
        <w:t xml:space="preserve">. </w:t>
      </w:r>
    </w:p>
    <w:p w:rsidR="0094241F" w:rsidRPr="00D429CF" w:rsidRDefault="0094241F" w:rsidP="0094241F">
      <w:pPr>
        <w:spacing w:after="0" w:line="240" w:lineRule="auto"/>
        <w:ind w:left="709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Instalacja </w:t>
      </w:r>
      <w:r w:rsidR="00E634F7" w:rsidRPr="00D429CF">
        <w:rPr>
          <w:rFonts w:ascii="Garamond" w:hAnsi="Garamond" w:cs="Times New Roman"/>
        </w:rPr>
        <w:t>przyzywowa</w:t>
      </w:r>
      <w:r w:rsidRPr="00D429CF">
        <w:rPr>
          <w:rFonts w:ascii="Garamond" w:hAnsi="Garamond" w:cs="Times New Roman"/>
        </w:rPr>
        <w:t xml:space="preserve"> z wyłączeniem poniższych robót została wykonana i uruchomiona w zakresie budowy NSSU. Poniższy roboty stanowią zakres przedmiotowego opracowania:</w:t>
      </w:r>
    </w:p>
    <w:p w:rsidR="0094241F" w:rsidRPr="00D429CF" w:rsidRDefault="0094241F" w:rsidP="00C66A6B">
      <w:pPr>
        <w:spacing w:after="0" w:line="240" w:lineRule="auto"/>
        <w:ind w:left="1134"/>
        <w:rPr>
          <w:rFonts w:ascii="Garamond" w:hAnsi="Garamond" w:cs="Times New Roman"/>
        </w:rPr>
      </w:pPr>
    </w:p>
    <w:p w:rsidR="0094241F" w:rsidRPr="00D429CF" w:rsidRDefault="00E634F7" w:rsidP="00C66A6B">
      <w:pPr>
        <w:pStyle w:val="Akapitzlist"/>
        <w:numPr>
          <w:ilvl w:val="0"/>
          <w:numId w:val="30"/>
        </w:numPr>
        <w:spacing w:after="0" w:line="240" w:lineRule="auto"/>
        <w:ind w:left="1134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Wykonanie i uruchomienie instalacji przyzywowej w pom. WC dla niepełnosprawnych H.039. Instalację włączyć do istniejącej instalacji przyzywowej obiektu NSSU.  </w:t>
      </w:r>
    </w:p>
    <w:p w:rsidR="0094241F" w:rsidRPr="00D429CF" w:rsidRDefault="0094241F" w:rsidP="00C66A6B">
      <w:pPr>
        <w:pStyle w:val="Akapitzlist"/>
        <w:numPr>
          <w:ilvl w:val="0"/>
          <w:numId w:val="30"/>
        </w:numPr>
        <w:spacing w:after="0" w:line="240" w:lineRule="auto"/>
        <w:ind w:left="1134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Praca testowa oraz próby funkcjonalne systemu</w:t>
      </w:r>
    </w:p>
    <w:p w:rsidR="002F7895" w:rsidRPr="00D429CF" w:rsidRDefault="002F7895" w:rsidP="002F7895">
      <w:pPr>
        <w:spacing w:after="0" w:line="240" w:lineRule="auto"/>
        <w:rPr>
          <w:rFonts w:ascii="Garamond" w:hAnsi="Garamond" w:cs="Times New Roman"/>
        </w:rPr>
      </w:pPr>
    </w:p>
    <w:p w:rsidR="002F7895" w:rsidRPr="00D429CF" w:rsidRDefault="002F7895" w:rsidP="002F7895">
      <w:pPr>
        <w:spacing w:after="0" w:line="240" w:lineRule="auto"/>
        <w:rPr>
          <w:rFonts w:ascii="Garamond" w:hAnsi="Garamond" w:cs="Times New Roman"/>
        </w:rPr>
      </w:pPr>
    </w:p>
    <w:p w:rsidR="002F7895" w:rsidRPr="00D429CF" w:rsidRDefault="002F7895" w:rsidP="002F7895">
      <w:pPr>
        <w:spacing w:after="0" w:line="240" w:lineRule="auto"/>
        <w:ind w:firstLine="360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>Instalacja automatyki i BMS</w:t>
      </w:r>
    </w:p>
    <w:p w:rsidR="002F7895" w:rsidRPr="00D429CF" w:rsidRDefault="002F7895" w:rsidP="002F7895">
      <w:pPr>
        <w:pStyle w:val="Akapitzlist"/>
        <w:spacing w:after="0" w:line="240" w:lineRule="auto"/>
        <w:ind w:left="1134"/>
        <w:jc w:val="both"/>
        <w:rPr>
          <w:rFonts w:ascii="Garamond" w:hAnsi="Garamond" w:cs="Times New Roman"/>
        </w:rPr>
      </w:pPr>
    </w:p>
    <w:p w:rsidR="00A7472B" w:rsidRPr="00D429CF" w:rsidRDefault="00050846" w:rsidP="00A26E6B">
      <w:p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Instalacja</w:t>
      </w:r>
      <w:r w:rsidR="00BB2DFB" w:rsidRPr="00D429CF">
        <w:rPr>
          <w:rFonts w:ascii="Garamond" w:hAnsi="Garamond" w:cs="Times New Roman"/>
        </w:rPr>
        <w:t xml:space="preserve"> automatyki i BMS</w:t>
      </w:r>
      <w:r w:rsidR="002F7895" w:rsidRPr="00D429CF">
        <w:rPr>
          <w:rFonts w:ascii="Garamond" w:hAnsi="Garamond" w:cs="Times New Roman"/>
        </w:rPr>
        <w:t xml:space="preserve"> na kondygnacji</w:t>
      </w:r>
      <w:r w:rsidR="00A7472B" w:rsidRPr="00D429CF">
        <w:rPr>
          <w:rFonts w:ascii="Garamond" w:hAnsi="Garamond" w:cs="Times New Roman"/>
        </w:rPr>
        <w:t>:</w:t>
      </w:r>
    </w:p>
    <w:p w:rsidR="00A7472B" w:rsidRPr="00D429CF" w:rsidRDefault="00A7472B" w:rsidP="00A26E6B">
      <w:p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 -2</w:t>
      </w:r>
      <w:r w:rsidR="002F7895" w:rsidRPr="00D429CF">
        <w:rPr>
          <w:rFonts w:ascii="Garamond" w:hAnsi="Garamond" w:cs="Times New Roman"/>
        </w:rPr>
        <w:t xml:space="preserve"> </w:t>
      </w:r>
      <w:r w:rsidRPr="00D429CF">
        <w:rPr>
          <w:rFonts w:ascii="Garamond" w:hAnsi="Garamond" w:cs="Times New Roman"/>
        </w:rPr>
        <w:tab/>
        <w:t>przedstawia rzut PW-H-T-AU-P-B02-0001,</w:t>
      </w:r>
    </w:p>
    <w:p w:rsidR="00A7472B" w:rsidRPr="00D429CF" w:rsidRDefault="002F7895" w:rsidP="00A26E6B">
      <w:p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+0 </w:t>
      </w:r>
      <w:r w:rsidR="00A7472B" w:rsidRPr="00D429CF">
        <w:rPr>
          <w:rFonts w:ascii="Garamond" w:hAnsi="Garamond" w:cs="Times New Roman"/>
        </w:rPr>
        <w:tab/>
      </w:r>
      <w:r w:rsidRPr="00D429CF">
        <w:rPr>
          <w:rFonts w:ascii="Garamond" w:hAnsi="Garamond" w:cs="Times New Roman"/>
        </w:rPr>
        <w:t xml:space="preserve">przedstawia rzut </w:t>
      </w:r>
      <w:r w:rsidR="00050846" w:rsidRPr="00D429CF">
        <w:rPr>
          <w:rFonts w:ascii="Garamond" w:hAnsi="Garamond" w:cs="Times New Roman"/>
        </w:rPr>
        <w:t>PW-H-T-AU-P-L00-0001</w:t>
      </w:r>
      <w:r w:rsidR="00A7472B" w:rsidRPr="00D429CF">
        <w:rPr>
          <w:rFonts w:ascii="Garamond" w:hAnsi="Garamond" w:cs="Times New Roman"/>
        </w:rPr>
        <w:t>,</w:t>
      </w:r>
    </w:p>
    <w:p w:rsidR="00A7472B" w:rsidRPr="00D429CF" w:rsidRDefault="00A7472B" w:rsidP="00A26E6B">
      <w:p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dach</w:t>
      </w:r>
      <w:r w:rsidR="00050846" w:rsidRPr="00D429CF">
        <w:rPr>
          <w:rFonts w:ascii="Garamond" w:hAnsi="Garamond" w:cs="Times New Roman"/>
        </w:rPr>
        <w:t xml:space="preserve"> </w:t>
      </w:r>
      <w:r w:rsidRPr="00D429CF">
        <w:rPr>
          <w:rFonts w:ascii="Garamond" w:hAnsi="Garamond" w:cs="Times New Roman"/>
        </w:rPr>
        <w:tab/>
        <w:t xml:space="preserve">przedstawia rzut </w:t>
      </w:r>
      <w:r w:rsidR="00050846" w:rsidRPr="00D429CF">
        <w:rPr>
          <w:rFonts w:ascii="Garamond" w:hAnsi="Garamond" w:cs="Times New Roman"/>
        </w:rPr>
        <w:t>PW-H-T-AU-P-L06-0001</w:t>
      </w:r>
      <w:r w:rsidR="002F7895" w:rsidRPr="00D429CF">
        <w:rPr>
          <w:rFonts w:ascii="Garamond" w:hAnsi="Garamond" w:cs="Times New Roman"/>
        </w:rPr>
        <w:t xml:space="preserve">. </w:t>
      </w:r>
    </w:p>
    <w:p w:rsidR="00A26E6B" w:rsidRPr="00D429CF" w:rsidRDefault="002F7895" w:rsidP="00A26E6B">
      <w:pPr>
        <w:spacing w:after="0" w:line="240" w:lineRule="auto"/>
        <w:ind w:left="709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Instalacja </w:t>
      </w:r>
      <w:r w:rsidR="00A7472B" w:rsidRPr="00D429CF">
        <w:rPr>
          <w:rFonts w:ascii="Garamond" w:hAnsi="Garamond" w:cs="Times New Roman"/>
        </w:rPr>
        <w:t xml:space="preserve">automatyki i BMS </w:t>
      </w:r>
      <w:r w:rsidRPr="00D429CF">
        <w:rPr>
          <w:rFonts w:ascii="Garamond" w:hAnsi="Garamond" w:cs="Times New Roman"/>
        </w:rPr>
        <w:t xml:space="preserve">oparta jest na systemie </w:t>
      </w:r>
      <w:r w:rsidR="00A26E6B" w:rsidRPr="00D429CF">
        <w:rPr>
          <w:rFonts w:ascii="Garamond" w:hAnsi="Garamond" w:cs="Times New Roman"/>
        </w:rPr>
        <w:t xml:space="preserve">sterowników SmartX Controller </w:t>
      </w:r>
      <w:r w:rsidRPr="00D429CF">
        <w:rPr>
          <w:rFonts w:ascii="Garamond" w:hAnsi="Garamond" w:cs="Times New Roman"/>
        </w:rPr>
        <w:t>prod. S</w:t>
      </w:r>
      <w:r w:rsidR="00A26E6B" w:rsidRPr="00D429CF">
        <w:rPr>
          <w:rFonts w:ascii="Garamond" w:hAnsi="Garamond" w:cs="Times New Roman"/>
        </w:rPr>
        <w:t xml:space="preserve">chneider Electric, które integrują pracę: </w:t>
      </w:r>
    </w:p>
    <w:p w:rsidR="00A26E6B" w:rsidRPr="00D429CF" w:rsidRDefault="00A26E6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central wentylacji bytowej, klimatyzacyjnych,</w:t>
      </w:r>
    </w:p>
    <w:p w:rsidR="00A26E6B" w:rsidRPr="00D429CF" w:rsidRDefault="00A26E6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instalacji wentylatorów wyciągowych</w:t>
      </w:r>
    </w:p>
    <w:p w:rsidR="00A26E6B" w:rsidRPr="00D429CF" w:rsidRDefault="00A26E6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instalacji filtrów absolutnych</w:t>
      </w:r>
    </w:p>
    <w:p w:rsidR="00A26E6B" w:rsidRPr="00D429CF" w:rsidRDefault="00A26E6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instalacje klimakonwektorów</w:t>
      </w:r>
    </w:p>
    <w:p w:rsidR="00A26E6B" w:rsidRPr="00D429CF" w:rsidRDefault="00A26E6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instalację belek chłodniczych</w:t>
      </w:r>
    </w:p>
    <w:p w:rsidR="00A26E6B" w:rsidRPr="00D429CF" w:rsidRDefault="00A26E6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instalację żaluzji zewnętrznych</w:t>
      </w:r>
    </w:p>
    <w:p w:rsidR="00A26E6B" w:rsidRPr="00D429CF" w:rsidRDefault="00A26E6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instalacje regulatorów przepływu powietrza VAV</w:t>
      </w:r>
    </w:p>
    <w:p w:rsidR="00A26E6B" w:rsidRPr="00D429CF" w:rsidRDefault="00A26E6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instalację ogrzewania rurociągów</w:t>
      </w:r>
    </w:p>
    <w:p w:rsidR="00A26E6B" w:rsidRPr="00D429CF" w:rsidRDefault="00A26E6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instalację wypustów dachowych odwadniania dachu</w:t>
      </w:r>
    </w:p>
    <w:p w:rsidR="00A26E6B" w:rsidRPr="00D429CF" w:rsidRDefault="00A7472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instalację chłodu technologicznego</w:t>
      </w:r>
    </w:p>
    <w:p w:rsidR="00A7472B" w:rsidRPr="00D429CF" w:rsidRDefault="00A7472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instalację chłodu freonowego VRF</w:t>
      </w:r>
    </w:p>
    <w:p w:rsidR="00A7472B" w:rsidRPr="00D429CF" w:rsidRDefault="00A7472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system monitoringu zużycia mediów</w:t>
      </w:r>
    </w:p>
    <w:p w:rsidR="00A7472B" w:rsidRPr="00D429CF" w:rsidRDefault="00A7472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instalacje elektryczną</w:t>
      </w:r>
    </w:p>
    <w:p w:rsidR="00A7472B" w:rsidRPr="00D429CF" w:rsidRDefault="00A7472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układy zasilania sieci IT</w:t>
      </w:r>
    </w:p>
    <w:p w:rsidR="00A7472B" w:rsidRPr="00D429CF" w:rsidRDefault="00A7472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instalacja oświetlenia</w:t>
      </w:r>
    </w:p>
    <w:p w:rsidR="00A7472B" w:rsidRPr="00D429CF" w:rsidRDefault="00A7472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instalacje wodne i sanitarne</w:t>
      </w:r>
    </w:p>
    <w:p w:rsidR="00A7472B" w:rsidRPr="00D429CF" w:rsidRDefault="00A7472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system dystrybucja gazów medycznych</w:t>
      </w:r>
    </w:p>
    <w:p w:rsidR="00A7472B" w:rsidRPr="00D429CF" w:rsidRDefault="00A7472B" w:rsidP="00C66A6B">
      <w:pPr>
        <w:pStyle w:val="Akapitzlist"/>
        <w:numPr>
          <w:ilvl w:val="0"/>
          <w:numId w:val="31"/>
        </w:numPr>
        <w:spacing w:after="0" w:line="240" w:lineRule="auto"/>
        <w:ind w:left="1276" w:hanging="425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układy sterujące procesem dezynfekcji instalacji CWU</w:t>
      </w:r>
    </w:p>
    <w:p w:rsidR="00A26E6B" w:rsidRPr="00D429CF" w:rsidRDefault="00A26E6B" w:rsidP="00A7472B">
      <w:pPr>
        <w:spacing w:after="0" w:line="240" w:lineRule="auto"/>
        <w:rPr>
          <w:rFonts w:ascii="Garamond" w:hAnsi="Garamond" w:cs="Times New Roman"/>
        </w:rPr>
      </w:pPr>
    </w:p>
    <w:p w:rsidR="002F7895" w:rsidRPr="00D429CF" w:rsidRDefault="002F7895" w:rsidP="000A6943">
      <w:pPr>
        <w:spacing w:after="0" w:line="240" w:lineRule="auto"/>
        <w:ind w:firstLine="708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Schemat </w:t>
      </w:r>
      <w:r w:rsidR="000A6943" w:rsidRPr="00D429CF">
        <w:rPr>
          <w:rFonts w:ascii="Garamond" w:hAnsi="Garamond" w:cs="Times New Roman"/>
        </w:rPr>
        <w:t>struktury systemu automatyki i BMS</w:t>
      </w:r>
      <w:r w:rsidRPr="00D429CF">
        <w:rPr>
          <w:rFonts w:ascii="Garamond" w:hAnsi="Garamond" w:cs="Times New Roman"/>
        </w:rPr>
        <w:t xml:space="preserve"> znajduje się na arkuszu </w:t>
      </w:r>
      <w:r w:rsidR="000A6943" w:rsidRPr="00D429CF">
        <w:rPr>
          <w:rFonts w:ascii="Garamond" w:hAnsi="Garamond" w:cs="Times New Roman"/>
        </w:rPr>
        <w:t>PW-H-T-AU-SCH-X-0002</w:t>
      </w:r>
      <w:r w:rsidRPr="00D429CF">
        <w:rPr>
          <w:rFonts w:ascii="Garamond" w:hAnsi="Garamond" w:cs="Times New Roman"/>
        </w:rPr>
        <w:t xml:space="preserve">. </w:t>
      </w:r>
    </w:p>
    <w:p w:rsidR="002F7895" w:rsidRPr="00D429CF" w:rsidRDefault="002F7895" w:rsidP="000A6943">
      <w:pPr>
        <w:spacing w:after="0" w:line="240" w:lineRule="auto"/>
        <w:ind w:left="709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Instalacja </w:t>
      </w:r>
      <w:r w:rsidR="00A7472B" w:rsidRPr="00D429CF">
        <w:rPr>
          <w:rFonts w:ascii="Garamond" w:hAnsi="Garamond" w:cs="Times New Roman"/>
        </w:rPr>
        <w:t>automatyki i BMS</w:t>
      </w:r>
      <w:r w:rsidRPr="00D429CF">
        <w:rPr>
          <w:rFonts w:ascii="Garamond" w:hAnsi="Garamond" w:cs="Times New Roman"/>
        </w:rPr>
        <w:t xml:space="preserve"> z wyłączeniem poniższych robót została wykonana i uruchomiona w zakresie budowy NSSU. Poniższy roboty stanowią zakres przedmiotowego opracowania:</w:t>
      </w:r>
    </w:p>
    <w:p w:rsidR="00583647" w:rsidRPr="00D429CF" w:rsidRDefault="00583647" w:rsidP="00611BE8">
      <w:pPr>
        <w:spacing w:after="0" w:line="240" w:lineRule="auto"/>
        <w:rPr>
          <w:rFonts w:ascii="Garamond" w:hAnsi="Garamond" w:cs="Times New Roman"/>
        </w:rPr>
      </w:pPr>
    </w:p>
    <w:p w:rsidR="00A9196C" w:rsidRPr="00D429CF" w:rsidRDefault="00583647" w:rsidP="0091128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Dostawa i montaż central wentylacyjnych na dachu w wykonaniu standardowym wraz z instalacją i automatyką / system H – NW5 , H – NW6 / wg kart doboru central oraz opisu technicznego. </w:t>
      </w:r>
      <w:r w:rsidR="00ED2000" w:rsidRPr="00D429CF">
        <w:rPr>
          <w:rFonts w:ascii="Garamond" w:hAnsi="Garamond" w:cs="Times New Roman"/>
        </w:rPr>
        <w:t>Automatyka central</w:t>
      </w:r>
      <w:r w:rsidRPr="00D429CF">
        <w:rPr>
          <w:rFonts w:ascii="Garamond" w:hAnsi="Garamond" w:cs="Times New Roman"/>
        </w:rPr>
        <w:t xml:space="preserve"> </w:t>
      </w:r>
      <w:r w:rsidR="0091128D" w:rsidRPr="00D429CF">
        <w:rPr>
          <w:rFonts w:ascii="Garamond" w:hAnsi="Garamond" w:cs="Times New Roman"/>
        </w:rPr>
        <w:t xml:space="preserve">wentylacyjnych </w:t>
      </w:r>
      <w:r w:rsidRPr="00D429CF">
        <w:rPr>
          <w:rFonts w:ascii="Garamond" w:hAnsi="Garamond" w:cs="Times New Roman"/>
        </w:rPr>
        <w:t>powinna być w pełni zintegr</w:t>
      </w:r>
      <w:r w:rsidR="00A7472B" w:rsidRPr="00D429CF">
        <w:rPr>
          <w:rFonts w:ascii="Garamond" w:hAnsi="Garamond" w:cs="Times New Roman"/>
        </w:rPr>
        <w:t xml:space="preserve">owana z </w:t>
      </w:r>
      <w:r w:rsidR="00BC1A59" w:rsidRPr="00D429CF">
        <w:rPr>
          <w:rFonts w:ascii="Garamond" w:hAnsi="Garamond" w:cs="Times New Roman"/>
        </w:rPr>
        <w:t xml:space="preserve">istniejącym </w:t>
      </w:r>
      <w:r w:rsidR="00A7472B" w:rsidRPr="00D429CF">
        <w:rPr>
          <w:rFonts w:ascii="Garamond" w:hAnsi="Garamond" w:cs="Times New Roman"/>
        </w:rPr>
        <w:t>systemem b</w:t>
      </w:r>
      <w:r w:rsidR="00ED2000" w:rsidRPr="00D429CF">
        <w:rPr>
          <w:rFonts w:ascii="Garamond" w:hAnsi="Garamond" w:cs="Times New Roman"/>
        </w:rPr>
        <w:t xml:space="preserve">udynkowym BMS. </w:t>
      </w:r>
      <w:r w:rsidR="0091128D" w:rsidRPr="00D429CF">
        <w:rPr>
          <w:rFonts w:ascii="Garamond" w:hAnsi="Garamond" w:cs="Times New Roman"/>
        </w:rPr>
        <w:t xml:space="preserve">W dokumentacji </w:t>
      </w:r>
      <w:r w:rsidR="008F02C0" w:rsidRPr="00D429CF">
        <w:rPr>
          <w:rFonts w:ascii="Garamond" w:hAnsi="Garamond" w:cs="Times New Roman"/>
        </w:rPr>
        <w:t>PW-H-T-AU-SCH-X-0001</w:t>
      </w:r>
      <w:r w:rsidR="0091128D" w:rsidRPr="00D429CF">
        <w:rPr>
          <w:rFonts w:ascii="Garamond" w:hAnsi="Garamond" w:cs="Times New Roman"/>
        </w:rPr>
        <w:t xml:space="preserve"> pokazany</w:t>
      </w:r>
      <w:r w:rsidR="00ED2000" w:rsidRPr="00D429CF">
        <w:rPr>
          <w:rFonts w:ascii="Garamond" w:hAnsi="Garamond" w:cs="Times New Roman"/>
        </w:rPr>
        <w:t xml:space="preserve"> </w:t>
      </w:r>
      <w:r w:rsidR="0091128D" w:rsidRPr="00D429CF">
        <w:rPr>
          <w:rFonts w:ascii="Garamond" w:hAnsi="Garamond" w:cs="Times New Roman"/>
        </w:rPr>
        <w:t>jest schemat blokowy automatyki</w:t>
      </w:r>
      <w:r w:rsidR="00ED2000" w:rsidRPr="00D429CF">
        <w:rPr>
          <w:rFonts w:ascii="Garamond" w:hAnsi="Garamond" w:cs="Times New Roman"/>
        </w:rPr>
        <w:t xml:space="preserve"> central: </w:t>
      </w:r>
      <w:r w:rsidR="00A7472B" w:rsidRPr="00D429CF">
        <w:rPr>
          <w:rFonts w:ascii="Garamond" w:hAnsi="Garamond" w:cs="Times New Roman"/>
        </w:rPr>
        <w:t xml:space="preserve">ark. </w:t>
      </w:r>
      <w:r w:rsidR="00ED2000" w:rsidRPr="00D429CF">
        <w:rPr>
          <w:rFonts w:ascii="Garamond" w:hAnsi="Garamond" w:cs="Times New Roman"/>
        </w:rPr>
        <w:t>7 dla H-NW5, ark.8 dla H – NW6</w:t>
      </w:r>
      <w:r w:rsidR="0091128D" w:rsidRPr="00D429CF">
        <w:rPr>
          <w:rFonts w:ascii="Garamond" w:hAnsi="Garamond" w:cs="Times New Roman"/>
        </w:rPr>
        <w:t xml:space="preserve">. W zakresie jest też wykonanie projektu warsztatowego, a następnie wdrożenie i integracja z obecnie funkcjonującym systemem BMS szaf automatyki RA- H–NW5 oraz RA- H–NW6. </w:t>
      </w:r>
      <w:r w:rsidR="00A9196C" w:rsidRPr="00D429CF">
        <w:rPr>
          <w:rFonts w:ascii="Garamond" w:hAnsi="Garamond" w:cs="Times New Roman"/>
        </w:rPr>
        <w:t xml:space="preserve">Na serwerze </w:t>
      </w:r>
      <w:r w:rsidR="00BC1A59" w:rsidRPr="00D429CF">
        <w:rPr>
          <w:rFonts w:ascii="Garamond" w:hAnsi="Garamond" w:cs="Times New Roman"/>
        </w:rPr>
        <w:t xml:space="preserve">BMS </w:t>
      </w:r>
      <w:r w:rsidR="00A9196C" w:rsidRPr="00D429CF">
        <w:rPr>
          <w:rFonts w:ascii="Garamond" w:hAnsi="Garamond" w:cs="Times New Roman"/>
        </w:rPr>
        <w:t>należy</w:t>
      </w:r>
      <w:r w:rsidR="00BC1A59" w:rsidRPr="00D429CF">
        <w:rPr>
          <w:rFonts w:ascii="Garamond" w:hAnsi="Garamond" w:cs="Times New Roman"/>
        </w:rPr>
        <w:t xml:space="preserve"> dokonać edycji wizualizacji systemu o dodane urządzenia. </w:t>
      </w:r>
      <w:r w:rsidR="00A9196C" w:rsidRPr="00D429CF">
        <w:rPr>
          <w:rFonts w:ascii="Garamond" w:hAnsi="Garamond" w:cs="Times New Roman"/>
        </w:rPr>
        <w:t xml:space="preserve"> </w:t>
      </w:r>
    </w:p>
    <w:p w:rsidR="00BC1A59" w:rsidRPr="00D429CF" w:rsidRDefault="00C75346" w:rsidP="00BC1A5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Wykonanie ogrzewania rurociągów </w:t>
      </w:r>
      <w:r w:rsidR="00A9196C" w:rsidRPr="00D429CF">
        <w:rPr>
          <w:rFonts w:ascii="Garamond" w:hAnsi="Garamond" w:cs="Times New Roman"/>
        </w:rPr>
        <w:t xml:space="preserve">za pomocą kabli grzejnych tj wypusty KG1, KG2, KG9, KG10. </w:t>
      </w:r>
      <w:r w:rsidR="00BC1A59" w:rsidRPr="00D429CF">
        <w:rPr>
          <w:rFonts w:ascii="Garamond" w:hAnsi="Garamond" w:cs="Times New Roman"/>
        </w:rPr>
        <w:t xml:space="preserve">Automatyka kabli grzejnych powinna być w pełni zintegrowana z istniejącym systemem budynkowym BMS. W dokumentacji PW-H-T-AU-SCH-X-0001 ark. </w:t>
      </w:r>
      <w:r w:rsidR="008663D0" w:rsidRPr="00D429CF">
        <w:rPr>
          <w:rFonts w:ascii="Garamond" w:hAnsi="Garamond" w:cs="Times New Roman"/>
        </w:rPr>
        <w:t>60</w:t>
      </w:r>
      <w:r w:rsidR="00BC1A59" w:rsidRPr="00D429CF">
        <w:rPr>
          <w:rFonts w:ascii="Garamond" w:hAnsi="Garamond" w:cs="Times New Roman"/>
        </w:rPr>
        <w:t>, 6</w:t>
      </w:r>
      <w:r w:rsidR="008663D0" w:rsidRPr="00D429CF">
        <w:rPr>
          <w:rFonts w:ascii="Garamond" w:hAnsi="Garamond" w:cs="Times New Roman"/>
        </w:rPr>
        <w:t>1</w:t>
      </w:r>
      <w:r w:rsidR="00BC1A59" w:rsidRPr="00D429CF">
        <w:rPr>
          <w:rFonts w:ascii="Garamond" w:hAnsi="Garamond" w:cs="Times New Roman"/>
        </w:rPr>
        <w:t xml:space="preserve"> pokazany jest schemat blokowy wymaganej automatyki. Na serwerze BMS należy dokonać edycji wizualizacji systemu o dodane urządzenia.  </w:t>
      </w:r>
    </w:p>
    <w:p w:rsidR="00BC1A59" w:rsidRPr="00D429CF" w:rsidRDefault="00BC1A59" w:rsidP="00BC1A5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Uruchomienie wentylatorów dachowych WZM1, WZM2 oraz wentylatora kanałowego WZB z pomieszczenia H0.59. Automatyka </w:t>
      </w:r>
      <w:r w:rsidR="008663D0" w:rsidRPr="00D429CF">
        <w:rPr>
          <w:rFonts w:ascii="Garamond" w:hAnsi="Garamond" w:cs="Times New Roman"/>
        </w:rPr>
        <w:t>wentylatorów</w:t>
      </w:r>
      <w:r w:rsidRPr="00D429CF">
        <w:rPr>
          <w:rFonts w:ascii="Garamond" w:hAnsi="Garamond" w:cs="Times New Roman"/>
        </w:rPr>
        <w:t xml:space="preserve"> powinna być w pełni zintegrowana z istniejącym systemem budynkowym BMS. W dokumentacji PW-H-T-AU-SCH-X-0001 </w:t>
      </w:r>
      <w:r w:rsidR="008663D0" w:rsidRPr="00D429CF">
        <w:rPr>
          <w:rFonts w:ascii="Garamond" w:hAnsi="Garamond" w:cs="Times New Roman"/>
        </w:rPr>
        <w:t xml:space="preserve">odpowiednio  </w:t>
      </w:r>
      <w:r w:rsidRPr="00D429CF">
        <w:rPr>
          <w:rFonts w:ascii="Garamond" w:hAnsi="Garamond" w:cs="Times New Roman"/>
        </w:rPr>
        <w:t xml:space="preserve">ark. </w:t>
      </w:r>
      <w:r w:rsidR="008663D0" w:rsidRPr="00D429CF">
        <w:rPr>
          <w:rFonts w:ascii="Garamond" w:hAnsi="Garamond" w:cs="Times New Roman"/>
        </w:rPr>
        <w:t>14, 15</w:t>
      </w:r>
      <w:r w:rsidRPr="00D429CF">
        <w:rPr>
          <w:rFonts w:ascii="Garamond" w:hAnsi="Garamond" w:cs="Times New Roman"/>
        </w:rPr>
        <w:t xml:space="preserve"> pokazany jest schemat blokowy wymaganej automatyki. Na serwerze BMS należy dokonać edycji wizualizacji systemu o dodane urządzenia.  </w:t>
      </w:r>
    </w:p>
    <w:p w:rsidR="00435A0B" w:rsidRPr="00D429CF" w:rsidRDefault="00435A0B" w:rsidP="00435A0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Na poziomie +0 uruchomienie klimakonwektorów kasetonowych. Automatyka wentylatorów powinna być w pełni zintegrowana z istniejącym systemem budynkowym BMS. W dokumentacji PW-H-T-AU-SCH-X-0001 ark. 47 pokazany jest schemat blokowy wymaganej automatyki. W zakresie jest też </w:t>
      </w:r>
      <w:r w:rsidRPr="00D429CF">
        <w:rPr>
          <w:rFonts w:ascii="Garamond" w:hAnsi="Garamond" w:cs="Times New Roman"/>
        </w:rPr>
        <w:lastRenderedPageBreak/>
        <w:t xml:space="preserve">wykonanie projektu warsztatowego, a następnie wdrożenie i integracja z obecnie funkcjonującym systemem BMS szaf automatyki:  RA-H-TR5/H/0.53a, RA-H-TR5/H/0.53b, RA-H–TR5/H/0.36, RA-H–TR5/H/0.06, RA-H-TR5/H/0.02. Na serwerze BMS należy dokonać edycji wizualizacji systemu o dodane urządzenia.  </w:t>
      </w:r>
    </w:p>
    <w:p w:rsidR="008663D0" w:rsidRPr="00D429CF" w:rsidRDefault="008663D0" w:rsidP="00BC1A5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Wykonanie lokalnego sterowania żaluzji</w:t>
      </w:r>
      <w:r w:rsidR="00A159AB" w:rsidRPr="00D429CF">
        <w:rPr>
          <w:rFonts w:ascii="Garamond" w:hAnsi="Garamond" w:cs="Times New Roman"/>
        </w:rPr>
        <w:t xml:space="preserve"> okiennych</w:t>
      </w:r>
      <w:r w:rsidRPr="00D429CF">
        <w:rPr>
          <w:rFonts w:ascii="Garamond" w:hAnsi="Garamond" w:cs="Times New Roman"/>
        </w:rPr>
        <w:t xml:space="preserve">.  </w:t>
      </w:r>
    </w:p>
    <w:p w:rsidR="004D3E56" w:rsidRPr="00D429CF" w:rsidRDefault="004D3E56" w:rsidP="004D3E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inne roboty</w:t>
      </w:r>
      <w:r w:rsidR="004F0AE4" w:rsidRPr="00D429CF">
        <w:rPr>
          <w:rFonts w:ascii="Garamond" w:hAnsi="Garamond" w:cs="Times New Roman"/>
        </w:rPr>
        <w:t xml:space="preserve"> nie wykazane powyżej</w:t>
      </w:r>
      <w:r w:rsidRPr="00D429CF">
        <w:rPr>
          <w:rFonts w:ascii="Garamond" w:hAnsi="Garamond" w:cs="Times New Roman"/>
        </w:rPr>
        <w:t>,</w:t>
      </w:r>
      <w:r w:rsidR="004F0AE4" w:rsidRPr="00D429CF">
        <w:rPr>
          <w:rFonts w:ascii="Garamond" w:hAnsi="Garamond" w:cs="Times New Roman"/>
        </w:rPr>
        <w:t xml:space="preserve"> bez których</w:t>
      </w:r>
      <w:r w:rsidRPr="00D429CF">
        <w:rPr>
          <w:rFonts w:ascii="Garamond" w:hAnsi="Garamond" w:cs="Times New Roman"/>
        </w:rPr>
        <w:t xml:space="preserve"> system </w:t>
      </w:r>
      <w:r w:rsidR="004F0AE4" w:rsidRPr="00D429CF">
        <w:rPr>
          <w:rFonts w:ascii="Garamond" w:hAnsi="Garamond" w:cs="Times New Roman"/>
        </w:rPr>
        <w:t>automatyki i BMS</w:t>
      </w:r>
      <w:r w:rsidRPr="00D429CF">
        <w:rPr>
          <w:rFonts w:ascii="Garamond" w:hAnsi="Garamond" w:cs="Times New Roman"/>
        </w:rPr>
        <w:t xml:space="preserve"> nie będzie funkcjonował zgodnie z projektem </w:t>
      </w:r>
      <w:r w:rsidR="004F0AE4" w:rsidRPr="00D429CF">
        <w:rPr>
          <w:rFonts w:ascii="Garamond" w:hAnsi="Garamond" w:cs="Times New Roman"/>
        </w:rPr>
        <w:t xml:space="preserve">wykonawczym </w:t>
      </w:r>
      <w:r w:rsidRPr="00D429CF">
        <w:rPr>
          <w:rFonts w:ascii="Garamond" w:hAnsi="Garamond" w:cs="Times New Roman"/>
        </w:rPr>
        <w:t xml:space="preserve">i opisem </w:t>
      </w:r>
      <w:r w:rsidR="004F0AE4" w:rsidRPr="00D429CF">
        <w:rPr>
          <w:rFonts w:ascii="Garamond" w:hAnsi="Garamond" w:cs="Times New Roman"/>
        </w:rPr>
        <w:t xml:space="preserve">PFU </w:t>
      </w:r>
      <w:r w:rsidRPr="00D429CF">
        <w:rPr>
          <w:rFonts w:ascii="Garamond" w:hAnsi="Garamond" w:cs="Times New Roman"/>
        </w:rPr>
        <w:t xml:space="preserve">Zamawiającego </w:t>
      </w:r>
    </w:p>
    <w:p w:rsidR="004D42A7" w:rsidRPr="00D429CF" w:rsidRDefault="008663D0" w:rsidP="008663D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W dokumentacji przetargowej znajdują się: „5. Lista punktów BMS” oraz „6.Lista kablowa” oraz „7. Zestawienie materiałów”</w:t>
      </w:r>
      <w:r w:rsidR="000A6943" w:rsidRPr="00D429CF">
        <w:rPr>
          <w:rFonts w:ascii="Garamond" w:hAnsi="Garamond" w:cs="Times New Roman"/>
        </w:rPr>
        <w:t xml:space="preserve"> dla branży automatyki i BMS</w:t>
      </w:r>
      <w:r w:rsidRPr="00D429CF">
        <w:rPr>
          <w:rFonts w:ascii="Garamond" w:hAnsi="Garamond" w:cs="Times New Roman"/>
        </w:rPr>
        <w:t xml:space="preserve">.     </w:t>
      </w:r>
    </w:p>
    <w:p w:rsidR="004D42A7" w:rsidRPr="00D429CF" w:rsidRDefault="004D42A7" w:rsidP="004D42A7">
      <w:pPr>
        <w:pStyle w:val="Akapitzlist"/>
        <w:spacing w:after="0" w:line="240" w:lineRule="auto"/>
        <w:jc w:val="both"/>
        <w:rPr>
          <w:rFonts w:ascii="Garamond" w:hAnsi="Garamond" w:cs="Times New Roman"/>
        </w:rPr>
      </w:pPr>
    </w:p>
    <w:p w:rsidR="008663D0" w:rsidRPr="00D429CF" w:rsidRDefault="008663D0" w:rsidP="004D42A7">
      <w:pPr>
        <w:pStyle w:val="Akapitzlist"/>
        <w:spacing w:after="0" w:line="240" w:lineRule="auto"/>
        <w:jc w:val="both"/>
        <w:rPr>
          <w:rFonts w:ascii="Garamond" w:hAnsi="Garamond" w:cs="Times New Roman"/>
        </w:rPr>
      </w:pPr>
    </w:p>
    <w:p w:rsidR="004D42A7" w:rsidRPr="00D429CF" w:rsidRDefault="004D42A7" w:rsidP="00C66A6B">
      <w:pPr>
        <w:spacing w:after="0" w:line="240" w:lineRule="auto"/>
        <w:jc w:val="both"/>
        <w:rPr>
          <w:rFonts w:ascii="Garamond" w:hAnsi="Garamond" w:cs="Times New Roman"/>
        </w:rPr>
      </w:pPr>
    </w:p>
    <w:p w:rsidR="00C66A6B" w:rsidRPr="00D429CF" w:rsidRDefault="00C66A6B" w:rsidP="00C66A6B">
      <w:pPr>
        <w:spacing w:after="0" w:line="240" w:lineRule="auto"/>
        <w:jc w:val="both"/>
        <w:rPr>
          <w:rFonts w:ascii="Garamond" w:hAnsi="Garamond" w:cs="Times New Roman"/>
        </w:rPr>
      </w:pPr>
    </w:p>
    <w:p w:rsidR="008663D0" w:rsidRPr="00D429CF" w:rsidRDefault="008663D0" w:rsidP="008663D0">
      <w:pPr>
        <w:pStyle w:val="Akapitzlist"/>
        <w:spacing w:after="0" w:line="240" w:lineRule="auto"/>
        <w:jc w:val="both"/>
        <w:rPr>
          <w:rFonts w:ascii="Garamond" w:hAnsi="Garamond" w:cs="Times New Roman"/>
        </w:rPr>
      </w:pPr>
    </w:p>
    <w:p w:rsidR="00A7472B" w:rsidRPr="00D429CF" w:rsidRDefault="004F0AE4" w:rsidP="008663D0">
      <w:pPr>
        <w:pStyle w:val="Akapitzlist"/>
        <w:spacing w:after="0" w:line="240" w:lineRule="auto"/>
        <w:rPr>
          <w:rFonts w:ascii="Garamond" w:hAnsi="Garamond" w:cs="Times New Roman"/>
          <w:b/>
        </w:rPr>
      </w:pPr>
      <w:r w:rsidRPr="00D429CF">
        <w:rPr>
          <w:rFonts w:ascii="Garamond" w:hAnsi="Garamond" w:cs="Times New Roman"/>
          <w:b/>
        </w:rPr>
        <w:t>UWAGI:</w:t>
      </w:r>
    </w:p>
    <w:p w:rsidR="00C66A6B" w:rsidRPr="00D429CF" w:rsidRDefault="00C66A6B" w:rsidP="008663D0">
      <w:pPr>
        <w:pStyle w:val="Akapitzlist"/>
        <w:spacing w:after="0" w:line="240" w:lineRule="auto"/>
        <w:rPr>
          <w:rFonts w:ascii="Garamond" w:hAnsi="Garamond" w:cs="Times New Roman"/>
        </w:rPr>
      </w:pPr>
    </w:p>
    <w:p w:rsidR="004F0AE4" w:rsidRPr="00D429CF" w:rsidRDefault="004F0AE4" w:rsidP="004F0AE4">
      <w:pPr>
        <w:pStyle w:val="Akapitzlist"/>
        <w:numPr>
          <w:ilvl w:val="0"/>
          <w:numId w:val="33"/>
        </w:numPr>
        <w:spacing w:after="0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Do zakresu prac Wykonawcy wchodzą próby, regulacje i uruchomienie urządzeń i instalacji wg obowiązujących norm i przepisów oraz oddanie ich do użytkowania lub eksploatacji zgodnie z obowiązująca procedurami. </w:t>
      </w:r>
    </w:p>
    <w:p w:rsidR="004F0AE4" w:rsidRPr="00D429CF" w:rsidRDefault="004F0AE4" w:rsidP="00A95CC7">
      <w:pPr>
        <w:pStyle w:val="Akapitzlist"/>
        <w:numPr>
          <w:ilvl w:val="0"/>
          <w:numId w:val="33"/>
        </w:numPr>
        <w:spacing w:after="0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Wszelkie nazwy własne produktów i materiałów przywołane w opracowaniu służą określeniu pożądanego standardu wykonania i określeniu właściwości i wymogów technicznych.</w:t>
      </w:r>
      <w:r w:rsidR="00A95CC7" w:rsidRPr="00D429CF">
        <w:rPr>
          <w:rFonts w:ascii="Garamond" w:hAnsi="Garamond" w:cs="Times New Roman"/>
        </w:rPr>
        <w:t xml:space="preserve"> Podane typy urządzeń należy traktować jako przykładowe. Nie wyklucza to możliwości zastosowania innych urządzeń o równoważnych parametrach technicznych lub lepszych.</w:t>
      </w:r>
    </w:p>
    <w:p w:rsidR="004F0AE4" w:rsidRPr="00D429CF" w:rsidRDefault="004F0AE4" w:rsidP="004F0AE4">
      <w:pPr>
        <w:pStyle w:val="Akapitzlist"/>
        <w:numPr>
          <w:ilvl w:val="0"/>
          <w:numId w:val="33"/>
        </w:numPr>
        <w:spacing w:after="0" w:line="240" w:lineRule="auto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Dopuszcza się zamienne rozwiązania pod warunkiem spełnienia właściwości technicznych (parametrów nie gorszych niż wymienione), kompatybilności z istniejącym systemem</w:t>
      </w:r>
      <w:r w:rsidR="004D42A7" w:rsidRPr="00D429CF">
        <w:rPr>
          <w:rFonts w:ascii="Garamond" w:hAnsi="Garamond" w:cs="Times New Roman"/>
        </w:rPr>
        <w:t xml:space="preserve"> i akceptacją</w:t>
      </w:r>
      <w:r w:rsidRPr="00D429CF">
        <w:rPr>
          <w:rFonts w:ascii="Garamond" w:hAnsi="Garamond" w:cs="Times New Roman"/>
        </w:rPr>
        <w:t xml:space="preserve"> Zamawiającego.</w:t>
      </w:r>
    </w:p>
    <w:p w:rsidR="004F0AE4" w:rsidRPr="00D429CF" w:rsidRDefault="004F0AE4" w:rsidP="004F0AE4">
      <w:pPr>
        <w:pStyle w:val="Akapitzlist"/>
        <w:numPr>
          <w:ilvl w:val="0"/>
          <w:numId w:val="33"/>
        </w:numPr>
        <w:spacing w:after="0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Niezależnie od przedłożonych atestów Wykonawca ponosi całkowitą odpowiedzialność za gatunek   i jakość wbudowanych materiałów.</w:t>
      </w:r>
    </w:p>
    <w:p w:rsidR="004D42A7" w:rsidRPr="00D429CF" w:rsidRDefault="004D42A7" w:rsidP="004D42A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Wykonawca wykona </w:t>
      </w:r>
      <w:r w:rsidR="00000566" w:rsidRPr="00D429CF">
        <w:rPr>
          <w:rFonts w:ascii="Garamond" w:hAnsi="Garamond" w:cs="Times New Roman"/>
        </w:rPr>
        <w:t>wszelkie prace</w:t>
      </w:r>
      <w:r w:rsidRPr="00D429CF">
        <w:rPr>
          <w:rFonts w:ascii="Garamond" w:hAnsi="Garamond" w:cs="Times New Roman"/>
        </w:rPr>
        <w:t xml:space="preserve"> nie</w:t>
      </w:r>
      <w:r w:rsidR="00730AEC" w:rsidRPr="00D429CF">
        <w:rPr>
          <w:rFonts w:ascii="Garamond" w:hAnsi="Garamond" w:cs="Times New Roman"/>
        </w:rPr>
        <w:t xml:space="preserve">ujęte </w:t>
      </w:r>
      <w:r w:rsidRPr="00D429CF">
        <w:rPr>
          <w:rFonts w:ascii="Garamond" w:hAnsi="Garamond" w:cs="Times New Roman"/>
        </w:rPr>
        <w:t xml:space="preserve">w </w:t>
      </w:r>
      <w:r w:rsidR="00730AEC" w:rsidRPr="00D429CF">
        <w:rPr>
          <w:rFonts w:ascii="Garamond" w:hAnsi="Garamond" w:cs="Times New Roman"/>
        </w:rPr>
        <w:t>przedmiotowym zakresie, bez których instalacje elektryczne, niskoprądowe oraz automatyki i BMS</w:t>
      </w:r>
      <w:r w:rsidR="00000566" w:rsidRPr="00D429CF">
        <w:rPr>
          <w:rFonts w:ascii="Garamond" w:hAnsi="Garamond" w:cs="Times New Roman"/>
        </w:rPr>
        <w:t xml:space="preserve"> nie będą funkcjonowały</w:t>
      </w:r>
      <w:r w:rsidRPr="00D429CF">
        <w:rPr>
          <w:rFonts w:ascii="Garamond" w:hAnsi="Garamond" w:cs="Times New Roman"/>
        </w:rPr>
        <w:t xml:space="preserve"> zg</w:t>
      </w:r>
      <w:r w:rsidR="00730AEC" w:rsidRPr="00D429CF">
        <w:rPr>
          <w:rFonts w:ascii="Garamond" w:hAnsi="Garamond" w:cs="Times New Roman"/>
        </w:rPr>
        <w:t xml:space="preserve">odnie z projektowanym przeznaczeniem i </w:t>
      </w:r>
      <w:r w:rsidR="001700D4" w:rsidRPr="00D429CF">
        <w:rPr>
          <w:rFonts w:ascii="Garamond" w:hAnsi="Garamond" w:cs="Times New Roman"/>
        </w:rPr>
        <w:t xml:space="preserve">wymaganiami </w:t>
      </w:r>
      <w:r w:rsidR="00730AEC" w:rsidRPr="00D429CF">
        <w:rPr>
          <w:rFonts w:ascii="Garamond" w:hAnsi="Garamond" w:cs="Times New Roman"/>
        </w:rPr>
        <w:t>Zamawiająceg</w:t>
      </w:r>
      <w:r w:rsidR="00000566" w:rsidRPr="00D429CF">
        <w:rPr>
          <w:rFonts w:ascii="Garamond" w:hAnsi="Garamond" w:cs="Times New Roman"/>
        </w:rPr>
        <w:t>o.</w:t>
      </w:r>
    </w:p>
    <w:p w:rsidR="00C66A6B" w:rsidRPr="00D429CF" w:rsidRDefault="00C66A6B" w:rsidP="00C66A6B">
      <w:pPr>
        <w:pStyle w:val="Akapitzlist"/>
        <w:numPr>
          <w:ilvl w:val="0"/>
          <w:numId w:val="33"/>
        </w:numPr>
        <w:spacing w:after="0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 xml:space="preserve">Przed przystąpieniem do prac wykonawca zobowiązany jest do zapoznania się ze wszystkimi opracowaniami branżowymi. W przypadku zauważenia niezgodności lub braków w projekcie wykonawca zobowiązany jest do bezzwłocznego skontaktowania się z projektantem w celu wyjaśnienia niezgodności lub uzupełnieniu braków. </w:t>
      </w:r>
    </w:p>
    <w:p w:rsidR="00C66A6B" w:rsidRPr="00D429CF" w:rsidRDefault="00C66A6B" w:rsidP="00C66A6B">
      <w:pPr>
        <w:pStyle w:val="Akapitzlist"/>
        <w:numPr>
          <w:ilvl w:val="0"/>
          <w:numId w:val="33"/>
        </w:numPr>
        <w:spacing w:after="0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W celu dokonania kompletnych obliczeń i rozwiązań technicznych w projekcie wskazano konkretne urządzenia. Urządzenia te należy traktować jako przykładowe. Nie wyklucza to możliwości zastosowania innych urządzeń o równoważnych parametrach technicznych. W przypadku zamiany urządzeń należy przeprojektować instalacje, których ewentualne zmiany dotyczą.</w:t>
      </w:r>
    </w:p>
    <w:p w:rsidR="00C66A6B" w:rsidRDefault="00C66A6B" w:rsidP="00C66A6B">
      <w:pPr>
        <w:pStyle w:val="Akapitzlist"/>
        <w:numPr>
          <w:ilvl w:val="0"/>
          <w:numId w:val="33"/>
        </w:numPr>
        <w:spacing w:after="0"/>
        <w:jc w:val="both"/>
        <w:rPr>
          <w:rFonts w:ascii="Garamond" w:hAnsi="Garamond" w:cs="Times New Roman"/>
        </w:rPr>
      </w:pPr>
      <w:r w:rsidRPr="00D429CF">
        <w:rPr>
          <w:rFonts w:ascii="Garamond" w:hAnsi="Garamond" w:cs="Times New Roman"/>
        </w:rPr>
        <w:t>Rysunki i część opisowa są dokumentami wzajemnie się uzupełniającymi. Wszystkie elementy ujęte w specyfikacji (opisie), a nie ujęte na rysunkach lub ujęte na rysunkach a nie ujęte w specyfikacji (opisie) winne być traktowane tak jakby były ujęte w obu. W przypadku rozbieżności w jakimkolwiek z elementów dokumentacji należy zgłosić projektantowi, który zobowiązany będzie do pisemnego rozstrzygnięcia problemu.</w:t>
      </w:r>
    </w:p>
    <w:p w:rsidR="00BA084D" w:rsidRPr="00D429CF" w:rsidRDefault="00BA084D" w:rsidP="00C66A6B">
      <w:pPr>
        <w:pStyle w:val="Akapitzlist"/>
        <w:numPr>
          <w:ilvl w:val="0"/>
          <w:numId w:val="33"/>
        </w:numPr>
        <w:spacing w:after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Wykonawca posiadał </w:t>
      </w:r>
      <w:r w:rsidR="0090333D">
        <w:rPr>
          <w:rFonts w:ascii="Garamond" w:hAnsi="Garamond" w:cs="Times New Roman"/>
        </w:rPr>
        <w:t xml:space="preserve">będzie wszystkie konieczne </w:t>
      </w:r>
      <w:r>
        <w:rPr>
          <w:rFonts w:ascii="Garamond" w:hAnsi="Garamond" w:cs="Times New Roman"/>
        </w:rPr>
        <w:t xml:space="preserve">narzędzia programowania </w:t>
      </w:r>
      <w:r w:rsidR="00F065FC">
        <w:rPr>
          <w:rFonts w:ascii="Garamond" w:hAnsi="Garamond" w:cs="Times New Roman"/>
        </w:rPr>
        <w:t>oraz licencje umożliwiające odczyt, edycję</w:t>
      </w:r>
      <w:r>
        <w:rPr>
          <w:rFonts w:ascii="Garamond" w:hAnsi="Garamond" w:cs="Times New Roman"/>
        </w:rPr>
        <w:t xml:space="preserve"> </w:t>
      </w:r>
      <w:r w:rsidR="00F065FC">
        <w:rPr>
          <w:rFonts w:ascii="Garamond" w:hAnsi="Garamond" w:cs="Times New Roman"/>
        </w:rPr>
        <w:t xml:space="preserve">oraz zapis aplikacji. </w:t>
      </w:r>
      <w:r>
        <w:rPr>
          <w:rFonts w:ascii="Garamond" w:hAnsi="Garamond" w:cs="Times New Roman"/>
        </w:rPr>
        <w:t xml:space="preserve">  </w:t>
      </w:r>
    </w:p>
    <w:p w:rsidR="00583647" w:rsidRPr="00D429CF" w:rsidRDefault="00583647" w:rsidP="00611BE8">
      <w:pPr>
        <w:spacing w:after="0" w:line="240" w:lineRule="auto"/>
        <w:rPr>
          <w:rFonts w:ascii="Garamond" w:hAnsi="Garamond" w:cs="Times New Roman"/>
        </w:rPr>
      </w:pPr>
    </w:p>
    <w:sectPr w:rsidR="00583647" w:rsidRPr="00D429CF" w:rsidSect="00155995">
      <w:headerReference w:type="default" r:id="rId8"/>
      <w:footerReference w:type="default" r:id="rId9"/>
      <w:pgSz w:w="11906" w:h="16838"/>
      <w:pgMar w:top="993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E15" w:rsidRDefault="00886E15" w:rsidP="00D429CF">
      <w:pPr>
        <w:spacing w:after="0" w:line="240" w:lineRule="auto"/>
      </w:pPr>
      <w:r>
        <w:separator/>
      </w:r>
    </w:p>
  </w:endnote>
  <w:endnote w:type="continuationSeparator" w:id="0">
    <w:p w:rsidR="00886E15" w:rsidRDefault="00886E15" w:rsidP="00D4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8"/>
        <w:szCs w:val="18"/>
      </w:rPr>
      <w:id w:val="237985308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429CF" w:rsidRPr="00D429CF" w:rsidRDefault="00D429CF">
            <w:pPr>
              <w:pStyle w:val="Stopka"/>
              <w:jc w:val="center"/>
              <w:rPr>
                <w:rFonts w:ascii="Garamond" w:hAnsi="Garamond"/>
                <w:sz w:val="18"/>
                <w:szCs w:val="18"/>
              </w:rPr>
            </w:pPr>
            <w:r w:rsidRPr="00D429CF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Pr="00D429CF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D429CF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Pr="00D429CF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E477A1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1</w:t>
            </w:r>
            <w:r w:rsidRPr="00D429CF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D429CF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D429CF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D429CF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Pr="00D429CF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E477A1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9</w:t>
            </w:r>
            <w:r w:rsidRPr="00D429CF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429CF" w:rsidRDefault="00D429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E15" w:rsidRDefault="00886E15" w:rsidP="00D429CF">
      <w:pPr>
        <w:spacing w:after="0" w:line="240" w:lineRule="auto"/>
      </w:pPr>
      <w:r>
        <w:separator/>
      </w:r>
    </w:p>
  </w:footnote>
  <w:footnote w:type="continuationSeparator" w:id="0">
    <w:p w:rsidR="00886E15" w:rsidRDefault="00886E15" w:rsidP="00D4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9CF" w:rsidRDefault="00E477A1" w:rsidP="00D429CF">
    <w:pPr>
      <w:pStyle w:val="Nagwek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NSSU.DFP.271.82</w:t>
    </w:r>
    <w:r w:rsidR="00D429CF">
      <w:rPr>
        <w:rFonts w:ascii="Garamond" w:hAnsi="Garamond"/>
        <w:sz w:val="20"/>
        <w:szCs w:val="20"/>
      </w:rPr>
      <w:t>.2019.EP</w:t>
    </w:r>
  </w:p>
  <w:p w:rsidR="00D429CF" w:rsidRDefault="00D429CF" w:rsidP="00D429CF">
    <w:pPr>
      <w:pStyle w:val="Nagwek"/>
      <w:jc w:val="right"/>
      <w:rPr>
        <w:rFonts w:ascii="Garamond" w:hAnsi="Garamond"/>
        <w:sz w:val="20"/>
        <w:szCs w:val="20"/>
      </w:rPr>
    </w:pPr>
    <w:r w:rsidRPr="00D429CF">
      <w:rPr>
        <w:rFonts w:ascii="Garamond" w:hAnsi="Garamond"/>
        <w:sz w:val="20"/>
        <w:szCs w:val="20"/>
      </w:rPr>
      <w:t>Załącznik nr 1a do specyfikacji</w:t>
    </w:r>
  </w:p>
  <w:p w:rsidR="0049565B" w:rsidRDefault="0049565B" w:rsidP="0049565B">
    <w:pPr>
      <w:pStyle w:val="Nagwek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Załącznik nr 7</w:t>
    </w:r>
    <w:r w:rsidRPr="00D429CF">
      <w:rPr>
        <w:rFonts w:ascii="Garamond" w:hAnsi="Garamond"/>
        <w:sz w:val="20"/>
        <w:szCs w:val="20"/>
      </w:rPr>
      <w:t xml:space="preserve"> do specyfikacji</w:t>
    </w:r>
  </w:p>
  <w:p w:rsidR="0049565B" w:rsidRPr="00D429CF" w:rsidRDefault="0049565B" w:rsidP="0049565B">
    <w:pPr>
      <w:pStyle w:val="Nagwek"/>
      <w:jc w:val="right"/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BEB"/>
    <w:multiLevelType w:val="hybridMultilevel"/>
    <w:tmpl w:val="BEEC1BF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0F26E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" w15:restartNumberingAfterBreak="0">
    <w:nsid w:val="14E844A2"/>
    <w:multiLevelType w:val="hybridMultilevel"/>
    <w:tmpl w:val="5E1E1D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678EB"/>
    <w:multiLevelType w:val="hybridMultilevel"/>
    <w:tmpl w:val="A790DF46"/>
    <w:lvl w:ilvl="0" w:tplc="ED7AFA4E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14AD7"/>
    <w:multiLevelType w:val="hybridMultilevel"/>
    <w:tmpl w:val="34B2058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CC26960"/>
    <w:multiLevelType w:val="hybridMultilevel"/>
    <w:tmpl w:val="7AB27006"/>
    <w:lvl w:ilvl="0" w:tplc="88047D1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A504DD"/>
    <w:multiLevelType w:val="hybridMultilevel"/>
    <w:tmpl w:val="A99898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118AF"/>
    <w:multiLevelType w:val="hybridMultilevel"/>
    <w:tmpl w:val="E12A92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AB3F4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AC3B45"/>
    <w:multiLevelType w:val="hybridMultilevel"/>
    <w:tmpl w:val="F118DBD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792A82"/>
    <w:multiLevelType w:val="hybridMultilevel"/>
    <w:tmpl w:val="B67E8D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C2B2D1B"/>
    <w:multiLevelType w:val="hybridMultilevel"/>
    <w:tmpl w:val="22FC64AA"/>
    <w:lvl w:ilvl="0" w:tplc="9EEC3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8C6637"/>
    <w:multiLevelType w:val="hybridMultilevel"/>
    <w:tmpl w:val="CEB21CD6"/>
    <w:lvl w:ilvl="0" w:tplc="B4BE6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544AE"/>
    <w:multiLevelType w:val="hybridMultilevel"/>
    <w:tmpl w:val="316C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D607B"/>
    <w:multiLevelType w:val="hybridMultilevel"/>
    <w:tmpl w:val="826A7D7E"/>
    <w:lvl w:ilvl="0" w:tplc="9C0634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CF441E"/>
    <w:multiLevelType w:val="hybridMultilevel"/>
    <w:tmpl w:val="FDF8D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351B0"/>
    <w:multiLevelType w:val="hybridMultilevel"/>
    <w:tmpl w:val="8FE6E346"/>
    <w:lvl w:ilvl="0" w:tplc="DB78388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9DC89E06">
      <w:start w:val="8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32D60C3"/>
    <w:multiLevelType w:val="hybridMultilevel"/>
    <w:tmpl w:val="54FE1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CDA3AB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55D66"/>
    <w:multiLevelType w:val="hybridMultilevel"/>
    <w:tmpl w:val="BC3497C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BDF77DC"/>
    <w:multiLevelType w:val="hybridMultilevel"/>
    <w:tmpl w:val="343A1B2A"/>
    <w:lvl w:ilvl="0" w:tplc="14E04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5C3383"/>
    <w:multiLevelType w:val="hybridMultilevel"/>
    <w:tmpl w:val="BB44C8CC"/>
    <w:lvl w:ilvl="0" w:tplc="0415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1" w15:restartNumberingAfterBreak="0">
    <w:nsid w:val="52BB21E5"/>
    <w:multiLevelType w:val="hybridMultilevel"/>
    <w:tmpl w:val="A30C8E3E"/>
    <w:lvl w:ilvl="0" w:tplc="0415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2" w15:restartNumberingAfterBreak="0">
    <w:nsid w:val="54F9167D"/>
    <w:multiLevelType w:val="hybridMultilevel"/>
    <w:tmpl w:val="E94CC4B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5E46A6"/>
    <w:multiLevelType w:val="hybridMultilevel"/>
    <w:tmpl w:val="59441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105C5"/>
    <w:multiLevelType w:val="hybridMultilevel"/>
    <w:tmpl w:val="F776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26E7F"/>
    <w:multiLevelType w:val="multilevel"/>
    <w:tmpl w:val="B9EC0A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AE66CDF"/>
    <w:multiLevelType w:val="hybridMultilevel"/>
    <w:tmpl w:val="0FA6D9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DBD57F8"/>
    <w:multiLevelType w:val="hybridMultilevel"/>
    <w:tmpl w:val="FC2EFE5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FC022AB"/>
    <w:multiLevelType w:val="hybridMultilevel"/>
    <w:tmpl w:val="54886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928EF"/>
    <w:multiLevelType w:val="hybridMultilevel"/>
    <w:tmpl w:val="037CEA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E4391"/>
    <w:multiLevelType w:val="hybridMultilevel"/>
    <w:tmpl w:val="6F88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D1492"/>
    <w:multiLevelType w:val="hybridMultilevel"/>
    <w:tmpl w:val="A9E4098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2" w15:restartNumberingAfterBreak="0">
    <w:nsid w:val="7642163F"/>
    <w:multiLevelType w:val="hybridMultilevel"/>
    <w:tmpl w:val="9AD66918"/>
    <w:lvl w:ilvl="0" w:tplc="68167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29707D"/>
    <w:multiLevelType w:val="hybridMultilevel"/>
    <w:tmpl w:val="676882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2"/>
  </w:num>
  <w:num w:numId="4">
    <w:abstractNumId w:val="11"/>
  </w:num>
  <w:num w:numId="5">
    <w:abstractNumId w:val="3"/>
  </w:num>
  <w:num w:numId="6">
    <w:abstractNumId w:val="24"/>
  </w:num>
  <w:num w:numId="7">
    <w:abstractNumId w:val="17"/>
  </w:num>
  <w:num w:numId="8">
    <w:abstractNumId w:val="29"/>
  </w:num>
  <w:num w:numId="9">
    <w:abstractNumId w:val="25"/>
  </w:num>
  <w:num w:numId="10">
    <w:abstractNumId w:val="16"/>
  </w:num>
  <w:num w:numId="11">
    <w:abstractNumId w:val="14"/>
  </w:num>
  <w:num w:numId="12">
    <w:abstractNumId w:val="19"/>
  </w:num>
  <w:num w:numId="13">
    <w:abstractNumId w:val="12"/>
  </w:num>
  <w:num w:numId="14">
    <w:abstractNumId w:val="5"/>
  </w:num>
  <w:num w:numId="15">
    <w:abstractNumId w:val="8"/>
  </w:num>
  <w:num w:numId="16">
    <w:abstractNumId w:val="22"/>
  </w:num>
  <w:num w:numId="17">
    <w:abstractNumId w:val="1"/>
  </w:num>
  <w:num w:numId="18">
    <w:abstractNumId w:val="6"/>
  </w:num>
  <w:num w:numId="19">
    <w:abstractNumId w:val="15"/>
  </w:num>
  <w:num w:numId="20">
    <w:abstractNumId w:val="13"/>
  </w:num>
  <w:num w:numId="21">
    <w:abstractNumId w:val="0"/>
  </w:num>
  <w:num w:numId="22">
    <w:abstractNumId w:val="21"/>
  </w:num>
  <w:num w:numId="23">
    <w:abstractNumId w:val="10"/>
  </w:num>
  <w:num w:numId="24">
    <w:abstractNumId w:val="4"/>
  </w:num>
  <w:num w:numId="25">
    <w:abstractNumId w:val="31"/>
  </w:num>
  <w:num w:numId="26">
    <w:abstractNumId w:val="33"/>
  </w:num>
  <w:num w:numId="27">
    <w:abstractNumId w:val="27"/>
  </w:num>
  <w:num w:numId="28">
    <w:abstractNumId w:val="18"/>
  </w:num>
  <w:num w:numId="29">
    <w:abstractNumId w:val="26"/>
  </w:num>
  <w:num w:numId="30">
    <w:abstractNumId w:val="7"/>
  </w:num>
  <w:num w:numId="31">
    <w:abstractNumId w:val="2"/>
  </w:num>
  <w:num w:numId="32">
    <w:abstractNumId w:val="9"/>
  </w:num>
  <w:num w:numId="33">
    <w:abstractNumId w:val="2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8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33"/>
    <w:rsid w:val="00000566"/>
    <w:rsid w:val="00003406"/>
    <w:rsid w:val="00006B21"/>
    <w:rsid w:val="000075AB"/>
    <w:rsid w:val="000120AA"/>
    <w:rsid w:val="000227F0"/>
    <w:rsid w:val="00042887"/>
    <w:rsid w:val="00047548"/>
    <w:rsid w:val="00050846"/>
    <w:rsid w:val="00057436"/>
    <w:rsid w:val="00072F29"/>
    <w:rsid w:val="00072F5F"/>
    <w:rsid w:val="00076FFA"/>
    <w:rsid w:val="00077E20"/>
    <w:rsid w:val="00081F3C"/>
    <w:rsid w:val="000A6943"/>
    <w:rsid w:val="000A79B6"/>
    <w:rsid w:val="000B1A21"/>
    <w:rsid w:val="000B2DC4"/>
    <w:rsid w:val="000C7AF7"/>
    <w:rsid w:val="000D16C6"/>
    <w:rsid w:val="000E0991"/>
    <w:rsid w:val="000F6B8D"/>
    <w:rsid w:val="00106E17"/>
    <w:rsid w:val="00124022"/>
    <w:rsid w:val="001245D9"/>
    <w:rsid w:val="00124BEE"/>
    <w:rsid w:val="00126D9D"/>
    <w:rsid w:val="001475EC"/>
    <w:rsid w:val="001500CF"/>
    <w:rsid w:val="00150D5B"/>
    <w:rsid w:val="00154C0B"/>
    <w:rsid w:val="00155995"/>
    <w:rsid w:val="001700D4"/>
    <w:rsid w:val="00172765"/>
    <w:rsid w:val="00180CD2"/>
    <w:rsid w:val="001A525F"/>
    <w:rsid w:val="001B02ED"/>
    <w:rsid w:val="001B4916"/>
    <w:rsid w:val="001C2707"/>
    <w:rsid w:val="001C411A"/>
    <w:rsid w:val="001C5139"/>
    <w:rsid w:val="001C571C"/>
    <w:rsid w:val="001D54F7"/>
    <w:rsid w:val="001E74FC"/>
    <w:rsid w:val="001F16B3"/>
    <w:rsid w:val="001F4645"/>
    <w:rsid w:val="001F582C"/>
    <w:rsid w:val="00212BED"/>
    <w:rsid w:val="002133F4"/>
    <w:rsid w:val="00216DC3"/>
    <w:rsid w:val="00217AC1"/>
    <w:rsid w:val="00227DA1"/>
    <w:rsid w:val="002303AB"/>
    <w:rsid w:val="00233AF3"/>
    <w:rsid w:val="002572E2"/>
    <w:rsid w:val="0028304B"/>
    <w:rsid w:val="0029036E"/>
    <w:rsid w:val="0029414F"/>
    <w:rsid w:val="002957FE"/>
    <w:rsid w:val="002B37A8"/>
    <w:rsid w:val="002B46E2"/>
    <w:rsid w:val="002C5E17"/>
    <w:rsid w:val="002D30F0"/>
    <w:rsid w:val="002D5D5F"/>
    <w:rsid w:val="002E3733"/>
    <w:rsid w:val="002F502E"/>
    <w:rsid w:val="002F7895"/>
    <w:rsid w:val="002F7E49"/>
    <w:rsid w:val="0030143E"/>
    <w:rsid w:val="003205A7"/>
    <w:rsid w:val="00326DF1"/>
    <w:rsid w:val="0033073F"/>
    <w:rsid w:val="003356CA"/>
    <w:rsid w:val="003466A7"/>
    <w:rsid w:val="00347E9E"/>
    <w:rsid w:val="00371BBB"/>
    <w:rsid w:val="0037446F"/>
    <w:rsid w:val="00382E8D"/>
    <w:rsid w:val="00394947"/>
    <w:rsid w:val="00397752"/>
    <w:rsid w:val="003A3268"/>
    <w:rsid w:val="003B0CB7"/>
    <w:rsid w:val="003B4146"/>
    <w:rsid w:val="003C7352"/>
    <w:rsid w:val="003D1579"/>
    <w:rsid w:val="003D5832"/>
    <w:rsid w:val="00420C1D"/>
    <w:rsid w:val="0042441F"/>
    <w:rsid w:val="00434CA6"/>
    <w:rsid w:val="00435A0B"/>
    <w:rsid w:val="00437777"/>
    <w:rsid w:val="00452A65"/>
    <w:rsid w:val="00462D33"/>
    <w:rsid w:val="00476CCB"/>
    <w:rsid w:val="0049565B"/>
    <w:rsid w:val="004A1CCB"/>
    <w:rsid w:val="004A34E0"/>
    <w:rsid w:val="004B3F10"/>
    <w:rsid w:val="004D3E56"/>
    <w:rsid w:val="004D42A7"/>
    <w:rsid w:val="004E003F"/>
    <w:rsid w:val="004F0AE4"/>
    <w:rsid w:val="00502EC3"/>
    <w:rsid w:val="00503D91"/>
    <w:rsid w:val="0051657B"/>
    <w:rsid w:val="00520A7A"/>
    <w:rsid w:val="0053140F"/>
    <w:rsid w:val="00534993"/>
    <w:rsid w:val="00542E5F"/>
    <w:rsid w:val="00556FF4"/>
    <w:rsid w:val="00566324"/>
    <w:rsid w:val="005713A9"/>
    <w:rsid w:val="00581AB9"/>
    <w:rsid w:val="00583647"/>
    <w:rsid w:val="005A5CE4"/>
    <w:rsid w:val="005D0EE7"/>
    <w:rsid w:val="005D40C8"/>
    <w:rsid w:val="005D5436"/>
    <w:rsid w:val="005E0FF4"/>
    <w:rsid w:val="005E6F48"/>
    <w:rsid w:val="005F1601"/>
    <w:rsid w:val="00611BB2"/>
    <w:rsid w:val="00611BE8"/>
    <w:rsid w:val="00611D4A"/>
    <w:rsid w:val="00616485"/>
    <w:rsid w:val="00660A3D"/>
    <w:rsid w:val="00661D26"/>
    <w:rsid w:val="00663277"/>
    <w:rsid w:val="00667EBA"/>
    <w:rsid w:val="00671016"/>
    <w:rsid w:val="0067518D"/>
    <w:rsid w:val="00681DFD"/>
    <w:rsid w:val="006925AD"/>
    <w:rsid w:val="006A148A"/>
    <w:rsid w:val="006A389D"/>
    <w:rsid w:val="006A5733"/>
    <w:rsid w:val="006B0499"/>
    <w:rsid w:val="006B7F7D"/>
    <w:rsid w:val="006E300C"/>
    <w:rsid w:val="006F2DB4"/>
    <w:rsid w:val="0070244C"/>
    <w:rsid w:val="007047E2"/>
    <w:rsid w:val="007136B1"/>
    <w:rsid w:val="00715AD8"/>
    <w:rsid w:val="007309D6"/>
    <w:rsid w:val="00730AEC"/>
    <w:rsid w:val="007643B6"/>
    <w:rsid w:val="00774A4B"/>
    <w:rsid w:val="00791EEA"/>
    <w:rsid w:val="007970C6"/>
    <w:rsid w:val="007A486D"/>
    <w:rsid w:val="007C33BD"/>
    <w:rsid w:val="007C51C1"/>
    <w:rsid w:val="007D6584"/>
    <w:rsid w:val="007E4546"/>
    <w:rsid w:val="007F7DF9"/>
    <w:rsid w:val="0080400C"/>
    <w:rsid w:val="00807217"/>
    <w:rsid w:val="00807D16"/>
    <w:rsid w:val="0081577F"/>
    <w:rsid w:val="0081734D"/>
    <w:rsid w:val="0082051E"/>
    <w:rsid w:val="00820AC1"/>
    <w:rsid w:val="00855479"/>
    <w:rsid w:val="008663D0"/>
    <w:rsid w:val="00870DD0"/>
    <w:rsid w:val="00886E15"/>
    <w:rsid w:val="008A5C76"/>
    <w:rsid w:val="008A7E16"/>
    <w:rsid w:val="008B243D"/>
    <w:rsid w:val="008C6F8A"/>
    <w:rsid w:val="008E3FBC"/>
    <w:rsid w:val="008E6A09"/>
    <w:rsid w:val="008F02C0"/>
    <w:rsid w:val="008F1CD0"/>
    <w:rsid w:val="00903286"/>
    <w:rsid w:val="0090333D"/>
    <w:rsid w:val="00905EFC"/>
    <w:rsid w:val="0091128D"/>
    <w:rsid w:val="00916294"/>
    <w:rsid w:val="0094241F"/>
    <w:rsid w:val="0096261A"/>
    <w:rsid w:val="009652AC"/>
    <w:rsid w:val="0096606B"/>
    <w:rsid w:val="00974F1A"/>
    <w:rsid w:val="009926FD"/>
    <w:rsid w:val="009A7CC1"/>
    <w:rsid w:val="009A7D19"/>
    <w:rsid w:val="009C24EE"/>
    <w:rsid w:val="009D42FA"/>
    <w:rsid w:val="009F4BCA"/>
    <w:rsid w:val="009F6043"/>
    <w:rsid w:val="00A159AB"/>
    <w:rsid w:val="00A25770"/>
    <w:rsid w:val="00A26E6B"/>
    <w:rsid w:val="00A362F2"/>
    <w:rsid w:val="00A452D3"/>
    <w:rsid w:val="00A5402D"/>
    <w:rsid w:val="00A7472B"/>
    <w:rsid w:val="00A8433B"/>
    <w:rsid w:val="00A84D42"/>
    <w:rsid w:val="00A9196C"/>
    <w:rsid w:val="00A9480D"/>
    <w:rsid w:val="00A95CC7"/>
    <w:rsid w:val="00A97E2B"/>
    <w:rsid w:val="00AA10C1"/>
    <w:rsid w:val="00AD4DBF"/>
    <w:rsid w:val="00AE5417"/>
    <w:rsid w:val="00AE6FA8"/>
    <w:rsid w:val="00AE720B"/>
    <w:rsid w:val="00B00F8E"/>
    <w:rsid w:val="00B0417A"/>
    <w:rsid w:val="00B07748"/>
    <w:rsid w:val="00B10D37"/>
    <w:rsid w:val="00B21C0A"/>
    <w:rsid w:val="00B23E12"/>
    <w:rsid w:val="00B3221E"/>
    <w:rsid w:val="00B4557B"/>
    <w:rsid w:val="00B5429E"/>
    <w:rsid w:val="00B54393"/>
    <w:rsid w:val="00B611B5"/>
    <w:rsid w:val="00B61A38"/>
    <w:rsid w:val="00B64018"/>
    <w:rsid w:val="00B95021"/>
    <w:rsid w:val="00BA084D"/>
    <w:rsid w:val="00BB2DFB"/>
    <w:rsid w:val="00BB44E8"/>
    <w:rsid w:val="00BB5B14"/>
    <w:rsid w:val="00BB603B"/>
    <w:rsid w:val="00BC1A59"/>
    <w:rsid w:val="00BC4DAE"/>
    <w:rsid w:val="00BC5DB5"/>
    <w:rsid w:val="00BD3E0F"/>
    <w:rsid w:val="00BD6B01"/>
    <w:rsid w:val="00BF4234"/>
    <w:rsid w:val="00C03118"/>
    <w:rsid w:val="00C03B60"/>
    <w:rsid w:val="00C15925"/>
    <w:rsid w:val="00C35E8E"/>
    <w:rsid w:val="00C47511"/>
    <w:rsid w:val="00C6373F"/>
    <w:rsid w:val="00C651B1"/>
    <w:rsid w:val="00C66A6B"/>
    <w:rsid w:val="00C75346"/>
    <w:rsid w:val="00C914E8"/>
    <w:rsid w:val="00CA249D"/>
    <w:rsid w:val="00CB73E6"/>
    <w:rsid w:val="00D429CF"/>
    <w:rsid w:val="00D5415C"/>
    <w:rsid w:val="00D544FE"/>
    <w:rsid w:val="00D55CFA"/>
    <w:rsid w:val="00D61290"/>
    <w:rsid w:val="00D84868"/>
    <w:rsid w:val="00D9563B"/>
    <w:rsid w:val="00DA179A"/>
    <w:rsid w:val="00DB737E"/>
    <w:rsid w:val="00DE3E21"/>
    <w:rsid w:val="00DF692B"/>
    <w:rsid w:val="00E073AF"/>
    <w:rsid w:val="00E477A1"/>
    <w:rsid w:val="00E634F7"/>
    <w:rsid w:val="00E67965"/>
    <w:rsid w:val="00E74D3A"/>
    <w:rsid w:val="00E74FCF"/>
    <w:rsid w:val="00E75439"/>
    <w:rsid w:val="00EA1206"/>
    <w:rsid w:val="00EB24D8"/>
    <w:rsid w:val="00EB2DD8"/>
    <w:rsid w:val="00EC5A67"/>
    <w:rsid w:val="00ED2000"/>
    <w:rsid w:val="00EE356A"/>
    <w:rsid w:val="00EF04CE"/>
    <w:rsid w:val="00F012D0"/>
    <w:rsid w:val="00F01EBF"/>
    <w:rsid w:val="00F065FC"/>
    <w:rsid w:val="00F255F3"/>
    <w:rsid w:val="00F41C0B"/>
    <w:rsid w:val="00F50F01"/>
    <w:rsid w:val="00F703A7"/>
    <w:rsid w:val="00F7211D"/>
    <w:rsid w:val="00F75075"/>
    <w:rsid w:val="00F8320A"/>
    <w:rsid w:val="00F932F0"/>
    <w:rsid w:val="00F95EC7"/>
    <w:rsid w:val="00FA0A6D"/>
    <w:rsid w:val="00FC53EC"/>
    <w:rsid w:val="00FD28BF"/>
    <w:rsid w:val="00FD4046"/>
    <w:rsid w:val="00FD7BD5"/>
    <w:rsid w:val="00FE557E"/>
    <w:rsid w:val="00FE7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BADF"/>
  <w15:docId w15:val="{1083BD8C-B6B9-4E1E-80DD-DBCA9869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1016"/>
    <w:pPr>
      <w:keepNext/>
      <w:keepLines/>
      <w:numPr>
        <w:numId w:val="1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016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016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016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016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016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016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016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016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486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C41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1C41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710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0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0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01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01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0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0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0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0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6B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6B21"/>
  </w:style>
  <w:style w:type="paragraph" w:styleId="Nagwek">
    <w:name w:val="header"/>
    <w:basedOn w:val="Normalny"/>
    <w:link w:val="NagwekZnak"/>
    <w:uiPriority w:val="99"/>
    <w:unhideWhenUsed/>
    <w:rsid w:val="00D42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9CF"/>
  </w:style>
  <w:style w:type="paragraph" w:styleId="Stopka">
    <w:name w:val="footer"/>
    <w:basedOn w:val="Normalny"/>
    <w:link w:val="StopkaZnak"/>
    <w:uiPriority w:val="99"/>
    <w:unhideWhenUsed/>
    <w:rsid w:val="00D42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A180D-FF36-42C8-9CD8-D10F2677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4088</Words>
  <Characters>24530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Edyta Prokopiuk</cp:lastModifiedBy>
  <cp:revision>4</cp:revision>
  <cp:lastPrinted>2019-04-30T11:06:00Z</cp:lastPrinted>
  <dcterms:created xsi:type="dcterms:W3CDTF">2019-09-26T11:17:00Z</dcterms:created>
  <dcterms:modified xsi:type="dcterms:W3CDTF">2019-10-05T07:37:00Z</dcterms:modified>
</cp:coreProperties>
</file>