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925A3" w14:textId="4E7DC1DC" w:rsidR="002973CD" w:rsidRPr="008425F7" w:rsidRDefault="002973CD" w:rsidP="002973CD">
      <w:pPr>
        <w:pStyle w:val="Tytu"/>
        <w:spacing w:line="288" w:lineRule="auto"/>
        <w:jc w:val="left"/>
        <w:rPr>
          <w:b w:val="0"/>
        </w:rPr>
      </w:pPr>
      <w:r>
        <w:rPr>
          <w:b w:val="0"/>
        </w:rPr>
        <w:t>NSSU.DFP.271.84</w:t>
      </w:r>
      <w:r w:rsidRPr="008425F7">
        <w:rPr>
          <w:b w:val="0"/>
        </w:rPr>
        <w:t xml:space="preserve">.2019.KK </w:t>
      </w:r>
      <w:r w:rsidRPr="008425F7">
        <w:rPr>
          <w:b w:val="0"/>
        </w:rPr>
        <w:tab/>
      </w:r>
      <w:r w:rsidRPr="008425F7">
        <w:rPr>
          <w:b w:val="0"/>
        </w:rPr>
        <w:tab/>
      </w:r>
      <w:r w:rsidRPr="008425F7">
        <w:rPr>
          <w:b w:val="0"/>
        </w:rPr>
        <w:tab/>
      </w:r>
      <w:r w:rsidRPr="008425F7">
        <w:rPr>
          <w:b w:val="0"/>
        </w:rPr>
        <w:tab/>
      </w:r>
      <w:r w:rsidRPr="008425F7">
        <w:rPr>
          <w:b w:val="0"/>
        </w:rPr>
        <w:tab/>
      </w:r>
      <w:r>
        <w:rPr>
          <w:b w:val="0"/>
        </w:rPr>
        <w:tab/>
      </w:r>
      <w:r>
        <w:rPr>
          <w:b w:val="0"/>
        </w:rPr>
        <w:tab/>
      </w:r>
      <w:r>
        <w:rPr>
          <w:b w:val="0"/>
        </w:rPr>
        <w:tab/>
      </w:r>
      <w:r>
        <w:rPr>
          <w:b w:val="0"/>
        </w:rPr>
        <w:tab/>
      </w:r>
      <w:r>
        <w:rPr>
          <w:b w:val="0"/>
        </w:rPr>
        <w:tab/>
      </w:r>
      <w:r>
        <w:rPr>
          <w:b w:val="0"/>
        </w:rPr>
        <w:tab/>
        <w:t xml:space="preserve">                         </w:t>
      </w:r>
      <w:r w:rsidRPr="008425F7">
        <w:rPr>
          <w:b w:val="0"/>
        </w:rPr>
        <w:t xml:space="preserve"> Załącznik nr 1a do specyfikacji</w:t>
      </w:r>
    </w:p>
    <w:p w14:paraId="49C5CA43" w14:textId="77777777" w:rsidR="002973CD" w:rsidRDefault="002973CD" w:rsidP="002973CD">
      <w:pPr>
        <w:suppressAutoHyphens/>
        <w:spacing w:after="0" w:line="240" w:lineRule="auto"/>
        <w:jc w:val="right"/>
        <w:rPr>
          <w:rFonts w:ascii="Garamond" w:eastAsia="Times New Roman" w:hAnsi="Garamond" w:cs="Times New Roman"/>
          <w:b/>
          <w:lang w:eastAsia="ar-SA"/>
        </w:rPr>
      </w:pPr>
      <w:r>
        <w:rPr>
          <w:rFonts w:ascii="Garamond" w:hAnsi="Garamond"/>
        </w:rPr>
        <w:t>Załącznik nr …… do umowy</w:t>
      </w:r>
    </w:p>
    <w:p w14:paraId="2BD2B653" w14:textId="224D294B" w:rsidR="008425F7" w:rsidRDefault="008425F7" w:rsidP="00C756EE">
      <w:pPr>
        <w:pStyle w:val="Tytu"/>
        <w:spacing w:line="288" w:lineRule="auto"/>
        <w:jc w:val="left"/>
        <w:rPr>
          <w:b w:val="0"/>
          <w:lang w:eastAsia="ar-SA"/>
        </w:rPr>
      </w:pPr>
      <w:r>
        <w:rPr>
          <w:b w:val="0"/>
        </w:rPr>
        <w:tab/>
      </w:r>
      <w:r>
        <w:rPr>
          <w:b w:val="0"/>
        </w:rPr>
        <w:tab/>
      </w:r>
      <w:r>
        <w:rPr>
          <w:b w:val="0"/>
        </w:rPr>
        <w:tab/>
      </w:r>
    </w:p>
    <w:p w14:paraId="4DA94E11" w14:textId="77777777" w:rsidR="004E1509" w:rsidRPr="008425F7" w:rsidRDefault="004E1509" w:rsidP="004E1509">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Część 1</w:t>
      </w:r>
    </w:p>
    <w:p w14:paraId="7324B9B0" w14:textId="77777777" w:rsidR="004E1509" w:rsidRPr="008425F7" w:rsidRDefault="004E1509" w:rsidP="009324AF">
      <w:pPr>
        <w:suppressAutoHyphens/>
        <w:spacing w:after="0" w:line="240" w:lineRule="auto"/>
        <w:jc w:val="center"/>
        <w:rPr>
          <w:rFonts w:ascii="Garamond" w:eastAsia="Times New Roman" w:hAnsi="Garamond" w:cs="Times New Roman"/>
          <w:b/>
          <w:lang w:eastAsia="ar-SA"/>
        </w:rPr>
      </w:pPr>
    </w:p>
    <w:p w14:paraId="62F49B22" w14:textId="77777777" w:rsidR="009324AF" w:rsidRPr="008425F7" w:rsidRDefault="009324AF" w:rsidP="009324AF">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 xml:space="preserve">OPIS PRZEDMIOTU ZAMÓWIENIA </w:t>
      </w:r>
    </w:p>
    <w:p w14:paraId="648443F4" w14:textId="77777777" w:rsidR="00DE25B8" w:rsidRDefault="009324AF" w:rsidP="009324AF">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 xml:space="preserve"> zakup wraz z dostawą,  instalacją i uruchomieniem urządzeń </w:t>
      </w:r>
      <w:r w:rsidR="00DE25B8">
        <w:rPr>
          <w:rFonts w:ascii="Garamond" w:eastAsia="Times New Roman" w:hAnsi="Garamond" w:cs="Times New Roman"/>
          <w:b/>
          <w:lang w:eastAsia="ar-SA"/>
        </w:rPr>
        <w:t>laboratoryjnych dla</w:t>
      </w:r>
      <w:r w:rsidRPr="008425F7">
        <w:rPr>
          <w:rFonts w:ascii="Garamond" w:eastAsia="Times New Roman" w:hAnsi="Garamond" w:cs="Times New Roman"/>
          <w:b/>
          <w:lang w:eastAsia="ar-SA"/>
        </w:rPr>
        <w:t xml:space="preserve"> apteki w Nowej Siedzibie Szpitala Uniwersyteckiego</w:t>
      </w:r>
      <w:r w:rsidR="00DE25B8">
        <w:rPr>
          <w:rFonts w:ascii="Garamond" w:eastAsia="Times New Roman" w:hAnsi="Garamond" w:cs="Times New Roman"/>
          <w:b/>
          <w:lang w:eastAsia="ar-SA"/>
        </w:rPr>
        <w:t xml:space="preserve"> </w:t>
      </w:r>
    </w:p>
    <w:p w14:paraId="5CF04D7A" w14:textId="06401C24" w:rsidR="009324AF" w:rsidRPr="008425F7" w:rsidRDefault="009324AF" w:rsidP="009324AF">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Kraków-Prokocim.</w:t>
      </w:r>
    </w:p>
    <w:p w14:paraId="4B535098" w14:textId="77777777" w:rsidR="002973CD" w:rsidRDefault="002973CD" w:rsidP="009324AF">
      <w:pPr>
        <w:suppressAutoHyphens/>
        <w:spacing w:after="0" w:line="240" w:lineRule="auto"/>
        <w:jc w:val="center"/>
        <w:rPr>
          <w:rFonts w:ascii="Garamond" w:eastAsia="Lucida Sans Unicode" w:hAnsi="Garamond" w:cs="Times New Roman"/>
          <w:kern w:val="3"/>
          <w:lang w:eastAsia="zh-CN" w:bidi="hi-IN"/>
        </w:rPr>
      </w:pPr>
    </w:p>
    <w:p w14:paraId="09D93144" w14:textId="41FE1408" w:rsidR="009324AF" w:rsidRPr="008425F7" w:rsidRDefault="009324AF" w:rsidP="009324AF">
      <w:pPr>
        <w:suppressAutoHyphens/>
        <w:spacing w:after="0" w:line="240" w:lineRule="auto"/>
        <w:jc w:val="center"/>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Uwagi i objaśnienia:</w:t>
      </w:r>
    </w:p>
    <w:p w14:paraId="6C43BF6A"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E132ACF"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8425F7">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405E3738"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Wykonawca zobowiązany jest do podania parametrów w jednostkach wskazanych w niniejszym opisie.</w:t>
      </w:r>
    </w:p>
    <w:p w14:paraId="79792819" w14:textId="77777777" w:rsidR="009324AF" w:rsidRPr="008425F7" w:rsidRDefault="009324AF" w:rsidP="009324AF">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Wykonawca gwarantuje niniejszym, że sprzęt jest fabrycznie nowy (rok produkcji: nie wcześniej niż 201</w:t>
      </w:r>
      <w:r w:rsidR="009418B4" w:rsidRPr="008425F7">
        <w:rPr>
          <w:rFonts w:ascii="Garamond" w:eastAsia="Lucida Sans Unicode" w:hAnsi="Garamond" w:cs="Times New Roman"/>
          <w:kern w:val="3"/>
          <w:lang w:eastAsia="zh-CN" w:bidi="hi-IN"/>
        </w:rPr>
        <w:t>9</w:t>
      </w:r>
      <w:r w:rsidRPr="008425F7">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38042F3C" w14:textId="77777777" w:rsidR="009324AF" w:rsidRPr="008425F7" w:rsidRDefault="004E1509" w:rsidP="009324AF">
      <w:pPr>
        <w:suppressAutoHyphens/>
        <w:autoSpaceDN w:val="0"/>
        <w:spacing w:after="0" w:line="288" w:lineRule="auto"/>
        <w:textAlignment w:val="baseline"/>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t>
      </w:r>
      <w:r w:rsidRPr="008425F7">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1394D6DC" w14:textId="77777777" w:rsidR="00226BE6" w:rsidRDefault="00226BE6" w:rsidP="00226BE6">
      <w:pPr>
        <w:suppressAutoHyphens/>
        <w:autoSpaceDN w:val="0"/>
        <w:spacing w:after="0" w:line="288" w:lineRule="auto"/>
        <w:textAlignment w:val="baseline"/>
        <w:rPr>
          <w:rFonts w:ascii="Garamond" w:eastAsia="Lucida Sans Unicode" w:hAnsi="Garamond" w:cs="Times New Roman"/>
          <w:kern w:val="3"/>
          <w:lang w:eastAsia="zh-CN" w:bidi="hi-IN"/>
        </w:rPr>
      </w:pPr>
      <w:r w:rsidRPr="008425F7">
        <w:rPr>
          <w:rFonts w:ascii="Garamond" w:eastAsia="Lucida Sans Unicode" w:hAnsi="Garamond" w:cs="Times New Roman"/>
          <w:kern w:val="3"/>
          <w:lang w:eastAsia="zh-CN" w:bidi="hi-IN"/>
        </w:rPr>
        <w:t>-</w:t>
      </w:r>
      <w:r w:rsidRPr="008425F7">
        <w:rPr>
          <w:rFonts w:ascii="Garamond" w:eastAsia="Lucida Sans Unicode" w:hAnsi="Garamond" w:cs="Times New Roman"/>
          <w:kern w:val="3"/>
          <w:lang w:eastAsia="zh-CN" w:bidi="hi-IN"/>
        </w:rPr>
        <w:tab/>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50036307"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2CFAEAB9"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310B7341"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1F51595C"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0EDDE29C"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714B3962"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6DE56613"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1489E250" w14:textId="77777777" w:rsidR="00C179A8"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08BBD0D6" w14:textId="77777777" w:rsidR="00ED4F92" w:rsidRDefault="00ED4F92"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284756F1" w14:textId="77777777" w:rsidR="00C179A8" w:rsidRPr="008425F7" w:rsidRDefault="00C179A8" w:rsidP="00226BE6">
      <w:pPr>
        <w:suppressAutoHyphens/>
        <w:autoSpaceDN w:val="0"/>
        <w:spacing w:after="0" w:line="288" w:lineRule="auto"/>
        <w:textAlignment w:val="baseline"/>
        <w:rPr>
          <w:rFonts w:ascii="Garamond" w:eastAsia="Lucida Sans Unicode" w:hAnsi="Garamond" w:cs="Times New Roman"/>
          <w:kern w:val="3"/>
          <w:lang w:eastAsia="zh-CN" w:bidi="hi-IN"/>
        </w:rPr>
      </w:pPr>
    </w:p>
    <w:p w14:paraId="53DF340A" w14:textId="77777777" w:rsidR="009324AF" w:rsidRPr="008425F7"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4"/>
        <w:gridCol w:w="1196"/>
        <w:gridCol w:w="1004"/>
        <w:gridCol w:w="908"/>
        <w:gridCol w:w="389"/>
        <w:gridCol w:w="2865"/>
        <w:gridCol w:w="1670"/>
        <w:gridCol w:w="1532"/>
        <w:gridCol w:w="1952"/>
        <w:gridCol w:w="2130"/>
      </w:tblGrid>
      <w:tr w:rsidR="00C179A8" w:rsidRPr="00C16D19" w14:paraId="2E4937C9" w14:textId="77777777" w:rsidTr="005D68C7">
        <w:trPr>
          <w:trHeight w:val="550"/>
        </w:trPr>
        <w:tc>
          <w:tcPr>
            <w:tcW w:w="577" w:type="dxa"/>
            <w:tcBorders>
              <w:bottom w:val="single" w:sz="4" w:space="0" w:color="auto"/>
            </w:tcBorders>
            <w:shd w:val="clear" w:color="auto" w:fill="F2F2F2" w:themeFill="background1" w:themeFillShade="F2"/>
            <w:vAlign w:val="center"/>
          </w:tcPr>
          <w:p w14:paraId="34DC5154" w14:textId="77777777" w:rsidR="00C179A8" w:rsidRPr="00C16D19" w:rsidRDefault="00C179A8" w:rsidP="00087D0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Lp. </w:t>
            </w:r>
          </w:p>
        </w:tc>
        <w:tc>
          <w:tcPr>
            <w:tcW w:w="2225" w:type="dxa"/>
            <w:gridSpan w:val="2"/>
            <w:tcBorders>
              <w:bottom w:val="nil"/>
            </w:tcBorders>
            <w:shd w:val="clear" w:color="auto" w:fill="F2F2F2" w:themeFill="background1" w:themeFillShade="F2"/>
            <w:vAlign w:val="center"/>
          </w:tcPr>
          <w:p w14:paraId="0328DA5D" w14:textId="77777777" w:rsidR="00C179A8" w:rsidRPr="00C16D19" w:rsidRDefault="00C179A8" w:rsidP="00087D01">
            <w:pPr>
              <w:jc w:val="center"/>
              <w:rPr>
                <w:rFonts w:ascii="Garamond" w:eastAsia="Times New Roman" w:hAnsi="Garamond" w:cs="Times New Roman"/>
                <w:b/>
                <w:color w:val="0D0D0D" w:themeColor="text1" w:themeTint="F2"/>
                <w:lang w:eastAsia="pl-PL"/>
              </w:rPr>
            </w:pPr>
            <w:r w:rsidRPr="00C16D19">
              <w:rPr>
                <w:rFonts w:ascii="Garamond" w:eastAsia="Times New Roman" w:hAnsi="Garamond" w:cs="Times New Roman"/>
                <w:b/>
                <w:color w:val="0D0D0D" w:themeColor="text1" w:themeTint="F2"/>
                <w:lang w:eastAsia="pl-PL"/>
              </w:rPr>
              <w:t xml:space="preserve">Przedmiot zamówienia </w:t>
            </w:r>
          </w:p>
        </w:tc>
        <w:tc>
          <w:tcPr>
            <w:tcW w:w="911" w:type="dxa"/>
            <w:tcBorders>
              <w:bottom w:val="single" w:sz="4" w:space="0" w:color="auto"/>
              <w:right w:val="single" w:sz="4" w:space="0" w:color="auto"/>
            </w:tcBorders>
            <w:shd w:val="clear" w:color="auto" w:fill="F2F2F2" w:themeFill="background1" w:themeFillShade="F2"/>
            <w:vAlign w:val="center"/>
          </w:tcPr>
          <w:p w14:paraId="514DC2E7" w14:textId="77777777" w:rsidR="00C179A8" w:rsidRPr="00C16D19" w:rsidRDefault="00C179A8" w:rsidP="00087D01">
            <w:pPr>
              <w:jc w:val="center"/>
              <w:rPr>
                <w:rFonts w:ascii="Garamond" w:eastAsia="Times New Roman" w:hAnsi="Garamond" w:cs="Times New Roman"/>
                <w:b/>
                <w:lang w:eastAsia="pl-PL"/>
              </w:rPr>
            </w:pPr>
            <w:r w:rsidRPr="00C16D19">
              <w:rPr>
                <w:rFonts w:ascii="Garamond" w:eastAsia="Times New Roman" w:hAnsi="Garamond" w:cs="Times New Roman"/>
                <w:b/>
                <w:lang w:eastAsia="pl-PL"/>
              </w:rPr>
              <w:t>Liczba sztuk</w:t>
            </w:r>
          </w:p>
        </w:tc>
        <w:tc>
          <w:tcPr>
            <w:tcW w:w="3341" w:type="dxa"/>
            <w:gridSpan w:val="2"/>
            <w:tcBorders>
              <w:bottom w:val="single" w:sz="4" w:space="0" w:color="auto"/>
            </w:tcBorders>
            <w:shd w:val="clear" w:color="auto" w:fill="F2F2F2" w:themeFill="background1" w:themeFillShade="F2"/>
          </w:tcPr>
          <w:p w14:paraId="2F3AFCB3" w14:textId="77777777" w:rsidR="00C179A8" w:rsidRDefault="00C179A8" w:rsidP="00087D01">
            <w:pPr>
              <w:jc w:val="center"/>
              <w:rPr>
                <w:rFonts w:ascii="Garamond" w:eastAsia="Times New Roman" w:hAnsi="Garamond" w:cs="Times New Roman"/>
                <w:b/>
                <w:lang w:eastAsia="pl-PL"/>
              </w:rPr>
            </w:pPr>
            <w:r>
              <w:rPr>
                <w:rFonts w:ascii="Garamond" w:eastAsia="Times New Roman" w:hAnsi="Garamond" w:cs="Times New Roman"/>
                <w:b/>
                <w:lang w:eastAsia="pl-PL"/>
              </w:rPr>
              <w:t>Nazwa i </w:t>
            </w:r>
            <w:r w:rsidRPr="00B80F30">
              <w:rPr>
                <w:rFonts w:ascii="Garamond" w:eastAsia="Times New Roman" w:hAnsi="Garamond" w:cs="Times New Roman"/>
                <w:b/>
                <w:lang w:eastAsia="pl-PL"/>
              </w:rPr>
              <w:t>typ/model/</w:t>
            </w:r>
          </w:p>
          <w:p w14:paraId="04FD3546" w14:textId="77777777" w:rsidR="00C179A8" w:rsidRPr="00C16D19" w:rsidRDefault="00C179A8" w:rsidP="00087D01">
            <w:pPr>
              <w:jc w:val="center"/>
              <w:rPr>
                <w:rFonts w:ascii="Garamond" w:eastAsia="Times New Roman" w:hAnsi="Garamond" w:cs="Times New Roman"/>
                <w:b/>
                <w:lang w:eastAsia="pl-PL"/>
              </w:rPr>
            </w:pPr>
            <w:r w:rsidRPr="00B80F30">
              <w:rPr>
                <w:rFonts w:ascii="Garamond" w:eastAsia="Times New Roman" w:hAnsi="Garamond" w:cs="Times New Roman"/>
                <w:b/>
                <w:lang w:eastAsia="pl-PL"/>
              </w:rPr>
              <w:t>Producent/Kraj produkcji</w:t>
            </w:r>
          </w:p>
        </w:tc>
        <w:tc>
          <w:tcPr>
            <w:tcW w:w="1701" w:type="dxa"/>
            <w:tcBorders>
              <w:bottom w:val="single" w:sz="4" w:space="0" w:color="auto"/>
            </w:tcBorders>
            <w:shd w:val="clear" w:color="auto" w:fill="F2F2F2" w:themeFill="background1" w:themeFillShade="F2"/>
          </w:tcPr>
          <w:p w14:paraId="00F17488" w14:textId="77777777" w:rsidR="00C179A8" w:rsidRDefault="00C179A8" w:rsidP="00087D01">
            <w:pPr>
              <w:jc w:val="center"/>
              <w:rPr>
                <w:rFonts w:ascii="Garamond" w:eastAsia="Times New Roman" w:hAnsi="Garamond" w:cs="Times New Roman"/>
                <w:b/>
                <w:lang w:eastAsia="pl-PL"/>
              </w:rPr>
            </w:pPr>
            <w:r>
              <w:rPr>
                <w:rFonts w:ascii="Garamond" w:eastAsia="Times New Roman" w:hAnsi="Garamond" w:cs="Times New Roman"/>
                <w:b/>
                <w:lang w:eastAsia="pl-PL"/>
              </w:rPr>
              <w:t xml:space="preserve">Rok produkcji </w:t>
            </w:r>
          </w:p>
          <w:p w14:paraId="4A103E6D" w14:textId="77777777" w:rsidR="00C179A8" w:rsidRPr="005D68C7" w:rsidRDefault="005D68C7" w:rsidP="00087D01">
            <w:pPr>
              <w:jc w:val="center"/>
              <w:rPr>
                <w:rFonts w:ascii="Garamond" w:eastAsia="Times New Roman" w:hAnsi="Garamond" w:cs="Times New Roman"/>
                <w:lang w:eastAsia="pl-PL"/>
              </w:rPr>
            </w:pPr>
            <w:r w:rsidRPr="005D68C7">
              <w:rPr>
                <w:rFonts w:ascii="Garamond" w:eastAsia="Times New Roman" w:hAnsi="Garamond" w:cs="Times New Roman"/>
                <w:lang w:eastAsia="pl-PL"/>
              </w:rPr>
              <w:t>(nie wcześniej niż 2019)</w:t>
            </w:r>
          </w:p>
        </w:tc>
        <w:tc>
          <w:tcPr>
            <w:tcW w:w="1276" w:type="dxa"/>
            <w:tcBorders>
              <w:bottom w:val="single" w:sz="4" w:space="0" w:color="auto"/>
              <w:right w:val="single" w:sz="4" w:space="0" w:color="auto"/>
            </w:tcBorders>
            <w:shd w:val="clear" w:color="auto" w:fill="F2F2F2" w:themeFill="background1" w:themeFillShade="F2"/>
          </w:tcPr>
          <w:p w14:paraId="6C37BE34" w14:textId="77777777" w:rsidR="00C179A8" w:rsidRPr="00C16D19" w:rsidRDefault="00C179A8" w:rsidP="00087D01">
            <w:pPr>
              <w:jc w:val="center"/>
              <w:rPr>
                <w:rFonts w:ascii="Garamond" w:eastAsia="Times New Roman" w:hAnsi="Garamond" w:cs="Times New Roman"/>
                <w:b/>
                <w:lang w:eastAsia="pl-PL"/>
              </w:rPr>
            </w:pPr>
            <w:r w:rsidRPr="00B80F30">
              <w:rPr>
                <w:rFonts w:ascii="Garamond" w:eastAsia="Times New Roman" w:hAnsi="Garamond" w:cs="Times New Roman"/>
                <w:b/>
                <w:lang w:eastAsia="pl-PL"/>
              </w:rPr>
              <w:t xml:space="preserve">Klasa wyrobu medycznego </w:t>
            </w:r>
            <w:r>
              <w:rPr>
                <w:rFonts w:ascii="Garamond" w:eastAsia="Times New Roman" w:hAnsi="Garamond" w:cs="Times New Roman"/>
                <w:b/>
                <w:lang w:eastAsia="pl-PL"/>
              </w:rPr>
              <w:t xml:space="preserve"> </w:t>
            </w:r>
            <w:r>
              <w:rPr>
                <w:rFonts w:ascii="Garamond" w:eastAsia="Times New Roman" w:hAnsi="Garamond" w:cs="Times New Roman"/>
                <w:lang w:eastAsia="pl-PL"/>
              </w:rPr>
              <w:t>(jeżeli </w:t>
            </w:r>
            <w:r w:rsidRPr="00B80F30">
              <w:rPr>
                <w:rFonts w:ascii="Garamond" w:eastAsia="Times New Roman" w:hAnsi="Garamond" w:cs="Times New Roman"/>
                <w:lang w:eastAsia="pl-PL"/>
              </w:rPr>
              <w:t>dotyczy):</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01E39A" w14:textId="77777777" w:rsidR="00DE25B8" w:rsidRDefault="00C179A8" w:rsidP="0006227A">
            <w:pPr>
              <w:jc w:val="center"/>
              <w:rPr>
                <w:rFonts w:ascii="Garamond" w:eastAsia="Times New Roman" w:hAnsi="Garamond" w:cs="Times New Roman"/>
                <w:b/>
                <w:lang w:eastAsia="pl-PL"/>
              </w:rPr>
            </w:pPr>
            <w:r>
              <w:rPr>
                <w:rFonts w:ascii="Garamond" w:eastAsia="Times New Roman" w:hAnsi="Garamond" w:cs="Times New Roman"/>
                <w:b/>
                <w:lang w:eastAsia="pl-PL"/>
              </w:rPr>
              <w:t xml:space="preserve">Cena jednostkowa brutto </w:t>
            </w:r>
          </w:p>
          <w:p w14:paraId="3188B7B2" w14:textId="2B24CE0F" w:rsidR="00C179A8" w:rsidRPr="00C16D19" w:rsidRDefault="00C179A8" w:rsidP="0006227A">
            <w:pPr>
              <w:jc w:val="center"/>
              <w:rPr>
                <w:rFonts w:ascii="Garamond" w:eastAsia="Times New Roman" w:hAnsi="Garamond" w:cs="Times New Roman"/>
                <w:b/>
                <w:lang w:eastAsia="pl-PL"/>
              </w:rPr>
            </w:pPr>
            <w:r w:rsidRPr="00C16D19">
              <w:rPr>
                <w:rFonts w:ascii="Garamond" w:eastAsia="Times New Roman" w:hAnsi="Garamond" w:cs="Times New Roman"/>
                <w:b/>
                <w:lang w:eastAsia="pl-PL"/>
              </w:rPr>
              <w:t>(w zł)</w:t>
            </w:r>
          </w:p>
        </w:tc>
        <w:tc>
          <w:tcPr>
            <w:tcW w:w="22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FBE33B" w14:textId="77777777" w:rsidR="00C179A8" w:rsidRPr="00C16D19" w:rsidRDefault="00C179A8" w:rsidP="00087D01">
            <w:pPr>
              <w:jc w:val="center"/>
              <w:rPr>
                <w:rFonts w:ascii="Garamond" w:eastAsia="Times New Roman" w:hAnsi="Garamond" w:cs="Times New Roman"/>
                <w:b/>
                <w:lang w:eastAsia="pl-PL"/>
              </w:rPr>
            </w:pPr>
            <w:r>
              <w:rPr>
                <w:rFonts w:ascii="Garamond" w:eastAsia="Times New Roman" w:hAnsi="Garamond" w:cs="Times New Roman"/>
                <w:b/>
                <w:lang w:eastAsia="pl-PL"/>
              </w:rPr>
              <w:t>Cena brutto razem (w </w:t>
            </w:r>
            <w:r w:rsidRPr="00C16D19">
              <w:rPr>
                <w:rFonts w:ascii="Garamond" w:eastAsia="Times New Roman" w:hAnsi="Garamond" w:cs="Times New Roman"/>
                <w:b/>
                <w:lang w:eastAsia="pl-PL"/>
              </w:rPr>
              <w:t>zł)</w:t>
            </w:r>
          </w:p>
        </w:tc>
      </w:tr>
      <w:tr w:rsidR="00C179A8" w:rsidRPr="00C16D19" w14:paraId="3F493578" w14:textId="77777777" w:rsidTr="005D68C7">
        <w:trPr>
          <w:trHeight w:val="647"/>
        </w:trPr>
        <w:tc>
          <w:tcPr>
            <w:tcW w:w="577" w:type="dxa"/>
            <w:tcBorders>
              <w:bottom w:val="single" w:sz="4" w:space="0" w:color="auto"/>
            </w:tcBorders>
            <w:shd w:val="clear" w:color="auto" w:fill="F2F2F2" w:themeFill="background1" w:themeFillShade="F2"/>
            <w:vAlign w:val="center"/>
          </w:tcPr>
          <w:p w14:paraId="49EDDC55" w14:textId="77777777" w:rsidR="00C179A8" w:rsidRPr="00C16D19" w:rsidRDefault="00C179A8" w:rsidP="00087D01">
            <w:pPr>
              <w:jc w:val="center"/>
              <w:rPr>
                <w:rFonts w:ascii="Garamond" w:eastAsia="Times New Roman" w:hAnsi="Garamond" w:cs="Times New Roman"/>
                <w:lang w:eastAsia="pl-PL"/>
              </w:rPr>
            </w:pPr>
            <w:r w:rsidRPr="00C16D19">
              <w:rPr>
                <w:rFonts w:ascii="Garamond" w:eastAsia="Times New Roman" w:hAnsi="Garamond" w:cs="Times New Roman"/>
                <w:lang w:eastAsia="pl-PL"/>
              </w:rPr>
              <w:t>1.</w:t>
            </w:r>
          </w:p>
        </w:tc>
        <w:tc>
          <w:tcPr>
            <w:tcW w:w="2225" w:type="dxa"/>
            <w:gridSpan w:val="2"/>
            <w:tcBorders>
              <w:bottom w:val="single" w:sz="4" w:space="0" w:color="auto"/>
            </w:tcBorders>
            <w:shd w:val="clear" w:color="auto" w:fill="F2F2F2" w:themeFill="background1" w:themeFillShade="F2"/>
            <w:vAlign w:val="center"/>
          </w:tcPr>
          <w:p w14:paraId="452A7934" w14:textId="77777777" w:rsidR="00C179A8" w:rsidRPr="00C179A8" w:rsidRDefault="00430DDA" w:rsidP="00816ACF">
            <w:pPr>
              <w:suppressAutoHyphens/>
              <w:rPr>
                <w:rFonts w:ascii="Garamond" w:eastAsia="Times New Roman" w:hAnsi="Garamond" w:cs="Times New Roman"/>
                <w:b/>
                <w:lang w:eastAsia="ar-SA"/>
              </w:rPr>
            </w:pPr>
            <w:r>
              <w:rPr>
                <w:rFonts w:ascii="Garamond" w:hAnsi="Garamond" w:cs="Times New Roman"/>
                <w:b/>
              </w:rPr>
              <w:t>Myjnia-dezynfektor razem z </w:t>
            </w:r>
            <w:r w:rsidR="00C179A8" w:rsidRPr="008425F7">
              <w:rPr>
                <w:rFonts w:ascii="Garamond" w:hAnsi="Garamond" w:cs="Times New Roman"/>
                <w:b/>
              </w:rPr>
              <w:t>wyposażeniem</w:t>
            </w:r>
          </w:p>
        </w:tc>
        <w:tc>
          <w:tcPr>
            <w:tcW w:w="911" w:type="dxa"/>
            <w:tcBorders>
              <w:bottom w:val="single" w:sz="4" w:space="0" w:color="auto"/>
              <w:right w:val="single" w:sz="4" w:space="0" w:color="auto"/>
            </w:tcBorders>
            <w:shd w:val="clear" w:color="auto" w:fill="F2F2F2" w:themeFill="background1" w:themeFillShade="F2"/>
            <w:vAlign w:val="center"/>
          </w:tcPr>
          <w:p w14:paraId="09788EF2" w14:textId="77777777" w:rsidR="00C179A8" w:rsidRPr="00C16D19" w:rsidRDefault="00C179A8" w:rsidP="00087D01">
            <w:pPr>
              <w:jc w:val="center"/>
              <w:rPr>
                <w:rFonts w:ascii="Garamond" w:eastAsia="Times New Roman" w:hAnsi="Garamond" w:cs="Times New Roman"/>
                <w:lang w:eastAsia="pl-PL"/>
              </w:rPr>
            </w:pPr>
            <w:r>
              <w:rPr>
                <w:rFonts w:ascii="Garamond" w:eastAsia="Times New Roman" w:hAnsi="Garamond" w:cs="Times New Roman"/>
                <w:bCs/>
                <w:lang w:eastAsia="pl-PL"/>
              </w:rPr>
              <w:t>1</w:t>
            </w:r>
          </w:p>
        </w:tc>
        <w:tc>
          <w:tcPr>
            <w:tcW w:w="3341" w:type="dxa"/>
            <w:gridSpan w:val="2"/>
            <w:tcBorders>
              <w:bottom w:val="single" w:sz="4" w:space="0" w:color="auto"/>
            </w:tcBorders>
            <w:vAlign w:val="center"/>
          </w:tcPr>
          <w:p w14:paraId="71107F3A" w14:textId="77777777" w:rsidR="00C179A8" w:rsidRPr="00C16D19" w:rsidRDefault="00C179A8" w:rsidP="00087D01">
            <w:pPr>
              <w:jc w:val="center"/>
              <w:rPr>
                <w:rFonts w:ascii="Garamond" w:eastAsia="Calibri" w:hAnsi="Garamond" w:cs="Times New Roman"/>
              </w:rPr>
            </w:pPr>
          </w:p>
        </w:tc>
        <w:tc>
          <w:tcPr>
            <w:tcW w:w="1701" w:type="dxa"/>
            <w:tcBorders>
              <w:bottom w:val="single" w:sz="4" w:space="0" w:color="auto"/>
            </w:tcBorders>
            <w:vAlign w:val="center"/>
          </w:tcPr>
          <w:p w14:paraId="20EDBF72" w14:textId="77777777" w:rsidR="00C179A8" w:rsidRPr="00C16D19" w:rsidRDefault="00C179A8" w:rsidP="00087D01">
            <w:pPr>
              <w:jc w:val="center"/>
              <w:rPr>
                <w:rFonts w:ascii="Garamond" w:eastAsia="Calibri" w:hAnsi="Garamond" w:cs="Times New Roman"/>
              </w:rPr>
            </w:pPr>
          </w:p>
        </w:tc>
        <w:tc>
          <w:tcPr>
            <w:tcW w:w="1276" w:type="dxa"/>
            <w:tcBorders>
              <w:right w:val="single" w:sz="4" w:space="0" w:color="auto"/>
            </w:tcBorders>
            <w:vAlign w:val="center"/>
          </w:tcPr>
          <w:p w14:paraId="5BD63721" w14:textId="77777777" w:rsidR="00C179A8" w:rsidRPr="00C16D19" w:rsidRDefault="00C179A8" w:rsidP="00087D01">
            <w:pPr>
              <w:jc w:val="center"/>
              <w:rPr>
                <w:rFonts w:ascii="Garamond" w:eastAsia="Calibri" w:hAnsi="Garamond" w:cs="Times New Roman"/>
              </w:rPr>
            </w:pPr>
          </w:p>
        </w:tc>
        <w:tc>
          <w:tcPr>
            <w:tcW w:w="1984" w:type="dxa"/>
            <w:tcBorders>
              <w:top w:val="single" w:sz="4" w:space="0" w:color="auto"/>
              <w:left w:val="single" w:sz="4" w:space="0" w:color="auto"/>
              <w:bottom w:val="single" w:sz="4" w:space="0" w:color="auto"/>
              <w:right w:val="single" w:sz="4" w:space="0" w:color="auto"/>
            </w:tcBorders>
            <w:vAlign w:val="center"/>
          </w:tcPr>
          <w:p w14:paraId="440DC81A" w14:textId="77777777" w:rsidR="00C179A8" w:rsidRPr="00C16D19" w:rsidRDefault="00C179A8" w:rsidP="00087D01">
            <w:pPr>
              <w:jc w:val="center"/>
              <w:rPr>
                <w:rFonts w:ascii="Garamond" w:eastAsia="Calibri" w:hAnsi="Garamond" w:cs="Times New Roman"/>
              </w:rPr>
            </w:pPr>
          </w:p>
        </w:tc>
        <w:tc>
          <w:tcPr>
            <w:tcW w:w="2205" w:type="dxa"/>
            <w:tcBorders>
              <w:top w:val="single" w:sz="4" w:space="0" w:color="auto"/>
              <w:left w:val="single" w:sz="4" w:space="0" w:color="auto"/>
              <w:bottom w:val="single" w:sz="4" w:space="0" w:color="auto"/>
              <w:right w:val="single" w:sz="4" w:space="0" w:color="auto"/>
            </w:tcBorders>
            <w:vAlign w:val="center"/>
          </w:tcPr>
          <w:p w14:paraId="5FC2627D" w14:textId="77777777" w:rsidR="00C179A8" w:rsidRPr="00C16D19" w:rsidRDefault="00C179A8" w:rsidP="00087D01">
            <w:pPr>
              <w:jc w:val="center"/>
              <w:rPr>
                <w:rFonts w:ascii="Garamond" w:eastAsia="Calibri" w:hAnsi="Garamond" w:cs="Times New Roman"/>
              </w:rPr>
            </w:pPr>
          </w:p>
        </w:tc>
      </w:tr>
      <w:tr w:rsidR="00C179A8" w:rsidRPr="00C16D19" w14:paraId="7C9466C8" w14:textId="77777777" w:rsidTr="005D68C7">
        <w:tc>
          <w:tcPr>
            <w:tcW w:w="577" w:type="dxa"/>
            <w:tcBorders>
              <w:top w:val="single" w:sz="4" w:space="0" w:color="auto"/>
              <w:left w:val="nil"/>
              <w:bottom w:val="nil"/>
              <w:right w:val="nil"/>
            </w:tcBorders>
          </w:tcPr>
          <w:p w14:paraId="7695112F" w14:textId="77777777" w:rsidR="00C179A8" w:rsidRPr="00C16D19" w:rsidRDefault="00C179A8" w:rsidP="00087D01">
            <w:pPr>
              <w:rPr>
                <w:rFonts w:ascii="Garamond" w:eastAsia="Calibri" w:hAnsi="Garamond" w:cs="Times New Roman"/>
              </w:rPr>
            </w:pPr>
          </w:p>
        </w:tc>
        <w:tc>
          <w:tcPr>
            <w:tcW w:w="3136" w:type="dxa"/>
            <w:gridSpan w:val="3"/>
            <w:tcBorders>
              <w:top w:val="single" w:sz="4" w:space="0" w:color="auto"/>
              <w:left w:val="nil"/>
              <w:bottom w:val="nil"/>
              <w:right w:val="nil"/>
            </w:tcBorders>
            <w:vAlign w:val="center"/>
          </w:tcPr>
          <w:p w14:paraId="4FC13B0C" w14:textId="77777777" w:rsidR="00C179A8" w:rsidRPr="00C16D19" w:rsidRDefault="00C179A8" w:rsidP="00087D01">
            <w:pPr>
              <w:rPr>
                <w:rFonts w:ascii="Garamond" w:eastAsia="Calibri" w:hAnsi="Garamond" w:cs="Times New Roman"/>
                <w:b/>
              </w:rPr>
            </w:pPr>
          </w:p>
        </w:tc>
        <w:tc>
          <w:tcPr>
            <w:tcW w:w="3341" w:type="dxa"/>
            <w:gridSpan w:val="2"/>
            <w:tcBorders>
              <w:top w:val="single" w:sz="4" w:space="0" w:color="auto"/>
              <w:left w:val="nil"/>
              <w:bottom w:val="nil"/>
              <w:right w:val="nil"/>
            </w:tcBorders>
          </w:tcPr>
          <w:p w14:paraId="430328AE" w14:textId="77777777" w:rsidR="00C179A8" w:rsidRPr="00C16D19" w:rsidRDefault="00C179A8" w:rsidP="00087D01">
            <w:pPr>
              <w:rPr>
                <w:rFonts w:ascii="Garamond" w:eastAsia="Calibri" w:hAnsi="Garamond" w:cs="Times New Roman"/>
              </w:rPr>
            </w:pPr>
          </w:p>
        </w:tc>
        <w:tc>
          <w:tcPr>
            <w:tcW w:w="1701" w:type="dxa"/>
            <w:tcBorders>
              <w:top w:val="single" w:sz="4" w:space="0" w:color="auto"/>
              <w:left w:val="nil"/>
              <w:bottom w:val="single" w:sz="4" w:space="0" w:color="auto"/>
              <w:right w:val="nil"/>
            </w:tcBorders>
          </w:tcPr>
          <w:p w14:paraId="6B3C7592" w14:textId="77777777" w:rsidR="00C179A8" w:rsidRPr="00C16D19" w:rsidRDefault="00C179A8" w:rsidP="00087D01">
            <w:pPr>
              <w:rPr>
                <w:rFonts w:ascii="Garamond" w:eastAsia="Calibri" w:hAnsi="Garamond" w:cs="Times New Roman"/>
              </w:rPr>
            </w:pPr>
          </w:p>
        </w:tc>
        <w:tc>
          <w:tcPr>
            <w:tcW w:w="1276" w:type="dxa"/>
            <w:tcBorders>
              <w:top w:val="single" w:sz="4" w:space="0" w:color="auto"/>
              <w:left w:val="nil"/>
              <w:bottom w:val="single" w:sz="4" w:space="0" w:color="auto"/>
              <w:right w:val="nil"/>
            </w:tcBorders>
          </w:tcPr>
          <w:p w14:paraId="0977647E" w14:textId="77777777" w:rsidR="00C179A8" w:rsidRPr="00C16D19" w:rsidRDefault="00C179A8" w:rsidP="00087D01">
            <w:pPr>
              <w:rPr>
                <w:rFonts w:ascii="Garamond" w:eastAsia="Calibri" w:hAnsi="Garamond" w:cs="Times New Roman"/>
              </w:rPr>
            </w:pPr>
          </w:p>
        </w:tc>
        <w:tc>
          <w:tcPr>
            <w:tcW w:w="1984" w:type="dxa"/>
            <w:tcBorders>
              <w:top w:val="single" w:sz="4" w:space="0" w:color="auto"/>
              <w:left w:val="nil"/>
              <w:bottom w:val="single" w:sz="4" w:space="0" w:color="auto"/>
              <w:right w:val="nil"/>
            </w:tcBorders>
          </w:tcPr>
          <w:p w14:paraId="4456F264" w14:textId="77777777" w:rsidR="00C179A8" w:rsidRPr="00C16D19" w:rsidRDefault="00C179A8" w:rsidP="00087D01">
            <w:pPr>
              <w:rPr>
                <w:rFonts w:ascii="Garamond" w:eastAsia="Calibri" w:hAnsi="Garamond" w:cs="Times New Roman"/>
              </w:rPr>
            </w:pPr>
          </w:p>
        </w:tc>
        <w:tc>
          <w:tcPr>
            <w:tcW w:w="2205" w:type="dxa"/>
            <w:tcBorders>
              <w:top w:val="single" w:sz="4" w:space="0" w:color="auto"/>
              <w:left w:val="nil"/>
              <w:bottom w:val="single" w:sz="4" w:space="0" w:color="auto"/>
              <w:right w:val="nil"/>
            </w:tcBorders>
          </w:tcPr>
          <w:p w14:paraId="569DBE25" w14:textId="77777777" w:rsidR="00C179A8" w:rsidRPr="00C16D19" w:rsidRDefault="00C179A8" w:rsidP="00087D01">
            <w:pPr>
              <w:rPr>
                <w:rFonts w:ascii="Garamond" w:eastAsia="Calibri" w:hAnsi="Garamond" w:cs="Times New Roman"/>
              </w:rPr>
            </w:pPr>
          </w:p>
        </w:tc>
      </w:tr>
      <w:tr w:rsidR="00C179A8" w:rsidRPr="00C16D19" w14:paraId="3E48A7BF" w14:textId="77777777" w:rsidTr="00087D01">
        <w:trPr>
          <w:trHeight w:val="566"/>
        </w:trPr>
        <w:tc>
          <w:tcPr>
            <w:tcW w:w="577" w:type="dxa"/>
            <w:tcBorders>
              <w:top w:val="nil"/>
              <w:left w:val="nil"/>
              <w:bottom w:val="nil"/>
              <w:right w:val="nil"/>
            </w:tcBorders>
          </w:tcPr>
          <w:p w14:paraId="64380296" w14:textId="77777777" w:rsidR="00C179A8" w:rsidRPr="00C16D19" w:rsidRDefault="00C179A8" w:rsidP="00087D01">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53C81F1D" w14:textId="77777777" w:rsidR="00C179A8" w:rsidRPr="00C16D19" w:rsidRDefault="00C179A8" w:rsidP="00087D01">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3F5E8795" w14:textId="77777777" w:rsidR="00C179A8" w:rsidRPr="00C16D19" w:rsidRDefault="00C179A8" w:rsidP="00087D01">
            <w:pPr>
              <w:rPr>
                <w:rFonts w:ascii="Garamond" w:eastAsia="Calibri" w:hAnsi="Garamond" w:cs="Times New Roman"/>
                <w:b/>
              </w:rPr>
            </w:pPr>
          </w:p>
        </w:tc>
        <w:tc>
          <w:tcPr>
            <w:tcW w:w="7908" w:type="dxa"/>
            <w:gridSpan w:val="4"/>
            <w:tcBorders>
              <w:top w:val="single" w:sz="4" w:space="0" w:color="auto"/>
              <w:left w:val="single" w:sz="4" w:space="0" w:color="auto"/>
            </w:tcBorders>
            <w:shd w:val="clear" w:color="auto" w:fill="F2F2F2" w:themeFill="background1" w:themeFillShade="F2"/>
            <w:vAlign w:val="center"/>
          </w:tcPr>
          <w:p w14:paraId="2884361F" w14:textId="020ADA76" w:rsidR="00C179A8" w:rsidRPr="00C16D19" w:rsidRDefault="00C179A8" w:rsidP="0006227A">
            <w:pPr>
              <w:rPr>
                <w:rFonts w:ascii="Garamond" w:eastAsia="Calibri" w:hAnsi="Garamond" w:cs="Times New Roman"/>
                <w:b/>
              </w:rPr>
            </w:pPr>
            <w:r w:rsidRPr="00C16D19">
              <w:rPr>
                <w:rFonts w:ascii="Garamond" w:eastAsia="Calibri" w:hAnsi="Garamond" w:cs="Times New Roman"/>
                <w:b/>
              </w:rPr>
              <w:t>A: Cen</w:t>
            </w:r>
            <w:r>
              <w:rPr>
                <w:rFonts w:ascii="Garamond" w:eastAsia="Calibri" w:hAnsi="Garamond" w:cs="Times New Roman"/>
                <w:b/>
              </w:rPr>
              <w:t xml:space="preserve">a brutto sprzętu </w:t>
            </w:r>
            <w:r w:rsidRPr="00C16D19">
              <w:rPr>
                <w:rFonts w:ascii="Garamond" w:eastAsia="Calibri" w:hAnsi="Garamond" w:cs="Times New Roman"/>
                <w:b/>
              </w:rPr>
              <w:t>(w zł)</w:t>
            </w:r>
            <w:r w:rsidR="0006227A">
              <w:rPr>
                <w:rFonts w:ascii="Garamond" w:eastAsia="Calibri" w:hAnsi="Garamond" w:cs="Times New Roman"/>
                <w:b/>
              </w:rPr>
              <w:t>:</w:t>
            </w:r>
          </w:p>
        </w:tc>
        <w:tc>
          <w:tcPr>
            <w:tcW w:w="2205" w:type="dxa"/>
            <w:tcBorders>
              <w:top w:val="single" w:sz="4" w:space="0" w:color="auto"/>
            </w:tcBorders>
            <w:vAlign w:val="center"/>
          </w:tcPr>
          <w:p w14:paraId="731D18AD" w14:textId="77777777" w:rsidR="00C179A8" w:rsidRPr="00C16D19" w:rsidRDefault="00C179A8" w:rsidP="00087D01">
            <w:pPr>
              <w:jc w:val="center"/>
              <w:rPr>
                <w:rFonts w:ascii="Garamond" w:eastAsia="Calibri" w:hAnsi="Garamond" w:cs="Times New Roman"/>
              </w:rPr>
            </w:pPr>
          </w:p>
        </w:tc>
      </w:tr>
      <w:tr w:rsidR="00C179A8" w:rsidRPr="00C16D19" w14:paraId="7A17FEFB" w14:textId="77777777" w:rsidTr="00087D01">
        <w:trPr>
          <w:trHeight w:val="560"/>
        </w:trPr>
        <w:tc>
          <w:tcPr>
            <w:tcW w:w="577" w:type="dxa"/>
            <w:tcBorders>
              <w:top w:val="nil"/>
              <w:left w:val="nil"/>
              <w:bottom w:val="nil"/>
              <w:right w:val="nil"/>
            </w:tcBorders>
          </w:tcPr>
          <w:p w14:paraId="045830D1" w14:textId="77777777" w:rsidR="00C179A8" w:rsidRPr="00C16D19" w:rsidRDefault="00C179A8" w:rsidP="00087D01">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46558104" w14:textId="77777777" w:rsidR="00C179A8" w:rsidRPr="00C16D19" w:rsidRDefault="00C179A8" w:rsidP="00087D01">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59434E0B" w14:textId="77777777" w:rsidR="00C179A8" w:rsidRPr="00C16D19" w:rsidRDefault="00C179A8" w:rsidP="00087D01">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0615E2CD" w14:textId="78014CF3" w:rsidR="00C179A8" w:rsidRPr="00C16D19" w:rsidRDefault="00C179A8" w:rsidP="00087D01">
            <w:pPr>
              <w:rPr>
                <w:rFonts w:ascii="Garamond" w:eastAsia="Calibri" w:hAnsi="Garamond" w:cs="Times New Roman"/>
                <w:b/>
              </w:rPr>
            </w:pPr>
            <w:r w:rsidRPr="00C16D19">
              <w:rPr>
                <w:rFonts w:ascii="Garamond" w:eastAsia="Calibri" w:hAnsi="Garamond" w:cs="Times New Roman"/>
                <w:b/>
              </w:rPr>
              <w:t xml:space="preserve">B: </w:t>
            </w:r>
            <w:r w:rsidRPr="00C16D19">
              <w:rPr>
                <w:rFonts w:ascii="Garamond" w:eastAsia="Calibri" w:hAnsi="Garamond" w:cs="Times New Roman"/>
                <w:b/>
                <w:bCs/>
              </w:rPr>
              <w:t xml:space="preserve">Cena brutto </w:t>
            </w:r>
            <w:r w:rsidR="0006227A">
              <w:rPr>
                <w:rFonts w:ascii="Garamond" w:eastAsia="Calibri" w:hAnsi="Garamond" w:cs="Times New Roman"/>
                <w:b/>
                <w:bCs/>
              </w:rPr>
              <w:t xml:space="preserve">dostawy, </w:t>
            </w:r>
            <w:r w:rsidRPr="00C16D19">
              <w:rPr>
                <w:rFonts w:ascii="Garamond" w:eastAsia="Calibri" w:hAnsi="Garamond" w:cs="Times New Roman"/>
                <w:b/>
                <w:bCs/>
              </w:rPr>
              <w:t xml:space="preserve">instalacji i uruchomienia sprzętu </w:t>
            </w:r>
            <w:r w:rsidRPr="00C16D19">
              <w:rPr>
                <w:rFonts w:ascii="Garamond" w:eastAsia="Calibri" w:hAnsi="Garamond" w:cs="Times New Roman"/>
                <w:b/>
              </w:rPr>
              <w:t>(w zł):</w:t>
            </w:r>
          </w:p>
        </w:tc>
        <w:tc>
          <w:tcPr>
            <w:tcW w:w="2205" w:type="dxa"/>
            <w:vAlign w:val="center"/>
          </w:tcPr>
          <w:p w14:paraId="10AA8E0B" w14:textId="77777777" w:rsidR="00C179A8" w:rsidRPr="00C16D19" w:rsidRDefault="00C179A8" w:rsidP="00087D01">
            <w:pPr>
              <w:jc w:val="center"/>
              <w:rPr>
                <w:rFonts w:ascii="Garamond" w:eastAsia="Calibri" w:hAnsi="Garamond" w:cs="Times New Roman"/>
              </w:rPr>
            </w:pPr>
          </w:p>
        </w:tc>
      </w:tr>
      <w:tr w:rsidR="00C179A8" w:rsidRPr="00C16D19" w14:paraId="6D00F267" w14:textId="77777777" w:rsidTr="00087D01">
        <w:trPr>
          <w:trHeight w:val="443"/>
        </w:trPr>
        <w:tc>
          <w:tcPr>
            <w:tcW w:w="577" w:type="dxa"/>
            <w:tcBorders>
              <w:top w:val="nil"/>
              <w:left w:val="nil"/>
              <w:bottom w:val="nil"/>
              <w:right w:val="nil"/>
            </w:tcBorders>
          </w:tcPr>
          <w:p w14:paraId="059DCBDD" w14:textId="77777777" w:rsidR="00C179A8" w:rsidRPr="00C16D19" w:rsidRDefault="00C179A8" w:rsidP="00087D01">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11A28753" w14:textId="77777777" w:rsidR="00C179A8" w:rsidRPr="00C16D19" w:rsidRDefault="00C179A8" w:rsidP="00087D01">
            <w:pPr>
              <w:rPr>
                <w:rFonts w:ascii="Garamond" w:eastAsia="Calibri" w:hAnsi="Garamond" w:cs="Times New Roman"/>
                <w:b/>
              </w:rPr>
            </w:pPr>
          </w:p>
        </w:tc>
        <w:tc>
          <w:tcPr>
            <w:tcW w:w="2334" w:type="dxa"/>
            <w:gridSpan w:val="3"/>
            <w:tcBorders>
              <w:top w:val="nil"/>
              <w:left w:val="nil"/>
              <w:bottom w:val="nil"/>
              <w:right w:val="single" w:sz="4" w:space="0" w:color="auto"/>
            </w:tcBorders>
            <w:shd w:val="clear" w:color="auto" w:fill="FFFFFF" w:themeFill="background1"/>
          </w:tcPr>
          <w:p w14:paraId="232E2ACF" w14:textId="77777777" w:rsidR="00C179A8" w:rsidRPr="00C16D19" w:rsidRDefault="00C179A8" w:rsidP="00087D01">
            <w:pPr>
              <w:rPr>
                <w:rFonts w:ascii="Garamond" w:eastAsia="Calibri" w:hAnsi="Garamond" w:cs="Times New Roman"/>
                <w:b/>
              </w:rPr>
            </w:pPr>
          </w:p>
        </w:tc>
        <w:tc>
          <w:tcPr>
            <w:tcW w:w="7908" w:type="dxa"/>
            <w:gridSpan w:val="4"/>
            <w:tcBorders>
              <w:left w:val="single" w:sz="4" w:space="0" w:color="auto"/>
            </w:tcBorders>
            <w:shd w:val="clear" w:color="auto" w:fill="F2F2F2" w:themeFill="background1" w:themeFillShade="F2"/>
            <w:vAlign w:val="center"/>
          </w:tcPr>
          <w:p w14:paraId="3D2D0EC2" w14:textId="77777777" w:rsidR="00C179A8" w:rsidRPr="00C16D19" w:rsidRDefault="00C179A8" w:rsidP="00087D01">
            <w:pPr>
              <w:rPr>
                <w:rFonts w:ascii="Garamond" w:eastAsia="Calibri" w:hAnsi="Garamond" w:cs="Times New Roman"/>
                <w:b/>
              </w:rPr>
            </w:pPr>
            <w:r w:rsidRPr="00C16D19">
              <w:rPr>
                <w:rFonts w:ascii="Garamond" w:eastAsia="Calibri" w:hAnsi="Garamond" w:cs="Times New Roman"/>
                <w:b/>
              </w:rPr>
              <w:t xml:space="preserve">C: </w:t>
            </w:r>
            <w:r w:rsidRPr="00C16D19">
              <w:rPr>
                <w:rFonts w:ascii="Garamond" w:hAnsi="Garamond" w:cs="Times New Roman"/>
                <w:b/>
                <w:bCs/>
              </w:rPr>
              <w:t>Cena brutto szkoleń</w:t>
            </w:r>
            <w:r w:rsidRPr="00C16D19">
              <w:rPr>
                <w:rFonts w:ascii="Garamond" w:eastAsia="Calibri" w:hAnsi="Garamond" w:cs="Times New Roman"/>
                <w:b/>
              </w:rPr>
              <w:t xml:space="preserve"> (w zł):</w:t>
            </w:r>
          </w:p>
        </w:tc>
        <w:tc>
          <w:tcPr>
            <w:tcW w:w="2205" w:type="dxa"/>
            <w:vAlign w:val="center"/>
          </w:tcPr>
          <w:p w14:paraId="049BEDDD" w14:textId="77777777" w:rsidR="00C179A8" w:rsidRPr="00C16D19" w:rsidRDefault="00C179A8" w:rsidP="00087D01">
            <w:pPr>
              <w:jc w:val="center"/>
              <w:rPr>
                <w:rFonts w:ascii="Garamond" w:eastAsia="Calibri" w:hAnsi="Garamond" w:cs="Times New Roman"/>
              </w:rPr>
            </w:pPr>
          </w:p>
        </w:tc>
      </w:tr>
    </w:tbl>
    <w:p w14:paraId="58603F52" w14:textId="77777777" w:rsidR="00C179A8" w:rsidRPr="00C16D19" w:rsidRDefault="00C179A8" w:rsidP="00C179A8">
      <w:pPr>
        <w:tabs>
          <w:tab w:val="left" w:pos="8985"/>
        </w:tabs>
        <w:spacing w:after="0" w:line="240" w:lineRule="auto"/>
        <w:rPr>
          <w:rFonts w:ascii="Garamond" w:eastAsia="Calibri" w:hAnsi="Garamond" w:cs="Times New Roman"/>
        </w:rPr>
      </w:pPr>
    </w:p>
    <w:tbl>
      <w:tblPr>
        <w:tblW w:w="2342" w:type="pct"/>
        <w:tblInd w:w="7523" w:type="dxa"/>
        <w:tblCellMar>
          <w:left w:w="10" w:type="dxa"/>
          <w:right w:w="10" w:type="dxa"/>
        </w:tblCellMar>
        <w:tblLook w:val="04A0" w:firstRow="1" w:lastRow="0" w:firstColumn="1" w:lastColumn="0" w:noHBand="0" w:noVBand="1"/>
      </w:tblPr>
      <w:tblGrid>
        <w:gridCol w:w="4395"/>
        <w:gridCol w:w="2202"/>
      </w:tblGrid>
      <w:tr w:rsidR="00C179A8" w:rsidRPr="00C16D19" w14:paraId="227E3CB0" w14:textId="77777777" w:rsidTr="00087D01">
        <w:trPr>
          <w:trHeight w:val="830"/>
        </w:trPr>
        <w:tc>
          <w:tcPr>
            <w:tcW w:w="3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6A07D3" w14:textId="42230B25" w:rsidR="00C179A8" w:rsidRPr="00C16D19" w:rsidRDefault="00C179A8" w:rsidP="00087D01">
            <w:pPr>
              <w:widowControl w:val="0"/>
              <w:suppressAutoHyphens/>
              <w:snapToGrid w:val="0"/>
              <w:spacing w:after="0"/>
              <w:jc w:val="right"/>
              <w:rPr>
                <w:rFonts w:ascii="Garamond" w:eastAsia="Andale Sans UI" w:hAnsi="Garamond" w:cs="Times New Roman"/>
                <w:b/>
                <w:bCs/>
                <w:kern w:val="2"/>
              </w:rPr>
            </w:pPr>
            <w:r w:rsidRPr="00C16D19">
              <w:rPr>
                <w:rFonts w:ascii="Garamond" w:eastAsia="Andale Sans UI" w:hAnsi="Garamond" w:cs="Times New Roman"/>
                <w:b/>
                <w:bCs/>
                <w:kern w:val="2"/>
              </w:rPr>
              <w:t xml:space="preserve">A+ B + C: Cena brutto oferty </w:t>
            </w:r>
            <w:r w:rsidRPr="00C16D19">
              <w:rPr>
                <w:rFonts w:ascii="Garamond" w:eastAsia="Times New Roman" w:hAnsi="Garamond" w:cs="Times New Roman"/>
                <w:b/>
                <w:kern w:val="2"/>
              </w:rPr>
              <w:t>(w zł)</w:t>
            </w:r>
            <w:r w:rsidR="00DE25B8">
              <w:rPr>
                <w:rFonts w:ascii="Garamond" w:eastAsia="Times New Roman" w:hAnsi="Garamond" w:cs="Times New Roman"/>
                <w:b/>
                <w:kern w:val="2"/>
              </w:rPr>
              <w:t>:</w:t>
            </w:r>
          </w:p>
        </w:tc>
        <w:tc>
          <w:tcPr>
            <w:tcW w:w="1669"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21BB1E18" w14:textId="77777777" w:rsidR="00C179A8" w:rsidRPr="00C16D19" w:rsidRDefault="00C179A8" w:rsidP="00087D01">
            <w:pPr>
              <w:widowControl w:val="0"/>
              <w:suppressAutoHyphens/>
              <w:snapToGrid w:val="0"/>
              <w:spacing w:after="0"/>
              <w:jc w:val="center"/>
              <w:rPr>
                <w:rFonts w:ascii="Garamond" w:eastAsia="Andale Sans UI" w:hAnsi="Garamond" w:cs="Times New Roman"/>
                <w:b/>
                <w:bCs/>
                <w:kern w:val="2"/>
              </w:rPr>
            </w:pPr>
          </w:p>
        </w:tc>
      </w:tr>
    </w:tbl>
    <w:p w14:paraId="5FEAE7BB" w14:textId="77777777" w:rsidR="009324AF" w:rsidRPr="008425F7" w:rsidRDefault="009324AF" w:rsidP="009324AF">
      <w:pPr>
        <w:suppressAutoHyphens/>
        <w:autoSpaceDN w:val="0"/>
        <w:spacing w:after="0" w:line="288" w:lineRule="auto"/>
        <w:textAlignment w:val="baseline"/>
        <w:rPr>
          <w:rFonts w:ascii="Garamond" w:eastAsia="Lucida Sans Unicode" w:hAnsi="Garamond" w:cs="Times New Roman"/>
          <w:kern w:val="3"/>
          <w:lang w:eastAsia="zh-CN" w:bidi="hi-IN"/>
        </w:rPr>
      </w:pPr>
    </w:p>
    <w:p w14:paraId="51C8C8D3" w14:textId="77777777" w:rsidR="00FD2721" w:rsidRPr="008425F7" w:rsidRDefault="00FD2721" w:rsidP="00BC771B">
      <w:pPr>
        <w:suppressAutoHyphens/>
        <w:spacing w:after="0" w:line="240" w:lineRule="auto"/>
        <w:rPr>
          <w:rFonts w:ascii="Garamond" w:eastAsia="Times New Roman" w:hAnsi="Garamond" w:cs="Times New Roman"/>
          <w:lang w:eastAsia="ar-SA"/>
        </w:rPr>
      </w:pPr>
    </w:p>
    <w:p w14:paraId="1ECD22F7" w14:textId="77777777" w:rsidR="00BC771B" w:rsidRPr="008425F7" w:rsidRDefault="00BC771B" w:rsidP="00BC771B">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PARAMETRY TECHNICZNE I EKSPLOATACYJNE</w:t>
      </w:r>
    </w:p>
    <w:p w14:paraId="3EC32F2E" w14:textId="77777777" w:rsidR="008A7E6F" w:rsidRPr="008425F7" w:rsidRDefault="008A7E6F" w:rsidP="008A7E6F">
      <w:pPr>
        <w:suppressAutoHyphens/>
        <w:spacing w:after="0" w:line="240" w:lineRule="auto"/>
        <w:jc w:val="center"/>
        <w:rPr>
          <w:rFonts w:ascii="Garamond" w:eastAsia="Times New Roman" w:hAnsi="Garamond" w:cs="Times New Roman"/>
          <w:b/>
          <w:lang w:eastAsia="ar-SA"/>
        </w:rPr>
      </w:pPr>
      <w:r w:rsidRPr="008425F7">
        <w:rPr>
          <w:rFonts w:ascii="Garamond" w:hAnsi="Garamond" w:cs="Times New Roman"/>
          <w:b/>
        </w:rPr>
        <w:t>Myjnia-dezynfektor razem z wyposażeniem</w:t>
      </w:r>
    </w:p>
    <w:p w14:paraId="60F5BC32" w14:textId="77777777" w:rsidR="00BC771B" w:rsidRPr="008425F7" w:rsidRDefault="00BC771B" w:rsidP="00BC771B">
      <w:pPr>
        <w:suppressAutoHyphens/>
        <w:spacing w:after="0" w:line="240" w:lineRule="auto"/>
        <w:jc w:val="center"/>
        <w:rPr>
          <w:rFonts w:ascii="Garamond" w:eastAsia="Times New Roman" w:hAnsi="Garamond" w:cs="Times New Roman"/>
          <w:b/>
          <w:lang w:eastAsia="ar-SA"/>
        </w:rPr>
      </w:pP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8425F7" w14:paraId="1243E2D0"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E41A4C0"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14:paraId="475A4ABE" w14:textId="77777777" w:rsidR="008A7E6F" w:rsidRPr="008425F7" w:rsidRDefault="008A7E6F" w:rsidP="008A7E6F">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8425F7">
              <w:rPr>
                <w:rFonts w:ascii="Garamond" w:eastAsia="Times New Roman" w:hAnsi="Garamond"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14:paraId="6DF23190"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6459A5"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14:paraId="47D0045B" w14:textId="77777777" w:rsidR="008A7E6F" w:rsidRPr="008425F7" w:rsidRDefault="008A7E6F" w:rsidP="008A7E6F">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SPOSÓB OCENY</w:t>
            </w:r>
          </w:p>
        </w:tc>
      </w:tr>
      <w:tr w:rsidR="00EA2C26" w:rsidRPr="008425F7" w14:paraId="347151A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161118A"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3EABC05" w14:textId="6065F4CA"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Myjnia przeznaczona do mycia i dezynfekcji naczyń szklanych oraz osprzętu laboratoryjnego</w:t>
            </w:r>
          </w:p>
        </w:tc>
        <w:tc>
          <w:tcPr>
            <w:tcW w:w="1559" w:type="dxa"/>
            <w:tcBorders>
              <w:top w:val="single" w:sz="4" w:space="0" w:color="000000"/>
              <w:left w:val="single" w:sz="4" w:space="0" w:color="auto"/>
              <w:bottom w:val="single" w:sz="4" w:space="0" w:color="000000"/>
            </w:tcBorders>
            <w:shd w:val="clear" w:color="auto" w:fill="auto"/>
            <w:vAlign w:val="center"/>
          </w:tcPr>
          <w:p w14:paraId="2F3BB9F9"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5A5B1A"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14:paraId="2265BF87"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1AF548A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A56ECBA"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3C49314" w14:textId="76F3EA31"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 xml:space="preserve">Konstrukcja urządzenia nie wymagająca stosowania specjalnych elementów montażowych lub </w:t>
            </w:r>
            <w:r>
              <w:rPr>
                <w:rFonts w:ascii="Garamond" w:hAnsi="Garamond" w:cs="Times New Roman"/>
              </w:rPr>
              <w:t>konstrukcja z wanną cokołową</w:t>
            </w:r>
          </w:p>
        </w:tc>
        <w:tc>
          <w:tcPr>
            <w:tcW w:w="1559" w:type="dxa"/>
            <w:tcBorders>
              <w:top w:val="single" w:sz="4" w:space="0" w:color="000000"/>
              <w:left w:val="single" w:sz="4" w:space="0" w:color="auto"/>
              <w:bottom w:val="single" w:sz="4" w:space="0" w:color="000000"/>
            </w:tcBorders>
            <w:shd w:val="clear" w:color="auto" w:fill="auto"/>
            <w:vAlign w:val="center"/>
          </w:tcPr>
          <w:p w14:paraId="574B5BAD"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108EDF8"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E9DE8B5"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2C0CE556"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EF07533"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9CCF326" w14:textId="59F66CEE"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Komora nieprzelotowa, jednodrzwiowa</w:t>
            </w:r>
            <w:r>
              <w:rPr>
                <w:rFonts w:ascii="Garamond" w:hAnsi="Garamond" w:cs="Times New Roman"/>
              </w:rPr>
              <w:t>, podświetlana</w:t>
            </w:r>
          </w:p>
        </w:tc>
        <w:tc>
          <w:tcPr>
            <w:tcW w:w="1559" w:type="dxa"/>
            <w:tcBorders>
              <w:top w:val="single" w:sz="4" w:space="0" w:color="000000"/>
              <w:left w:val="single" w:sz="4" w:space="0" w:color="auto"/>
              <w:bottom w:val="single" w:sz="4" w:space="0" w:color="000000"/>
            </w:tcBorders>
            <w:shd w:val="clear" w:color="auto" w:fill="auto"/>
            <w:vAlign w:val="center"/>
          </w:tcPr>
          <w:p w14:paraId="4698FFE6"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69E0793"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7957742"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52C2FC7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5C6DD3A"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921AA66" w14:textId="6F8B1D17"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Całkowicie przeszklone drzwi komory</w:t>
            </w:r>
            <w:r>
              <w:rPr>
                <w:rFonts w:ascii="Garamond" w:hAnsi="Garamond" w:cs="Times New Roman"/>
              </w:rPr>
              <w:t xml:space="preserve"> ze szkła hartowanego</w:t>
            </w:r>
            <w:r w:rsidRPr="00962169">
              <w:rPr>
                <w:rFonts w:ascii="Garamond" w:hAnsi="Garamond" w:cs="Times New Roman"/>
              </w:rPr>
              <w:t xml:space="preserve"> (dopuszczalna rama konstrukcyjna ze stali nierdzewnej, nie przesłaniająca światła komory) przesuwane automatycznie w płaszczyźnie pionowej . </w:t>
            </w:r>
            <w:r w:rsidRPr="00962169">
              <w:rPr>
                <w:rFonts w:ascii="Garamond" w:hAnsi="Garamond" w:cs="Times New Roman"/>
              </w:rPr>
              <w:lastRenderedPageBreak/>
              <w:t>Napęd drzwi elektryczny</w:t>
            </w:r>
            <w:r>
              <w:rPr>
                <w:rFonts w:ascii="Garamond" w:hAnsi="Garamond" w:cs="Times New Roman"/>
              </w:rPr>
              <w:t xml:space="preserve"> lub pneumatyczny</w:t>
            </w:r>
          </w:p>
        </w:tc>
        <w:tc>
          <w:tcPr>
            <w:tcW w:w="1559" w:type="dxa"/>
            <w:tcBorders>
              <w:top w:val="single" w:sz="4" w:space="0" w:color="000000"/>
              <w:left w:val="single" w:sz="4" w:space="0" w:color="auto"/>
              <w:bottom w:val="single" w:sz="4" w:space="0" w:color="000000"/>
            </w:tcBorders>
            <w:shd w:val="clear" w:color="auto" w:fill="auto"/>
            <w:vAlign w:val="center"/>
          </w:tcPr>
          <w:p w14:paraId="5B92EAF6"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4CCC64"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349D6D1"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73E2C2F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D5D758C"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573346F" w14:textId="1D8BFE40"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 xml:space="preserve">Powierzchnia czołowa myjni wykonana w sposób pozwalający na higieniczny łatwy do utrzymania w czystości i możliwa do dezynfekcji; bez wystających śrub, klawiatur, elementów elektrycznych (za wyjątkiem </w:t>
            </w:r>
            <w:r>
              <w:rPr>
                <w:rFonts w:ascii="Garamond" w:hAnsi="Garamond" w:cs="Times New Roman"/>
              </w:rPr>
              <w:t>wyłączników</w:t>
            </w:r>
            <w:r w:rsidRPr="00962169">
              <w:rPr>
                <w:rFonts w:ascii="Garamond" w:hAnsi="Garamond" w:cs="Times New Roman"/>
              </w:rPr>
              <w:t>), których mycie jest utrudnion</w:t>
            </w:r>
            <w:r>
              <w:rPr>
                <w:rFonts w:ascii="Garamond" w:hAnsi="Garamond" w:cs="Times New Roman"/>
              </w:rPr>
              <w:t>e</w:t>
            </w:r>
          </w:p>
        </w:tc>
        <w:tc>
          <w:tcPr>
            <w:tcW w:w="1559" w:type="dxa"/>
            <w:tcBorders>
              <w:top w:val="single" w:sz="4" w:space="0" w:color="000000"/>
              <w:left w:val="single" w:sz="4" w:space="0" w:color="auto"/>
              <w:bottom w:val="single" w:sz="4" w:space="0" w:color="000000"/>
            </w:tcBorders>
            <w:shd w:val="clear" w:color="auto" w:fill="auto"/>
            <w:vAlign w:val="center"/>
          </w:tcPr>
          <w:p w14:paraId="4FAF3F1F"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1555F7"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A8FA611"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6902EC6E"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D5FB555"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521DF0B0" w14:textId="77777777" w:rsidR="00EA2C26" w:rsidRPr="00962169" w:rsidRDefault="00EA2C26" w:rsidP="00EA2C26">
            <w:pPr>
              <w:spacing w:before="60" w:after="60" w:line="240" w:lineRule="auto"/>
              <w:rPr>
                <w:rFonts w:ascii="Garamond" w:hAnsi="Garamond" w:cs="Times New Roman"/>
              </w:rPr>
            </w:pPr>
            <w:r w:rsidRPr="00962169">
              <w:rPr>
                <w:rFonts w:ascii="Garamond" w:hAnsi="Garamond" w:cs="Times New Roman"/>
              </w:rPr>
              <w:t>Maksymalne wymiary urządzenia:</w:t>
            </w:r>
          </w:p>
          <w:p w14:paraId="61A772EB" w14:textId="77777777" w:rsidR="00EA2C26" w:rsidRPr="00962169" w:rsidRDefault="00EA2C26" w:rsidP="00EA2C26">
            <w:pPr>
              <w:spacing w:before="60" w:after="60" w:line="240" w:lineRule="auto"/>
              <w:rPr>
                <w:rFonts w:ascii="Garamond" w:hAnsi="Garamond" w:cs="Times New Roman"/>
              </w:rPr>
            </w:pPr>
            <w:r w:rsidRPr="00962169">
              <w:rPr>
                <w:rFonts w:ascii="Garamond" w:hAnsi="Garamond" w:cs="Times New Roman"/>
              </w:rPr>
              <w:t xml:space="preserve">- szerokość: maksymalnie </w:t>
            </w:r>
            <w:r>
              <w:rPr>
                <w:rFonts w:ascii="Garamond" w:hAnsi="Garamond" w:cs="Times New Roman"/>
              </w:rPr>
              <w:t>90</w:t>
            </w:r>
            <w:r w:rsidRPr="00962169">
              <w:rPr>
                <w:rFonts w:ascii="Garamond" w:hAnsi="Garamond" w:cs="Times New Roman"/>
              </w:rPr>
              <w:t xml:space="preserve"> cm</w:t>
            </w:r>
          </w:p>
          <w:p w14:paraId="6FF0792F" w14:textId="77777777" w:rsidR="00EA2C26" w:rsidRPr="00962169" w:rsidRDefault="00EA2C26" w:rsidP="00EA2C26">
            <w:pPr>
              <w:spacing w:before="60" w:after="60" w:line="240" w:lineRule="auto"/>
              <w:rPr>
                <w:rFonts w:ascii="Garamond" w:hAnsi="Garamond" w:cs="Times New Roman"/>
              </w:rPr>
            </w:pPr>
            <w:r w:rsidRPr="00962169">
              <w:rPr>
                <w:rFonts w:ascii="Garamond" w:hAnsi="Garamond" w:cs="Times New Roman"/>
              </w:rPr>
              <w:t xml:space="preserve">- głębokość: maksymalnie </w:t>
            </w:r>
            <w:r>
              <w:rPr>
                <w:rFonts w:ascii="Garamond" w:hAnsi="Garamond" w:cs="Times New Roman"/>
              </w:rPr>
              <w:t>105</w:t>
            </w:r>
            <w:r w:rsidRPr="00962169">
              <w:rPr>
                <w:rFonts w:ascii="Garamond" w:hAnsi="Garamond" w:cs="Times New Roman"/>
              </w:rPr>
              <w:t xml:space="preserve"> cm</w:t>
            </w:r>
          </w:p>
          <w:p w14:paraId="1AF8F992" w14:textId="3047913D"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 xml:space="preserve">- wysokość: maksymalnie </w:t>
            </w:r>
            <w:r w:rsidRPr="00590071">
              <w:rPr>
                <w:rFonts w:ascii="Garamond" w:hAnsi="Garamond" w:cs="Times New Roman"/>
                <w:strike/>
              </w:rPr>
              <w:t>245</w:t>
            </w:r>
            <w:r w:rsidR="00590071">
              <w:rPr>
                <w:rFonts w:ascii="Garamond" w:hAnsi="Garamond" w:cs="Times New Roman"/>
              </w:rPr>
              <w:t> </w:t>
            </w:r>
            <w:r w:rsidR="00590071" w:rsidRPr="00590071">
              <w:rPr>
                <w:rFonts w:ascii="Garamond" w:hAnsi="Garamond" w:cs="Times New Roman"/>
                <w:color w:val="FF0000"/>
              </w:rPr>
              <w:t xml:space="preserve">250 </w:t>
            </w:r>
            <w:r w:rsidRPr="00590071">
              <w:rPr>
                <w:rFonts w:ascii="Garamond" w:hAnsi="Garamond" w:cs="Times New Roman"/>
                <w:color w:val="FF0000"/>
              </w:rPr>
              <w:t xml:space="preserve"> </w:t>
            </w:r>
            <w:r w:rsidRPr="00962169">
              <w:rPr>
                <w:rFonts w:ascii="Garamond" w:hAnsi="Garamond" w:cs="Times New Roman"/>
              </w:rPr>
              <w:t>cm.</w:t>
            </w:r>
          </w:p>
        </w:tc>
        <w:tc>
          <w:tcPr>
            <w:tcW w:w="1559" w:type="dxa"/>
            <w:tcBorders>
              <w:top w:val="single" w:sz="4" w:space="0" w:color="000000"/>
              <w:left w:val="single" w:sz="4" w:space="0" w:color="auto"/>
              <w:bottom w:val="single" w:sz="4" w:space="0" w:color="000000"/>
            </w:tcBorders>
            <w:shd w:val="clear" w:color="auto" w:fill="auto"/>
            <w:vAlign w:val="center"/>
          </w:tcPr>
          <w:p w14:paraId="5C8B15CD" w14:textId="77777777" w:rsidR="00EA2C26" w:rsidRPr="008425F7" w:rsidRDefault="00EA2C26" w:rsidP="00EA2C26">
            <w:pPr>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r>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ED0496A"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79D4F95"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5795D06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03527FB"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24B90DE" w14:textId="44E9CF58"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Komora myjni, obudowa i elementy funkcjonalne (ramiona spryskujące, przewody rurowe, elementy grzejne) – wykonanie ze stali nierdzewnej / kwasoodpornej</w:t>
            </w:r>
            <w:r w:rsidR="0070224E">
              <w:t xml:space="preserve"> </w:t>
            </w:r>
            <w:r w:rsidR="0070224E" w:rsidRPr="0070224E">
              <w:rPr>
                <w:rFonts w:ascii="Garamond" w:hAnsi="Garamond" w:cs="Times New Roman"/>
                <w:color w:val="FF0000"/>
              </w:rPr>
              <w:t>klasy 1.4404/316L</w:t>
            </w:r>
          </w:p>
        </w:tc>
        <w:tc>
          <w:tcPr>
            <w:tcW w:w="1559" w:type="dxa"/>
            <w:tcBorders>
              <w:top w:val="single" w:sz="4" w:space="0" w:color="000000"/>
              <w:left w:val="single" w:sz="4" w:space="0" w:color="auto"/>
              <w:bottom w:val="single" w:sz="4" w:space="0" w:color="000000"/>
            </w:tcBorders>
            <w:shd w:val="clear" w:color="auto" w:fill="auto"/>
            <w:vAlign w:val="center"/>
          </w:tcPr>
          <w:p w14:paraId="28014F78"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5278A0"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7EA6E49"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08E2324A"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9687F6B"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8ED05B6" w14:textId="5CF7599D" w:rsidR="00EA2C26" w:rsidRPr="008425F7" w:rsidRDefault="00EA2C26" w:rsidP="00EA2C26">
            <w:pPr>
              <w:spacing w:before="60" w:after="60" w:line="240" w:lineRule="auto"/>
              <w:rPr>
                <w:rFonts w:ascii="Garamond" w:hAnsi="Garamond" w:cs="Times New Roman"/>
              </w:rPr>
            </w:pPr>
            <w:r>
              <w:rPr>
                <w:rFonts w:ascii="Garamond" w:hAnsi="Garamond" w:cs="Times New Roman"/>
              </w:rPr>
              <w:t>Dwa czujniki temperatury w komorze myjącej</w:t>
            </w:r>
          </w:p>
        </w:tc>
        <w:tc>
          <w:tcPr>
            <w:tcW w:w="1559" w:type="dxa"/>
            <w:tcBorders>
              <w:top w:val="single" w:sz="4" w:space="0" w:color="000000"/>
              <w:left w:val="single" w:sz="4" w:space="0" w:color="auto"/>
              <w:bottom w:val="single" w:sz="4" w:space="0" w:color="000000"/>
            </w:tcBorders>
            <w:shd w:val="clear" w:color="auto" w:fill="auto"/>
            <w:vAlign w:val="center"/>
          </w:tcPr>
          <w:p w14:paraId="2800E8CA"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5EF66C6"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0C468829"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2056647D"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68AFE67F"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F2A7705" w14:textId="23755591"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Końcowe płukanie wodą uzdatnioną</w:t>
            </w:r>
          </w:p>
        </w:tc>
        <w:tc>
          <w:tcPr>
            <w:tcW w:w="1559" w:type="dxa"/>
            <w:tcBorders>
              <w:top w:val="single" w:sz="4" w:space="0" w:color="000000"/>
              <w:left w:val="single" w:sz="4" w:space="0" w:color="auto"/>
              <w:bottom w:val="single" w:sz="4" w:space="0" w:color="000000"/>
            </w:tcBorders>
            <w:shd w:val="clear" w:color="auto" w:fill="auto"/>
            <w:vAlign w:val="center"/>
          </w:tcPr>
          <w:p w14:paraId="5B24CF56"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32EBE3"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2902E8A"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6D0677D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D59C8BB"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876860C" w14:textId="6760573E" w:rsidR="00EA2C26" w:rsidRPr="008425F7" w:rsidRDefault="00EA2C26" w:rsidP="00EA2C26">
            <w:pPr>
              <w:spacing w:before="60" w:after="60" w:line="240" w:lineRule="auto"/>
              <w:rPr>
                <w:rFonts w:ascii="Garamond" w:hAnsi="Garamond" w:cs="Times New Roman"/>
              </w:rPr>
            </w:pPr>
            <w:r>
              <w:rPr>
                <w:rFonts w:ascii="Garamond" w:hAnsi="Garamond" w:cs="Times New Roman"/>
              </w:rPr>
              <w:t>Czujnik przewodności wody uzdatnionej</w:t>
            </w:r>
          </w:p>
        </w:tc>
        <w:tc>
          <w:tcPr>
            <w:tcW w:w="1559" w:type="dxa"/>
            <w:tcBorders>
              <w:top w:val="single" w:sz="4" w:space="0" w:color="000000"/>
              <w:left w:val="single" w:sz="4" w:space="0" w:color="auto"/>
              <w:bottom w:val="single" w:sz="4" w:space="0" w:color="000000"/>
            </w:tcBorders>
            <w:shd w:val="clear" w:color="auto" w:fill="auto"/>
            <w:vAlign w:val="center"/>
          </w:tcPr>
          <w:p w14:paraId="26016B94"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88D1DA"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EE75DCD"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3D42990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C310C76"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0B7E71A" w14:textId="71B029AF"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 xml:space="preserve">Spust wody z myjni po fazie procesu przy zastosowaniu </w:t>
            </w:r>
            <w:r>
              <w:rPr>
                <w:rFonts w:ascii="Garamond" w:hAnsi="Garamond" w:cs="Times New Roman"/>
              </w:rPr>
              <w:t>zaworu spustowego</w:t>
            </w:r>
          </w:p>
        </w:tc>
        <w:tc>
          <w:tcPr>
            <w:tcW w:w="1559" w:type="dxa"/>
            <w:tcBorders>
              <w:top w:val="single" w:sz="4" w:space="0" w:color="000000"/>
              <w:left w:val="single" w:sz="4" w:space="0" w:color="auto"/>
              <w:bottom w:val="single" w:sz="4" w:space="0" w:color="000000"/>
            </w:tcBorders>
            <w:shd w:val="clear" w:color="auto" w:fill="auto"/>
            <w:vAlign w:val="center"/>
          </w:tcPr>
          <w:p w14:paraId="5A29C149" w14:textId="2546D0F7" w:rsidR="00EA2C26" w:rsidRPr="008425F7" w:rsidRDefault="00D127BA"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E8FCA4"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1B30E15E"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6BC4D3DD"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EF699FC"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57E219B" w14:textId="320B5A56"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System chłodzenia wody odprowadzanej z myjni</w:t>
            </w:r>
          </w:p>
        </w:tc>
        <w:tc>
          <w:tcPr>
            <w:tcW w:w="1559" w:type="dxa"/>
            <w:tcBorders>
              <w:top w:val="single" w:sz="4" w:space="0" w:color="000000"/>
              <w:left w:val="single" w:sz="4" w:space="0" w:color="auto"/>
              <w:bottom w:val="single" w:sz="4" w:space="0" w:color="000000"/>
            </w:tcBorders>
            <w:shd w:val="clear" w:color="auto" w:fill="auto"/>
            <w:vAlign w:val="center"/>
          </w:tcPr>
          <w:p w14:paraId="22DBEE9C"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5D8C18"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1D4621E"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6AA7CBD2"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900C39C"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D5D4177" w14:textId="16213DD5"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Minimum trzy pompy do detergentów/środków dezynfekcyjnych, każda z możliwością nastawiania dozowania środka bezpośrednio z panelu sterującego dla każdego programu zawartego w sterowniku oddzielnie</w:t>
            </w:r>
          </w:p>
        </w:tc>
        <w:tc>
          <w:tcPr>
            <w:tcW w:w="1559" w:type="dxa"/>
            <w:tcBorders>
              <w:top w:val="single" w:sz="4" w:space="0" w:color="000000"/>
              <w:left w:val="single" w:sz="4" w:space="0" w:color="auto"/>
              <w:bottom w:val="single" w:sz="4" w:space="0" w:color="000000"/>
            </w:tcBorders>
            <w:shd w:val="clear" w:color="auto" w:fill="auto"/>
            <w:vAlign w:val="center"/>
          </w:tcPr>
          <w:p w14:paraId="6DA54D91" w14:textId="75B7B73C"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D127BA">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99D9D9F"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EB4D6F9"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0FA53CFA"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2432E6D"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658DE18" w14:textId="082F6044"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Kontrola poziomu dozowanych środków chemicznych w zbiornikach</w:t>
            </w:r>
          </w:p>
        </w:tc>
        <w:tc>
          <w:tcPr>
            <w:tcW w:w="1559" w:type="dxa"/>
            <w:tcBorders>
              <w:top w:val="single" w:sz="4" w:space="0" w:color="000000"/>
              <w:left w:val="single" w:sz="4" w:space="0" w:color="auto"/>
              <w:bottom w:val="single" w:sz="4" w:space="0" w:color="000000"/>
            </w:tcBorders>
            <w:shd w:val="clear" w:color="auto" w:fill="auto"/>
            <w:vAlign w:val="center"/>
          </w:tcPr>
          <w:p w14:paraId="3A4D1809"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9FD887"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14282EB"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1E4776F5"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12100DC"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A2AE10B" w14:textId="618810C6"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Zbiornik do wstępnego podgrzania wody zdemineralizowanej do ostatniego płukania w celu skrócenia czasu procesu, ewentualnie możliwość recyklingu wody ( wykorzystanie wody z ostatniego płukania do kolejnego cyklu mycia)</w:t>
            </w:r>
          </w:p>
        </w:tc>
        <w:tc>
          <w:tcPr>
            <w:tcW w:w="1559" w:type="dxa"/>
            <w:tcBorders>
              <w:top w:val="single" w:sz="4" w:space="0" w:color="000000"/>
              <w:left w:val="single" w:sz="4" w:space="0" w:color="auto"/>
              <w:bottom w:val="single" w:sz="4" w:space="0" w:color="000000"/>
            </w:tcBorders>
            <w:shd w:val="clear" w:color="auto" w:fill="auto"/>
            <w:vAlign w:val="center"/>
          </w:tcPr>
          <w:p w14:paraId="5A085D21"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E997D4"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5725583"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7BFDD33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6AB4BDA"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489C289" w14:textId="452108A5"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Sterowanie i kontrola pracy urządzenia za pomocą sterownika mikroprocesorowego</w:t>
            </w:r>
          </w:p>
        </w:tc>
        <w:tc>
          <w:tcPr>
            <w:tcW w:w="1559" w:type="dxa"/>
            <w:tcBorders>
              <w:top w:val="single" w:sz="4" w:space="0" w:color="000000"/>
              <w:left w:val="single" w:sz="4" w:space="0" w:color="auto"/>
              <w:bottom w:val="single" w:sz="4" w:space="0" w:color="000000"/>
            </w:tcBorders>
            <w:shd w:val="clear" w:color="auto" w:fill="auto"/>
            <w:vAlign w:val="center"/>
          </w:tcPr>
          <w:p w14:paraId="13F8E188" w14:textId="6CFDE026"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0D720"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BBC25AA" w14:textId="05CDDB96"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5F10467D"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39C7A2F"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5084680" w14:textId="301B1B11"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Procesy realizowane automatycznie bez potrzeby ingerencji ze strony użytkownika</w:t>
            </w:r>
          </w:p>
        </w:tc>
        <w:tc>
          <w:tcPr>
            <w:tcW w:w="1559" w:type="dxa"/>
            <w:tcBorders>
              <w:top w:val="single" w:sz="4" w:space="0" w:color="000000"/>
              <w:left w:val="single" w:sz="4" w:space="0" w:color="auto"/>
              <w:bottom w:val="single" w:sz="4" w:space="0" w:color="000000"/>
            </w:tcBorders>
            <w:shd w:val="clear" w:color="auto" w:fill="auto"/>
            <w:vAlign w:val="center"/>
          </w:tcPr>
          <w:p w14:paraId="198565C8"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D9E75DC"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31C4859"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23CA403E"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E6D002E"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6ACA53A" w14:textId="252635F5"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Sterownik wyposażony w kolorowy ekran dotykowy o przekątnej aktywnej matrycy dotykowej minimum 7”</w:t>
            </w:r>
          </w:p>
        </w:tc>
        <w:tc>
          <w:tcPr>
            <w:tcW w:w="1559" w:type="dxa"/>
            <w:tcBorders>
              <w:top w:val="single" w:sz="4" w:space="0" w:color="000000"/>
              <w:left w:val="single" w:sz="4" w:space="0" w:color="auto"/>
              <w:bottom w:val="single" w:sz="4" w:space="0" w:color="000000"/>
            </w:tcBorders>
            <w:shd w:val="clear" w:color="auto" w:fill="auto"/>
            <w:vAlign w:val="center"/>
          </w:tcPr>
          <w:p w14:paraId="284B649C" w14:textId="73B99703"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CA29F2">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5F7389"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CAB1911"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7’’ – 0 pkt</w:t>
            </w:r>
          </w:p>
          <w:p w14:paraId="3BE037D2" w14:textId="5AED88CD"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większy – 2 pkt</w:t>
            </w:r>
          </w:p>
        </w:tc>
      </w:tr>
      <w:tr w:rsidR="00EA2C26" w:rsidRPr="008425F7" w14:paraId="357625C6"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10F52E8"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3EC5397" w14:textId="3DCF9545"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 xml:space="preserve">Wyświetlanie na ekranie informacji o aktualnych parametrach procesu (nazwa procesu, fazy, temperatura) </w:t>
            </w:r>
            <w:r w:rsidRPr="00962169">
              <w:rPr>
                <w:rFonts w:ascii="Garamond" w:hAnsi="Garamond" w:cs="Times New Roman"/>
              </w:rPr>
              <w:lastRenderedPageBreak/>
              <w:t>oraz o czasie do końca procesu w postaci cyfrowej ) lub graficznej  umożliwiającej obserwację tego parametru z większej odległości.</w:t>
            </w:r>
          </w:p>
        </w:tc>
        <w:tc>
          <w:tcPr>
            <w:tcW w:w="1559" w:type="dxa"/>
            <w:tcBorders>
              <w:top w:val="single" w:sz="4" w:space="0" w:color="000000"/>
              <w:left w:val="single" w:sz="4" w:space="0" w:color="auto"/>
              <w:bottom w:val="single" w:sz="4" w:space="0" w:color="000000"/>
            </w:tcBorders>
            <w:shd w:val="clear" w:color="auto" w:fill="auto"/>
            <w:vAlign w:val="center"/>
          </w:tcPr>
          <w:p w14:paraId="7C4FA25E"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614DA2D"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902A4B9"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10F1D5C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093EB3C"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5B40928" w14:textId="19AFF681"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Sterownik urządzenia wyposażony w drukarkę parametrów procesu (drukarka po stronie rozładowczej</w:t>
            </w:r>
          </w:p>
        </w:tc>
        <w:tc>
          <w:tcPr>
            <w:tcW w:w="1559" w:type="dxa"/>
            <w:tcBorders>
              <w:top w:val="single" w:sz="4" w:space="0" w:color="000000"/>
              <w:left w:val="single" w:sz="4" w:space="0" w:color="auto"/>
              <w:bottom w:val="single" w:sz="4" w:space="0" w:color="000000"/>
            </w:tcBorders>
            <w:shd w:val="clear" w:color="auto" w:fill="auto"/>
            <w:vAlign w:val="center"/>
          </w:tcPr>
          <w:p w14:paraId="36D00B63"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651B638"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67C879B4"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567261F7"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8A399B3"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74C3069" w14:textId="57C0C619"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Komunikaty wyświetlane na monitorze w języku polskim w postaci tekstowej w języku polskim</w:t>
            </w:r>
          </w:p>
        </w:tc>
        <w:tc>
          <w:tcPr>
            <w:tcW w:w="1559" w:type="dxa"/>
            <w:tcBorders>
              <w:top w:val="single" w:sz="4" w:space="0" w:color="000000"/>
              <w:left w:val="single" w:sz="4" w:space="0" w:color="auto"/>
              <w:bottom w:val="single" w:sz="4" w:space="0" w:color="000000"/>
            </w:tcBorders>
            <w:shd w:val="clear" w:color="auto" w:fill="auto"/>
            <w:vAlign w:val="center"/>
          </w:tcPr>
          <w:p w14:paraId="30E9F174"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E0C9A8"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5FA4F5B1"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7D840675"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D251253"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23CF2F1" w14:textId="5DBD6A73"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Zabezpieczenie możliwości zmiany parametrów w postaci kodu</w:t>
            </w:r>
          </w:p>
        </w:tc>
        <w:tc>
          <w:tcPr>
            <w:tcW w:w="1559" w:type="dxa"/>
            <w:tcBorders>
              <w:top w:val="single" w:sz="4" w:space="0" w:color="000000"/>
              <w:left w:val="single" w:sz="4" w:space="0" w:color="auto"/>
              <w:bottom w:val="single" w:sz="4" w:space="0" w:color="000000"/>
            </w:tcBorders>
            <w:shd w:val="clear" w:color="auto" w:fill="auto"/>
            <w:vAlign w:val="center"/>
          </w:tcPr>
          <w:p w14:paraId="4740B389" w14:textId="7E400BF5"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8345A26"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B73334E"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26A49AB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CF8AF83"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B721BEA" w14:textId="76FBAE19"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Programy mycia i dezynfekcji termicznej i termiczno-chemicznej</w:t>
            </w:r>
          </w:p>
        </w:tc>
        <w:tc>
          <w:tcPr>
            <w:tcW w:w="1559" w:type="dxa"/>
            <w:tcBorders>
              <w:top w:val="single" w:sz="4" w:space="0" w:color="000000"/>
              <w:left w:val="single" w:sz="4" w:space="0" w:color="auto"/>
              <w:bottom w:val="single" w:sz="4" w:space="0" w:color="000000"/>
            </w:tcBorders>
            <w:shd w:val="clear" w:color="auto" w:fill="auto"/>
            <w:vAlign w:val="center"/>
          </w:tcPr>
          <w:p w14:paraId="63A5CC5A"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9D8BB5"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90597FD"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364200A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3CFC469"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4AE9B88" w14:textId="7675984E" w:rsidR="00EA2C26" w:rsidRPr="008425F7" w:rsidRDefault="00EA2C26" w:rsidP="00EA2C26">
            <w:pPr>
              <w:spacing w:before="60" w:after="60" w:line="240" w:lineRule="auto"/>
              <w:rPr>
                <w:rFonts w:ascii="Garamond" w:hAnsi="Garamond" w:cs="Times New Roman"/>
              </w:rPr>
            </w:pPr>
            <w:r w:rsidRPr="005E35F9">
              <w:rPr>
                <w:rFonts w:ascii="Garamond" w:hAnsi="Garamond" w:cs="Times New Roman"/>
                <w:strike/>
              </w:rPr>
              <w:t>Minimum 20 programów mycia / dezynfekcji, w tym nie mniej niż 5 wybieranych na ekranie dotykowym sterownika (programy zostaną dostosowane do mytego wsadu na etapie rozruchu urządzenia</w:t>
            </w:r>
            <w:r w:rsidR="005E35F9">
              <w:rPr>
                <w:rFonts w:ascii="Garamond" w:hAnsi="Garamond" w:cs="Times New Roman"/>
              </w:rPr>
              <w:t xml:space="preserve"> </w:t>
            </w:r>
            <w:r w:rsidR="005E35F9" w:rsidRPr="00DB47D1">
              <w:rPr>
                <w:rFonts w:ascii="Garamond" w:hAnsi="Garamond" w:cs="Times New Roman"/>
                <w:color w:val="FF0000"/>
              </w:rPr>
              <w:t>Minimum 10 programów mycia / dezynfekcji, w tym nie mniej niż 5 wybieranych za pomocą pięciu różnych klawiszy ekranu dotykowego sterownika (programy zostaną dostosowane do mytego wsadu na etapie rozruchu urządzenia</w:t>
            </w:r>
          </w:p>
        </w:tc>
        <w:tc>
          <w:tcPr>
            <w:tcW w:w="1559" w:type="dxa"/>
            <w:tcBorders>
              <w:top w:val="single" w:sz="4" w:space="0" w:color="000000"/>
              <w:left w:val="single" w:sz="4" w:space="0" w:color="auto"/>
              <w:bottom w:val="single" w:sz="4" w:space="0" w:color="000000"/>
            </w:tcBorders>
            <w:shd w:val="clear" w:color="auto" w:fill="auto"/>
            <w:vAlign w:val="center"/>
          </w:tcPr>
          <w:p w14:paraId="59916A66" w14:textId="1F33D77C"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r w:rsidR="00CA29F2">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ABBB86"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6945CFCE"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7352C763"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1D1FF950"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EAC2217" w14:textId="1530A05D"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Specjalny, odrębny program oczyszczający komorę, zbiornik oraz orurowanie wewnętrzne myjni-dezynfektora z osadów mineralnych</w:t>
            </w:r>
          </w:p>
        </w:tc>
        <w:tc>
          <w:tcPr>
            <w:tcW w:w="1559" w:type="dxa"/>
            <w:tcBorders>
              <w:top w:val="single" w:sz="4" w:space="0" w:color="000000"/>
              <w:left w:val="single" w:sz="4" w:space="0" w:color="auto"/>
              <w:bottom w:val="single" w:sz="4" w:space="0" w:color="000000"/>
            </w:tcBorders>
            <w:shd w:val="clear" w:color="auto" w:fill="auto"/>
            <w:vAlign w:val="center"/>
          </w:tcPr>
          <w:p w14:paraId="5CA4B6C1"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03E141"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DE55DF8"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0D99900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9B80811"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41A4B9E" w14:textId="1D5FD4CC"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Zintegrowana suszarka z możliwością nastawienia temperatury i czasu in</w:t>
            </w:r>
            <w:r>
              <w:rPr>
                <w:rFonts w:ascii="Garamond" w:hAnsi="Garamond" w:cs="Times New Roman"/>
              </w:rPr>
              <w:t>dywidualnie dla każdego procesu</w:t>
            </w:r>
          </w:p>
        </w:tc>
        <w:tc>
          <w:tcPr>
            <w:tcW w:w="1559" w:type="dxa"/>
            <w:tcBorders>
              <w:top w:val="single" w:sz="4" w:space="0" w:color="000000"/>
              <w:left w:val="single" w:sz="4" w:space="0" w:color="auto"/>
              <w:bottom w:val="single" w:sz="4" w:space="0" w:color="000000"/>
            </w:tcBorders>
            <w:shd w:val="clear" w:color="auto" w:fill="auto"/>
            <w:vAlign w:val="center"/>
          </w:tcPr>
          <w:p w14:paraId="6FD3C543"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438584"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B65DB43"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34C60D1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7372B97"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7A9031E5" w14:textId="1860D6EF"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 xml:space="preserve">Moc elementów grzewczych  układu suszenia nie przekraczająca </w:t>
            </w:r>
            <w:r w:rsidRPr="005E35F9">
              <w:rPr>
                <w:rFonts w:ascii="Garamond" w:hAnsi="Garamond" w:cs="Times New Roman"/>
                <w:strike/>
              </w:rPr>
              <w:t xml:space="preserve">7 </w:t>
            </w:r>
            <w:r w:rsidR="005E35F9">
              <w:rPr>
                <w:rFonts w:ascii="Garamond" w:hAnsi="Garamond" w:cs="Times New Roman"/>
              </w:rPr>
              <w:t xml:space="preserve">  </w:t>
            </w:r>
            <w:r w:rsidR="005E35F9" w:rsidRPr="005E35F9">
              <w:rPr>
                <w:rFonts w:ascii="Garamond" w:hAnsi="Garamond" w:cs="Times New Roman"/>
                <w:color w:val="FF0000"/>
              </w:rPr>
              <w:t>8</w:t>
            </w:r>
            <w:r w:rsidR="005E35F9">
              <w:rPr>
                <w:rFonts w:ascii="Garamond" w:hAnsi="Garamond" w:cs="Times New Roman"/>
              </w:rPr>
              <w:t xml:space="preserve"> </w:t>
            </w:r>
            <w:r>
              <w:rPr>
                <w:rFonts w:ascii="Garamond" w:hAnsi="Garamond" w:cs="Times New Roman"/>
              </w:rPr>
              <w:t>kW</w:t>
            </w:r>
          </w:p>
        </w:tc>
        <w:tc>
          <w:tcPr>
            <w:tcW w:w="1559" w:type="dxa"/>
            <w:tcBorders>
              <w:top w:val="single" w:sz="4" w:space="0" w:color="000000"/>
              <w:left w:val="single" w:sz="4" w:space="0" w:color="auto"/>
              <w:bottom w:val="single" w:sz="4" w:space="0" w:color="000000"/>
            </w:tcBorders>
            <w:shd w:val="clear" w:color="auto" w:fill="auto"/>
            <w:vAlign w:val="center"/>
          </w:tcPr>
          <w:p w14:paraId="08D70991" w14:textId="1FEC90DC" w:rsidR="00EA2C26" w:rsidRPr="00491BAB" w:rsidRDefault="00EA2C26" w:rsidP="00EA2C26">
            <w:pPr>
              <w:spacing w:before="60" w:after="60" w:line="240" w:lineRule="auto"/>
              <w:jc w:val="center"/>
              <w:rPr>
                <w:rFonts w:ascii="Garamond" w:hAnsi="Garamond" w:cs="Times New Roman"/>
              </w:rPr>
            </w:pPr>
            <w:r w:rsidRPr="00491BAB">
              <w:rPr>
                <w:rFonts w:ascii="Garamond" w:eastAsia="Times New Roman" w:hAnsi="Garamond" w:cs="Times New Roman"/>
                <w:lang w:eastAsia="ar-SA"/>
              </w:rPr>
              <w:t xml:space="preserve">Tak, podać </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C96BE64"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E907505" w14:textId="70E17EC3" w:rsidR="00EA2C26" w:rsidRDefault="00EA2C26" w:rsidP="00EA2C26">
            <w:pPr>
              <w:suppressAutoHyphens/>
              <w:spacing w:before="60" w:after="60" w:line="240" w:lineRule="auto"/>
              <w:jc w:val="center"/>
              <w:rPr>
                <w:rFonts w:ascii="Garamond" w:eastAsia="Times New Roman" w:hAnsi="Garamond" w:cs="Times New Roman"/>
                <w:lang w:eastAsia="ar-SA"/>
              </w:rPr>
            </w:pPr>
            <w:r w:rsidRPr="0050771D">
              <w:rPr>
                <w:rFonts w:ascii="Garamond" w:eastAsia="Times New Roman" w:hAnsi="Garamond" w:cs="Times New Roman"/>
                <w:strike/>
                <w:lang w:eastAsia="ar-SA"/>
              </w:rPr>
              <w:t>7</w:t>
            </w:r>
            <w:r w:rsidR="0050771D">
              <w:rPr>
                <w:rFonts w:ascii="Garamond" w:eastAsia="Times New Roman" w:hAnsi="Garamond" w:cs="Times New Roman"/>
                <w:lang w:eastAsia="ar-SA"/>
              </w:rPr>
              <w:t xml:space="preserve"> </w:t>
            </w:r>
            <w:r w:rsidR="0050771D" w:rsidRPr="0050771D">
              <w:rPr>
                <w:rFonts w:ascii="Garamond" w:eastAsia="Times New Roman" w:hAnsi="Garamond" w:cs="Times New Roman"/>
                <w:color w:val="FF0000"/>
                <w:lang w:eastAsia="ar-SA"/>
              </w:rPr>
              <w:t>8</w:t>
            </w:r>
            <w:r>
              <w:rPr>
                <w:rFonts w:ascii="Garamond" w:eastAsia="Times New Roman" w:hAnsi="Garamond" w:cs="Times New Roman"/>
                <w:lang w:eastAsia="ar-SA"/>
              </w:rPr>
              <w:t>kW – 0 pkt</w:t>
            </w:r>
          </w:p>
          <w:p w14:paraId="7E12DD70" w14:textId="0CD0686C"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Mniejsza – 1 pkt</w:t>
            </w:r>
          </w:p>
        </w:tc>
      </w:tr>
      <w:tr w:rsidR="00EA2C26" w:rsidRPr="008425F7" w14:paraId="405E4088"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CF131DA"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C1253C2" w14:textId="49A8BFC3"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Suszarka wyposażona w dwustopniowy system filtrów powietrza używanego do suszenia, w tym drugi stopień filtr absolutny</w:t>
            </w:r>
            <w:r w:rsidRPr="000022E6">
              <w:rPr>
                <w:rFonts w:ascii="Garamond" w:hAnsi="Garamond" w:cs="Times New Roman"/>
                <w:strike/>
              </w:rPr>
              <w:t>, klasy H14.</w:t>
            </w:r>
          </w:p>
        </w:tc>
        <w:tc>
          <w:tcPr>
            <w:tcW w:w="1559" w:type="dxa"/>
            <w:tcBorders>
              <w:top w:val="single" w:sz="4" w:space="0" w:color="000000"/>
              <w:left w:val="single" w:sz="4" w:space="0" w:color="auto"/>
              <w:bottom w:val="single" w:sz="4" w:space="0" w:color="000000"/>
            </w:tcBorders>
            <w:shd w:val="clear" w:color="auto" w:fill="auto"/>
            <w:vAlign w:val="center"/>
          </w:tcPr>
          <w:p w14:paraId="262411F8" w14:textId="77777777" w:rsidR="00EA2C26" w:rsidRPr="00491BAB" w:rsidRDefault="00EA2C26" w:rsidP="00EA2C26">
            <w:pPr>
              <w:spacing w:before="60" w:after="60" w:line="240" w:lineRule="auto"/>
              <w:jc w:val="center"/>
              <w:rPr>
                <w:rFonts w:ascii="Garamond" w:hAnsi="Garamond" w:cs="Times New Roman"/>
              </w:rPr>
            </w:pPr>
            <w:r w:rsidRPr="00491BAB">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0D21E6D"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7E61271"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0DFA7ABF"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ADE862E"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5CE9EAD" w14:textId="5E0B1B1E"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Suszarka wyposażona w kondensator oparów</w:t>
            </w:r>
            <w:r>
              <w:rPr>
                <w:rFonts w:ascii="Garamond" w:hAnsi="Garamond" w:cs="Times New Roman"/>
              </w:rPr>
              <w:t xml:space="preserve"> z układem</w:t>
            </w:r>
            <w:r w:rsidRPr="00962169">
              <w:rPr>
                <w:rFonts w:ascii="Garamond" w:hAnsi="Garamond" w:cs="Times New Roman"/>
              </w:rPr>
              <w:t xml:space="preserve"> </w:t>
            </w:r>
            <w:r>
              <w:rPr>
                <w:rFonts w:ascii="Garamond" w:hAnsi="Garamond" w:cs="Times New Roman"/>
              </w:rPr>
              <w:t xml:space="preserve">opartym </w:t>
            </w:r>
            <w:r w:rsidRPr="00962169">
              <w:rPr>
                <w:rFonts w:ascii="Garamond" w:hAnsi="Garamond" w:cs="Times New Roman"/>
              </w:rPr>
              <w:t xml:space="preserve">na </w:t>
            </w:r>
            <w:r>
              <w:rPr>
                <w:rFonts w:ascii="Garamond" w:hAnsi="Garamond" w:cs="Times New Roman"/>
              </w:rPr>
              <w:t xml:space="preserve">wymienniku powietrze-powietrze </w:t>
            </w:r>
            <w:r w:rsidRPr="00962169">
              <w:rPr>
                <w:rFonts w:ascii="Garamond" w:hAnsi="Garamond" w:cs="Times New Roman"/>
              </w:rPr>
              <w:t xml:space="preserve">lub powietrze-woda. </w:t>
            </w:r>
          </w:p>
        </w:tc>
        <w:tc>
          <w:tcPr>
            <w:tcW w:w="1559" w:type="dxa"/>
            <w:tcBorders>
              <w:top w:val="single" w:sz="4" w:space="0" w:color="000000"/>
              <w:left w:val="single" w:sz="4" w:space="0" w:color="auto"/>
              <w:bottom w:val="single" w:sz="4" w:space="0" w:color="000000"/>
            </w:tcBorders>
            <w:shd w:val="clear" w:color="auto" w:fill="auto"/>
            <w:vAlign w:val="center"/>
          </w:tcPr>
          <w:p w14:paraId="22AA3861" w14:textId="385F0C0E" w:rsidR="00EA2C26" w:rsidRPr="00491BAB" w:rsidRDefault="00EA2C26" w:rsidP="00EA2C26">
            <w:pPr>
              <w:spacing w:before="60" w:after="60" w:line="240" w:lineRule="auto"/>
              <w:jc w:val="center"/>
              <w:rPr>
                <w:rFonts w:ascii="Garamond" w:hAnsi="Garamond" w:cs="Times New Roman"/>
              </w:rPr>
            </w:pPr>
            <w:r w:rsidRPr="00491BAB">
              <w:rPr>
                <w:rFonts w:ascii="Garamond" w:eastAsia="Times New Roman" w:hAnsi="Garamond" w:cs="Times New Roman"/>
                <w:lang w:eastAsia="ar-SA"/>
              </w:rPr>
              <w:t>Tak</w:t>
            </w:r>
            <w:r w:rsidR="00CA29F2">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41996E"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AA81A02"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1A5400F0"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D43B7D1"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9EFC33E" w14:textId="571CA6AD" w:rsidR="00EA2C26" w:rsidRPr="008425F7" w:rsidRDefault="00EA2C26" w:rsidP="00EA2C26">
            <w:pPr>
              <w:spacing w:before="60" w:after="60" w:line="240" w:lineRule="auto"/>
              <w:rPr>
                <w:rFonts w:ascii="Garamond" w:hAnsi="Garamond" w:cs="Times New Roman"/>
              </w:rPr>
            </w:pPr>
            <w:r>
              <w:rPr>
                <w:rFonts w:ascii="Garamond" w:hAnsi="Garamond" w:cs="Times New Roman"/>
              </w:rPr>
              <w:t>Bez</w:t>
            </w:r>
            <w:r w:rsidRPr="00962169">
              <w:rPr>
                <w:rFonts w:ascii="Garamond" w:hAnsi="Garamond" w:cs="Times New Roman"/>
              </w:rPr>
              <w:t>szczotkowe silniki suszarki</w:t>
            </w:r>
          </w:p>
        </w:tc>
        <w:tc>
          <w:tcPr>
            <w:tcW w:w="1559" w:type="dxa"/>
            <w:tcBorders>
              <w:top w:val="single" w:sz="4" w:space="0" w:color="000000"/>
              <w:left w:val="single" w:sz="4" w:space="0" w:color="auto"/>
              <w:bottom w:val="single" w:sz="4" w:space="0" w:color="000000"/>
            </w:tcBorders>
            <w:shd w:val="clear" w:color="auto" w:fill="auto"/>
            <w:vAlign w:val="center"/>
          </w:tcPr>
          <w:p w14:paraId="4E21CDBB" w14:textId="77777777" w:rsidR="00EA2C26" w:rsidRPr="00491BAB" w:rsidRDefault="00EA2C26" w:rsidP="00EA2C26">
            <w:pPr>
              <w:spacing w:before="60" w:after="60" w:line="240" w:lineRule="auto"/>
              <w:jc w:val="center"/>
              <w:rPr>
                <w:rFonts w:ascii="Garamond" w:hAnsi="Garamond" w:cs="Times New Roman"/>
              </w:rPr>
            </w:pPr>
            <w:r w:rsidRPr="00491BAB">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1DE5F38"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AF7AA7B"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0E7517D7"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23B4AFE9"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5CD4460" w14:textId="7B8E3930"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Ramiona spryskujące zapewniające natrysk każdej mytej tacy od góry oraz od dołu, system wózka wsadowego z wtryskiwaczami, zapewniającego mycie natryskowe wnętrza naczyń.</w:t>
            </w:r>
          </w:p>
        </w:tc>
        <w:tc>
          <w:tcPr>
            <w:tcW w:w="1559" w:type="dxa"/>
            <w:tcBorders>
              <w:top w:val="single" w:sz="4" w:space="0" w:color="000000"/>
              <w:left w:val="single" w:sz="4" w:space="0" w:color="auto"/>
              <w:bottom w:val="single" w:sz="4" w:space="0" w:color="000000"/>
            </w:tcBorders>
            <w:shd w:val="clear" w:color="auto" w:fill="auto"/>
            <w:vAlign w:val="center"/>
          </w:tcPr>
          <w:p w14:paraId="0EC502B3" w14:textId="487C2450" w:rsidR="00EA2C26" w:rsidRPr="00491BAB" w:rsidRDefault="00EA2C26" w:rsidP="00EA2C26">
            <w:pPr>
              <w:spacing w:before="60" w:after="60" w:line="240" w:lineRule="auto"/>
              <w:jc w:val="center"/>
              <w:rPr>
                <w:rFonts w:ascii="Garamond" w:hAnsi="Garamond" w:cs="Times New Roman"/>
              </w:rPr>
            </w:pPr>
            <w:r w:rsidRPr="00491BAB">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7054F1D"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61B8ED51"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11613822"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D205DA9"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DB5EBF9" w14:textId="132A1096" w:rsidR="00EA2C26" w:rsidRPr="00C93773" w:rsidRDefault="00EA2C26" w:rsidP="00EA2C26">
            <w:pPr>
              <w:spacing w:before="60" w:after="60" w:line="240" w:lineRule="auto"/>
              <w:rPr>
                <w:rFonts w:ascii="Garamond" w:hAnsi="Garamond" w:cs="Times New Roman"/>
              </w:rPr>
            </w:pPr>
            <w:r w:rsidRPr="00962169">
              <w:rPr>
                <w:rFonts w:ascii="Garamond" w:hAnsi="Garamond" w:cs="Times New Roman"/>
              </w:rPr>
              <w:t xml:space="preserve">Zasilanie elektryczne 400V, 50 Hz, moc nie przekraczająca </w:t>
            </w:r>
            <w:r w:rsidR="00124119" w:rsidRPr="00785C12">
              <w:rPr>
                <w:rFonts w:ascii="Garamond" w:hAnsi="Garamond" w:cs="Times New Roman"/>
                <w:strike/>
              </w:rPr>
              <w:t>14</w:t>
            </w:r>
            <w:r w:rsidR="00124119">
              <w:rPr>
                <w:rFonts w:ascii="Garamond" w:hAnsi="Garamond" w:cs="Times New Roman"/>
              </w:rPr>
              <w:t xml:space="preserve">  </w:t>
            </w:r>
            <w:r w:rsidR="00124119" w:rsidRPr="00785C12">
              <w:rPr>
                <w:rFonts w:ascii="Garamond" w:hAnsi="Garamond" w:cs="Times New Roman"/>
                <w:color w:val="FF0000"/>
              </w:rPr>
              <w:t>25</w:t>
            </w:r>
            <w:r w:rsidR="00124119">
              <w:rPr>
                <w:rFonts w:ascii="Garamond" w:hAnsi="Garamond" w:cs="Times New Roman"/>
              </w:rPr>
              <w:t xml:space="preserve"> </w:t>
            </w:r>
            <w:r w:rsidR="00124119" w:rsidRPr="00962169">
              <w:rPr>
                <w:rFonts w:ascii="Garamond" w:hAnsi="Garamond" w:cs="Times New Roman"/>
              </w:rPr>
              <w:t>kW</w:t>
            </w:r>
          </w:p>
        </w:tc>
        <w:tc>
          <w:tcPr>
            <w:tcW w:w="1559" w:type="dxa"/>
            <w:tcBorders>
              <w:top w:val="single" w:sz="4" w:space="0" w:color="000000"/>
              <w:left w:val="single" w:sz="4" w:space="0" w:color="auto"/>
              <w:bottom w:val="single" w:sz="4" w:space="0" w:color="000000"/>
            </w:tcBorders>
            <w:shd w:val="clear" w:color="auto" w:fill="auto"/>
            <w:vAlign w:val="center"/>
          </w:tcPr>
          <w:p w14:paraId="672A5F2F" w14:textId="1BFCC4EA" w:rsidR="00EA2C26" w:rsidRPr="00491BAB" w:rsidRDefault="00EA2C26" w:rsidP="00EA2C26">
            <w:pPr>
              <w:spacing w:before="60" w:after="60" w:line="240" w:lineRule="auto"/>
              <w:jc w:val="center"/>
              <w:rPr>
                <w:rFonts w:ascii="Garamond" w:hAnsi="Garamond" w:cs="Times New Roman"/>
              </w:rPr>
            </w:pPr>
            <w:r w:rsidRPr="00491BAB">
              <w:rPr>
                <w:rFonts w:ascii="Garamond" w:eastAsia="Times New Roman" w:hAnsi="Garamond" w:cs="Times New Roman"/>
                <w:lang w:eastAsia="ar-SA"/>
              </w:rPr>
              <w:t xml:space="preserve">Tak </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F9282F6"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12B6FEFF"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622B5B6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9B32C5E"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9B9FEF2" w14:textId="342B043A" w:rsidR="00EA2C26" w:rsidRPr="00C93773" w:rsidRDefault="00EA2C26" w:rsidP="00EA2C26">
            <w:pPr>
              <w:spacing w:before="60" w:after="60" w:line="240" w:lineRule="auto"/>
              <w:rPr>
                <w:rFonts w:ascii="Garamond" w:hAnsi="Garamond" w:cs="Times New Roman"/>
              </w:rPr>
            </w:pPr>
            <w:r>
              <w:rPr>
                <w:rFonts w:ascii="Garamond" w:hAnsi="Garamond" w:cs="Times New Roman"/>
              </w:rPr>
              <w:t>Podłączenia wody zimnej, ciepłej i demi/RO</w:t>
            </w:r>
          </w:p>
        </w:tc>
        <w:tc>
          <w:tcPr>
            <w:tcW w:w="1559" w:type="dxa"/>
            <w:tcBorders>
              <w:top w:val="single" w:sz="4" w:space="0" w:color="000000"/>
              <w:left w:val="single" w:sz="4" w:space="0" w:color="auto"/>
              <w:bottom w:val="single" w:sz="4" w:space="0" w:color="000000"/>
            </w:tcBorders>
            <w:shd w:val="clear" w:color="auto" w:fill="auto"/>
            <w:vAlign w:val="center"/>
          </w:tcPr>
          <w:p w14:paraId="7F7659DC"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6245DA"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271EC2FE"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51645C8C"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E0DF2F6"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82E797E" w14:textId="3D7028B8" w:rsidR="00EA2C26" w:rsidRPr="008425F7" w:rsidRDefault="00EA2C26" w:rsidP="00EA2C26">
            <w:pPr>
              <w:spacing w:before="60" w:after="60" w:line="240" w:lineRule="auto"/>
              <w:rPr>
                <w:rFonts w:ascii="Garamond" w:hAnsi="Garamond" w:cs="Times New Roman"/>
              </w:rPr>
            </w:pPr>
            <w:r w:rsidRPr="00962169">
              <w:rPr>
                <w:rFonts w:ascii="Garamond" w:hAnsi="Garamond" w:cs="Times New Roman"/>
              </w:rPr>
              <w:t xml:space="preserve">Pobór wody: maksymalnie </w:t>
            </w:r>
            <w:r w:rsidRPr="00124119">
              <w:rPr>
                <w:rFonts w:ascii="Garamond" w:hAnsi="Garamond" w:cs="Times New Roman"/>
                <w:strike/>
              </w:rPr>
              <w:t>15</w:t>
            </w:r>
            <w:r w:rsidR="00124119">
              <w:rPr>
                <w:rFonts w:ascii="Garamond" w:hAnsi="Garamond" w:cs="Times New Roman"/>
              </w:rPr>
              <w:t xml:space="preserve"> </w:t>
            </w:r>
            <w:r w:rsidR="00124119" w:rsidRPr="00962169">
              <w:rPr>
                <w:rFonts w:ascii="Garamond" w:hAnsi="Garamond" w:cs="Times New Roman"/>
              </w:rPr>
              <w:t xml:space="preserve"> </w:t>
            </w:r>
            <w:r w:rsidR="00124119">
              <w:rPr>
                <w:rFonts w:ascii="Garamond" w:hAnsi="Garamond" w:cs="Times New Roman"/>
              </w:rPr>
              <w:t xml:space="preserve"> </w:t>
            </w:r>
            <w:r w:rsidR="00124119" w:rsidRPr="00785C12">
              <w:rPr>
                <w:rFonts w:ascii="Garamond" w:hAnsi="Garamond" w:cs="Times New Roman"/>
                <w:color w:val="FF0000"/>
              </w:rPr>
              <w:t xml:space="preserve">40 </w:t>
            </w:r>
            <w:r w:rsidR="00124119">
              <w:rPr>
                <w:rFonts w:ascii="Garamond" w:hAnsi="Garamond" w:cs="Times New Roman"/>
              </w:rPr>
              <w:t>l</w:t>
            </w:r>
            <w:r w:rsidR="00124119" w:rsidRPr="00962169">
              <w:rPr>
                <w:rFonts w:ascii="Garamond" w:hAnsi="Garamond" w:cs="Times New Roman"/>
              </w:rPr>
              <w:t>itrów / fazę</w:t>
            </w:r>
          </w:p>
        </w:tc>
        <w:tc>
          <w:tcPr>
            <w:tcW w:w="1559" w:type="dxa"/>
            <w:tcBorders>
              <w:top w:val="single" w:sz="4" w:space="0" w:color="000000"/>
              <w:left w:val="single" w:sz="4" w:space="0" w:color="auto"/>
              <w:bottom w:val="single" w:sz="4" w:space="0" w:color="000000"/>
            </w:tcBorders>
            <w:shd w:val="clear" w:color="auto" w:fill="auto"/>
            <w:vAlign w:val="center"/>
          </w:tcPr>
          <w:p w14:paraId="39F7C478" w14:textId="53B9F693" w:rsidR="00EA2C26" w:rsidRPr="008425F7"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139066F"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3B8BE2C" w14:textId="14F792E4"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EA2C26" w:rsidRPr="008425F7" w14:paraId="7B339A21"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4A7088F"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6FFFF2A" w14:textId="71605B97" w:rsidR="00EA2C26" w:rsidRPr="00962169" w:rsidRDefault="00EA2C26" w:rsidP="00EA2C26">
            <w:pPr>
              <w:spacing w:before="60" w:after="60" w:line="240" w:lineRule="auto"/>
              <w:rPr>
                <w:rFonts w:ascii="Garamond" w:hAnsi="Garamond" w:cs="Times New Roman"/>
              </w:rPr>
            </w:pPr>
            <w:r w:rsidRPr="00962169">
              <w:rPr>
                <w:rFonts w:ascii="Garamond" w:hAnsi="Garamond" w:cs="Times New Roman"/>
              </w:rPr>
              <w:t xml:space="preserve">Możliwość umieszczenia wewnątrz urządzenia pojemników na detergenty / środki dezynfekcyjne </w:t>
            </w:r>
            <w:r w:rsidRPr="00962169">
              <w:rPr>
                <w:rFonts w:ascii="Garamond" w:hAnsi="Garamond" w:cs="Times New Roman"/>
              </w:rPr>
              <w:lastRenderedPageBreak/>
              <w:t>(wbudowana szafka) – 4 pojemniki po 5 l każdy lub możliwość umieszczenia</w:t>
            </w:r>
            <w:r w:rsidR="00D127BA">
              <w:rPr>
                <w:rFonts w:ascii="Garamond" w:hAnsi="Garamond" w:cs="Times New Roman"/>
              </w:rPr>
              <w:t xml:space="preserve"> wewnątrz 3 pojemników 5l każdy</w:t>
            </w:r>
          </w:p>
        </w:tc>
        <w:tc>
          <w:tcPr>
            <w:tcW w:w="1559" w:type="dxa"/>
            <w:tcBorders>
              <w:top w:val="single" w:sz="4" w:space="0" w:color="000000"/>
              <w:left w:val="single" w:sz="4" w:space="0" w:color="auto"/>
              <w:bottom w:val="single" w:sz="4" w:space="0" w:color="000000"/>
            </w:tcBorders>
            <w:shd w:val="clear" w:color="auto" w:fill="auto"/>
            <w:vAlign w:val="center"/>
          </w:tcPr>
          <w:p w14:paraId="75EC9DFC" w14:textId="7D330FAE" w:rsidR="00EA2C26" w:rsidRPr="004F07B9"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lastRenderedPageBreak/>
              <w:t>Tak</w:t>
            </w:r>
            <w:r w:rsidR="00CA29F2">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75C170"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6D8AA6F3" w14:textId="0A4D7228" w:rsidR="00EA2C26" w:rsidRPr="004F07B9" w:rsidRDefault="00EA2C26" w:rsidP="00EA2C26">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EA2C26" w:rsidRPr="008425F7" w14:paraId="1EEDA885"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E64EDFE"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10B1EB1" w14:textId="52C4B067" w:rsidR="00EA2C26" w:rsidRPr="00124119" w:rsidRDefault="00EA2C26" w:rsidP="00EA2C26">
            <w:pPr>
              <w:spacing w:before="60" w:after="60" w:line="240" w:lineRule="auto"/>
              <w:rPr>
                <w:rFonts w:ascii="Garamond" w:hAnsi="Garamond" w:cs="Times New Roman"/>
                <w:strike/>
              </w:rPr>
            </w:pPr>
            <w:r w:rsidRPr="00124119">
              <w:rPr>
                <w:rFonts w:ascii="Garamond" w:hAnsi="Garamond" w:cs="Times New Roman"/>
                <w:strike/>
              </w:rPr>
              <w:t>Maksymalny poziom hałasu w trakcie suszenie 56 dB (A)</w:t>
            </w:r>
          </w:p>
        </w:tc>
        <w:tc>
          <w:tcPr>
            <w:tcW w:w="1559" w:type="dxa"/>
            <w:tcBorders>
              <w:top w:val="single" w:sz="4" w:space="0" w:color="000000"/>
              <w:left w:val="single" w:sz="4" w:space="0" w:color="auto"/>
              <w:bottom w:val="single" w:sz="4" w:space="0" w:color="000000"/>
            </w:tcBorders>
            <w:shd w:val="clear" w:color="auto" w:fill="auto"/>
            <w:vAlign w:val="center"/>
          </w:tcPr>
          <w:p w14:paraId="22A511B1" w14:textId="2D4C82B7" w:rsidR="00EA2C26" w:rsidRPr="004F07B9"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r w:rsidR="00CA29F2">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1A47F48"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E4E34FE" w14:textId="7DC9B8D8" w:rsidR="00CA29F2" w:rsidRDefault="00CA29F2" w:rsidP="00CA29F2">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56 dB – 0 pkt</w:t>
            </w:r>
          </w:p>
          <w:p w14:paraId="0EB3B32E" w14:textId="2953CE1D" w:rsidR="00EA2C26" w:rsidRPr="004F07B9" w:rsidRDefault="00CA29F2" w:rsidP="00CA29F2">
            <w:pPr>
              <w:suppressAutoHyphens/>
              <w:spacing w:before="60" w:after="60" w:line="240" w:lineRule="auto"/>
              <w:jc w:val="center"/>
              <w:rPr>
                <w:rFonts w:ascii="Garamond" w:eastAsia="Times New Roman" w:hAnsi="Garamond" w:cs="Times New Roman"/>
                <w:lang w:eastAsia="ar-SA"/>
              </w:rPr>
            </w:pPr>
            <w:r>
              <w:rPr>
                <w:rFonts w:ascii="Garamond" w:eastAsia="Times New Roman" w:hAnsi="Garamond" w:cs="Times New Roman"/>
                <w:lang w:eastAsia="ar-SA"/>
              </w:rPr>
              <w:t>Mniejsza – 1 pkt</w:t>
            </w:r>
          </w:p>
        </w:tc>
      </w:tr>
      <w:tr w:rsidR="00EA2C26" w:rsidRPr="008425F7" w14:paraId="3CDA131B"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D649D41"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7F16C00" w14:textId="5EB031C3" w:rsidR="00EA2C26" w:rsidRPr="00124119" w:rsidRDefault="00EA2C26" w:rsidP="00EA2C26">
            <w:pPr>
              <w:spacing w:before="60" w:after="60" w:line="240" w:lineRule="auto"/>
              <w:rPr>
                <w:rFonts w:ascii="Garamond" w:hAnsi="Garamond" w:cs="Times New Roman"/>
                <w:strike/>
              </w:rPr>
            </w:pPr>
            <w:r w:rsidRPr="00124119">
              <w:rPr>
                <w:rFonts w:ascii="Garamond" w:hAnsi="Garamond" w:cs="Times New Roman"/>
                <w:strike/>
              </w:rPr>
              <w:t>Interface do połączenia urządzenia z serwerem danych/zdalnym komputerem</w:t>
            </w:r>
          </w:p>
        </w:tc>
        <w:tc>
          <w:tcPr>
            <w:tcW w:w="1559" w:type="dxa"/>
            <w:tcBorders>
              <w:top w:val="single" w:sz="4" w:space="0" w:color="000000"/>
              <w:left w:val="single" w:sz="4" w:space="0" w:color="auto"/>
              <w:bottom w:val="single" w:sz="4" w:space="0" w:color="000000"/>
            </w:tcBorders>
            <w:shd w:val="clear" w:color="auto" w:fill="auto"/>
            <w:vAlign w:val="center"/>
          </w:tcPr>
          <w:p w14:paraId="33C92E57" w14:textId="7CFCD5EF" w:rsidR="00EA2C26" w:rsidRPr="004F07B9"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803A07D"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E30AFEE" w14:textId="0AA83733" w:rsidR="00EA2C26" w:rsidRPr="004F07B9" w:rsidRDefault="00EA2C26" w:rsidP="00EA2C26">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EA2C26" w:rsidRPr="008425F7" w14:paraId="25144B5E"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974A85F"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0B6C3642" w14:textId="2871F795" w:rsidR="00EA2C26" w:rsidRPr="00962169" w:rsidRDefault="00EA2C26" w:rsidP="00EA2C26">
            <w:pPr>
              <w:spacing w:before="60" w:after="60" w:line="240" w:lineRule="auto"/>
              <w:rPr>
                <w:rFonts w:ascii="Garamond" w:hAnsi="Garamond" w:cs="Times New Roman"/>
              </w:rPr>
            </w:pPr>
            <w:r>
              <w:rPr>
                <w:rFonts w:ascii="Garamond" w:hAnsi="Garamond" w:cs="Times New Roman"/>
              </w:rPr>
              <w:t>Sygnalizacja akustyczna zakończenia procesu mycia</w:t>
            </w:r>
          </w:p>
        </w:tc>
        <w:tc>
          <w:tcPr>
            <w:tcW w:w="1559" w:type="dxa"/>
            <w:tcBorders>
              <w:top w:val="single" w:sz="4" w:space="0" w:color="000000"/>
              <w:left w:val="single" w:sz="4" w:space="0" w:color="auto"/>
              <w:bottom w:val="single" w:sz="4" w:space="0" w:color="000000"/>
            </w:tcBorders>
            <w:shd w:val="clear" w:color="auto" w:fill="auto"/>
            <w:vAlign w:val="center"/>
          </w:tcPr>
          <w:p w14:paraId="516A2B43" w14:textId="725A5F4A" w:rsidR="00EA2C26" w:rsidRPr="004F07B9"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10A8666"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3BD2E7D3" w14:textId="100689D4" w:rsidR="00EA2C26" w:rsidRPr="004F07B9" w:rsidRDefault="00EA2C26" w:rsidP="00EA2C26">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EA2C26" w:rsidRPr="008425F7" w14:paraId="71A4AD9C"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441E8372"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61A57385" w14:textId="3733DEA1" w:rsidR="00EA2C26" w:rsidRPr="00124119" w:rsidRDefault="00EA2C26" w:rsidP="00EA2C26">
            <w:pPr>
              <w:spacing w:before="60" w:after="60" w:line="240" w:lineRule="auto"/>
              <w:rPr>
                <w:rFonts w:ascii="Garamond" w:hAnsi="Garamond" w:cs="Times New Roman"/>
                <w:strike/>
              </w:rPr>
            </w:pPr>
            <w:r w:rsidRPr="00124119">
              <w:rPr>
                <w:rFonts w:ascii="Garamond" w:hAnsi="Garamond" w:cs="Times New Roman"/>
                <w:strike/>
              </w:rPr>
              <w:t>Zawór do pobierania próbek wody z komory</w:t>
            </w:r>
          </w:p>
        </w:tc>
        <w:tc>
          <w:tcPr>
            <w:tcW w:w="1559" w:type="dxa"/>
            <w:tcBorders>
              <w:top w:val="single" w:sz="4" w:space="0" w:color="000000"/>
              <w:left w:val="single" w:sz="4" w:space="0" w:color="auto"/>
              <w:bottom w:val="single" w:sz="4" w:space="0" w:color="000000"/>
            </w:tcBorders>
            <w:shd w:val="clear" w:color="auto" w:fill="auto"/>
            <w:vAlign w:val="center"/>
          </w:tcPr>
          <w:p w14:paraId="234DA915" w14:textId="65E24BE0" w:rsidR="00EA2C26" w:rsidRPr="004F07B9"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55C5674"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26D9972" w14:textId="3585C39E" w:rsidR="00EA2C26" w:rsidRPr="004F07B9" w:rsidRDefault="00EA2C26" w:rsidP="00EA2C26">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EA2C26" w:rsidRPr="008425F7" w14:paraId="0B92FE82"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5F865BEC"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40815BDA" w14:textId="5BF0959C" w:rsidR="00EA2C26" w:rsidRPr="00962169" w:rsidRDefault="00EA2C26" w:rsidP="00EA2C26">
            <w:pPr>
              <w:spacing w:before="60" w:after="60" w:line="240" w:lineRule="auto"/>
              <w:rPr>
                <w:rFonts w:ascii="Garamond" w:hAnsi="Garamond" w:cs="Times New Roman"/>
              </w:rPr>
            </w:pPr>
            <w:r w:rsidRPr="00962169">
              <w:rPr>
                <w:rFonts w:ascii="Garamond" w:hAnsi="Garamond" w:cs="Times New Roman"/>
              </w:rPr>
              <w:t xml:space="preserve">Urządzenie posiadające potwierdzenie deklaracji CE </w:t>
            </w:r>
            <w:r w:rsidRPr="00124119">
              <w:rPr>
                <w:rFonts w:ascii="Garamond" w:hAnsi="Garamond" w:cs="Times New Roman"/>
                <w:strike/>
              </w:rPr>
              <w:t>przez jednostkę notyfikowaną w krajach UE</w:t>
            </w:r>
            <w:r w:rsidRPr="00962169">
              <w:rPr>
                <w:rFonts w:ascii="Garamond" w:hAnsi="Garamond" w:cs="Times New Roman"/>
              </w:rPr>
              <w:t xml:space="preserve"> </w:t>
            </w:r>
          </w:p>
        </w:tc>
        <w:tc>
          <w:tcPr>
            <w:tcW w:w="1559" w:type="dxa"/>
            <w:tcBorders>
              <w:top w:val="single" w:sz="4" w:space="0" w:color="000000"/>
              <w:left w:val="single" w:sz="4" w:space="0" w:color="auto"/>
              <w:bottom w:val="single" w:sz="4" w:space="0" w:color="000000"/>
            </w:tcBorders>
            <w:shd w:val="clear" w:color="auto" w:fill="auto"/>
            <w:vAlign w:val="center"/>
          </w:tcPr>
          <w:p w14:paraId="3DADA259" w14:textId="67AE45CF" w:rsidR="00EA2C26" w:rsidRPr="004F07B9"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939F63D"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4FA86E0E" w14:textId="23B905FF" w:rsidR="00EA2C26" w:rsidRPr="004F07B9" w:rsidRDefault="00EA2C26" w:rsidP="00EA2C26">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EA2C26" w:rsidRPr="008425F7" w14:paraId="49F7A09A"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0D19E156"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34E662DB" w14:textId="37A87AAF" w:rsidR="00EA2C26" w:rsidRPr="00962169" w:rsidRDefault="00EA2C26" w:rsidP="00EA2C26">
            <w:pPr>
              <w:spacing w:before="60" w:after="60" w:line="240" w:lineRule="auto"/>
              <w:rPr>
                <w:rFonts w:ascii="Garamond" w:hAnsi="Garamond" w:cs="Times New Roman"/>
              </w:rPr>
            </w:pPr>
            <w:r w:rsidRPr="00962169">
              <w:rPr>
                <w:rFonts w:ascii="Garamond" w:hAnsi="Garamond" w:cs="Times New Roman"/>
              </w:rPr>
              <w:t>Przed pierwszym uruchomieniem walidacja potwierdzona stosownym świadectwem</w:t>
            </w:r>
            <w:r>
              <w:rPr>
                <w:rFonts w:ascii="Garamond" w:hAnsi="Garamond" w:cs="Times New Roman"/>
              </w:rPr>
              <w:t xml:space="preserve"> lub program zwalidowany przez producenta</w:t>
            </w:r>
            <w:r w:rsidRPr="00962169">
              <w:rPr>
                <w:rFonts w:ascii="Garamond" w:hAnsi="Garamond" w:cs="Times New Roman"/>
              </w:rPr>
              <w:tab/>
            </w:r>
            <w:r w:rsidRPr="00962169">
              <w:rPr>
                <w:rFonts w:ascii="Garamond" w:hAnsi="Garamond" w:cs="Times New Roman"/>
              </w:rPr>
              <w:tab/>
            </w:r>
          </w:p>
        </w:tc>
        <w:tc>
          <w:tcPr>
            <w:tcW w:w="1559" w:type="dxa"/>
            <w:tcBorders>
              <w:top w:val="single" w:sz="4" w:space="0" w:color="000000"/>
              <w:left w:val="single" w:sz="4" w:space="0" w:color="auto"/>
              <w:bottom w:val="single" w:sz="4" w:space="0" w:color="000000"/>
            </w:tcBorders>
            <w:shd w:val="clear" w:color="auto" w:fill="auto"/>
            <w:vAlign w:val="center"/>
          </w:tcPr>
          <w:p w14:paraId="056B3165" w14:textId="0C27BB6A" w:rsidR="00EA2C26" w:rsidRPr="004F07B9" w:rsidRDefault="00EA2C26" w:rsidP="00EA2C26">
            <w:pPr>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52AE41"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0AF3E728" w14:textId="6B4D98B0" w:rsidR="00EA2C26" w:rsidRPr="004F07B9" w:rsidRDefault="00EA2C26" w:rsidP="00EA2C26">
            <w:pPr>
              <w:suppressAutoHyphens/>
              <w:spacing w:before="60" w:after="60" w:line="240" w:lineRule="auto"/>
              <w:jc w:val="center"/>
              <w:rPr>
                <w:rFonts w:ascii="Garamond" w:eastAsia="Times New Roman" w:hAnsi="Garamond" w:cs="Times New Roman"/>
                <w:lang w:eastAsia="ar-SA"/>
              </w:rPr>
            </w:pPr>
            <w:r w:rsidRPr="004F07B9">
              <w:rPr>
                <w:rFonts w:ascii="Garamond" w:eastAsia="Times New Roman" w:hAnsi="Garamond" w:cs="Times New Roman"/>
                <w:lang w:eastAsia="ar-SA"/>
              </w:rPr>
              <w:t>---</w:t>
            </w:r>
          </w:p>
        </w:tc>
      </w:tr>
      <w:tr w:rsidR="00EA2C26" w:rsidRPr="008425F7" w14:paraId="71BD119C"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345F0D36"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1C728A1D" w14:textId="77777777" w:rsidR="00496424" w:rsidRPr="00496424" w:rsidRDefault="00496424" w:rsidP="00496424">
            <w:pPr>
              <w:spacing w:before="60" w:after="60" w:line="240" w:lineRule="auto"/>
              <w:rPr>
                <w:rFonts w:ascii="Garamond" w:hAnsi="Garamond" w:cs="Times New Roman"/>
                <w:b/>
              </w:rPr>
            </w:pPr>
            <w:r w:rsidRPr="00496424">
              <w:rPr>
                <w:rFonts w:ascii="Garamond" w:hAnsi="Garamond" w:cs="Times New Roman"/>
                <w:b/>
              </w:rPr>
              <w:t>Wózki do załadunku i przechowywania</w:t>
            </w:r>
          </w:p>
          <w:p w14:paraId="7129295D" w14:textId="77777777" w:rsidR="00496424" w:rsidRPr="00496424" w:rsidRDefault="00496424" w:rsidP="00496424">
            <w:pPr>
              <w:spacing w:before="60" w:after="60" w:line="240" w:lineRule="auto"/>
              <w:rPr>
                <w:rFonts w:ascii="Garamond" w:hAnsi="Garamond" w:cs="Times New Roman"/>
              </w:rPr>
            </w:pPr>
            <w:r w:rsidRPr="00496424">
              <w:rPr>
                <w:rFonts w:ascii="Garamond" w:hAnsi="Garamond" w:cs="Times New Roman"/>
              </w:rPr>
              <w:t>- Wózek transportowy, do załadunku oraz rozładunku komory myjni dezynfektora, wykonany ze stali nierdzewnej. - Wózek wyposażony w ociekacz, cztery koła skrętne, dwa koła z hamulcem oraz dokowanie do komory myjni. Blokowanie wózka na czas załadunku/rozładunku komory. Wózek kompatybilny ze stolikiem do przechowywania wózków wsadowych myjni. szt 1</w:t>
            </w:r>
          </w:p>
          <w:p w14:paraId="5324C2C7" w14:textId="77777777" w:rsidR="00496424" w:rsidRPr="00496424" w:rsidRDefault="00496424" w:rsidP="00496424">
            <w:pPr>
              <w:spacing w:before="60" w:after="60" w:line="240" w:lineRule="auto"/>
              <w:rPr>
                <w:rFonts w:ascii="Garamond" w:hAnsi="Garamond" w:cs="Times New Roman"/>
              </w:rPr>
            </w:pPr>
            <w:r w:rsidRPr="00496424">
              <w:rPr>
                <w:rFonts w:ascii="Garamond" w:hAnsi="Garamond" w:cs="Times New Roman"/>
              </w:rPr>
              <w:t xml:space="preserve">-Stolik do magazynowania wózków wsadowych myjni dezynfektora. Wykonany ze stali nierdzewnej. Kompatybilny z wózkiem transportowym myjni dezynfektora. Stolik zapewniający bezpieczeństwo w trakcie załadunku i rozładunku myjni. Ilość–2 szt.  </w:t>
            </w:r>
          </w:p>
          <w:p w14:paraId="44513F02" w14:textId="77777777" w:rsidR="00496424" w:rsidRPr="00496424" w:rsidRDefault="00496424" w:rsidP="00496424">
            <w:pPr>
              <w:spacing w:before="60" w:after="60" w:line="240" w:lineRule="auto"/>
              <w:rPr>
                <w:rFonts w:ascii="Garamond" w:hAnsi="Garamond" w:cs="Times New Roman"/>
                <w:b/>
              </w:rPr>
            </w:pPr>
            <w:r w:rsidRPr="00496424">
              <w:rPr>
                <w:rFonts w:ascii="Garamond" w:hAnsi="Garamond" w:cs="Times New Roman"/>
                <w:b/>
              </w:rPr>
              <w:t>Wózki do szkła zestaw 1</w:t>
            </w:r>
          </w:p>
          <w:p w14:paraId="7BEB0D15" w14:textId="77777777" w:rsidR="00496424" w:rsidRPr="00496424" w:rsidRDefault="00496424" w:rsidP="00496424">
            <w:pPr>
              <w:spacing w:before="60" w:after="60" w:line="240" w:lineRule="auto"/>
              <w:rPr>
                <w:rFonts w:ascii="Garamond" w:hAnsi="Garamond" w:cs="Times New Roman"/>
                <w:b/>
                <w:strike/>
              </w:rPr>
            </w:pPr>
            <w:r w:rsidRPr="00496424">
              <w:rPr>
                <w:rFonts w:ascii="Garamond" w:hAnsi="Garamond" w:cs="Times New Roman"/>
                <w:strike/>
              </w:rPr>
              <w:t>Dwupoziomowy wózek z wtryskiwaczami do naczyń szklanych o rozstawie wtryskiwaczy minimum 65x70 mm oraz 70x100 mm. Wózek wykonany ze stali nierdzewnej. Możliwość usunięcia górnej części w celu mycia wyższych elementów. Oba poziomy umożliwiające umieszczenie kaset z wtryskiwaczami o różnym rozstawie (minimum dwa rodzaje) wtryskiwaczy. –</w:t>
            </w:r>
            <w:r w:rsidRPr="00496424">
              <w:rPr>
                <w:rFonts w:ascii="Garamond" w:hAnsi="Garamond" w:cs="Times New Roman"/>
                <w:b/>
                <w:strike/>
              </w:rPr>
              <w:t>szt.1</w:t>
            </w:r>
          </w:p>
          <w:p w14:paraId="0361EB46"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Ilość kaset z wtryskiwaczami umożliwiające uzyskania załadunku co najmniej 95 naczyń szklanych na wtryskiwaczach.</w:t>
            </w:r>
          </w:p>
          <w:p w14:paraId="5E8B8DA8"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Minimalne wysokości załadunku:</w:t>
            </w:r>
          </w:p>
          <w:p w14:paraId="2AC64CD6"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- 580 mm - wysokość załadunku na dolnym poziomie (przy demontażu górnej części),</w:t>
            </w:r>
          </w:p>
          <w:p w14:paraId="147E6950"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- 320 mm - wysokość załadunku na dolnym poziomie(w części pod górnym poziomem),</w:t>
            </w:r>
          </w:p>
          <w:p w14:paraId="509AE50C"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- 160 mm - wysokość załadunku na górnym poziomie.</w:t>
            </w:r>
          </w:p>
          <w:p w14:paraId="6151E608"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xml:space="preserve">- Wtryskiwacze na cylindry miarowe wykonany ze stali nierdzewnej. Pojemność minimum 4 cylindrów o </w:t>
            </w:r>
            <w:r w:rsidRPr="00496424">
              <w:rPr>
                <w:rFonts w:ascii="Garamond" w:hAnsi="Garamond" w:cs="Times New Roman"/>
                <w:strike/>
              </w:rPr>
              <w:lastRenderedPageBreak/>
              <w:t>średnicy 80mmKompatybilne z uniwersalnym wózkiem wsadowym  Możliwość umieszczenia na wózku 2 poziomowym– 1 szt.</w:t>
            </w:r>
          </w:p>
          <w:p w14:paraId="1DF2B798"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Kosz na narzędzia i drobny osprzęt wykonany z siatki ze stali nierdzewnej. – szt. 3</w:t>
            </w:r>
          </w:p>
          <w:p w14:paraId="037A1146"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xml:space="preserve">Wymiary kosza: min 450x240x50 mm </w:t>
            </w:r>
          </w:p>
          <w:p w14:paraId="7C8903B0" w14:textId="77777777" w:rsidR="00EC01C2" w:rsidRDefault="00496424" w:rsidP="00EC01C2">
            <w:pPr>
              <w:jc w:val="both"/>
              <w:rPr>
                <w:rFonts w:ascii="Garamond" w:eastAsia="Calibri" w:hAnsi="Garamond" w:cs="Times New Roman"/>
                <w:strike/>
                <w:lang w:eastAsia="pl-PL"/>
              </w:rPr>
            </w:pPr>
            <w:r w:rsidRPr="00496424">
              <w:rPr>
                <w:rFonts w:ascii="Garamond" w:hAnsi="Garamond" w:cs="Times New Roman"/>
                <w:strike/>
              </w:rPr>
              <w:t>lub</w:t>
            </w:r>
            <w:r w:rsidRPr="00496424">
              <w:rPr>
                <w:rFonts w:ascii="Garamond" w:eastAsia="Calibri" w:hAnsi="Garamond" w:cs="Times New Roman"/>
                <w:strike/>
                <w:lang w:eastAsia="pl-PL"/>
              </w:rPr>
              <w:t xml:space="preserve"> kosz na narzędzia i drobny osprzęt wykonany z siatki ze stali nierdzewnej z dwoma uchwytami o wymiarach 445x180x80 mm i rozmiarze oczka 1,7 mm.</w:t>
            </w:r>
          </w:p>
          <w:p w14:paraId="6A011765" w14:textId="14181FCF" w:rsidR="00496424" w:rsidRPr="00EC01C2" w:rsidRDefault="00496424" w:rsidP="00EC01C2">
            <w:pPr>
              <w:jc w:val="both"/>
              <w:rPr>
                <w:rFonts w:ascii="Garamond" w:eastAsia="Calibri" w:hAnsi="Garamond" w:cs="Times New Roman"/>
                <w:strike/>
                <w:lang w:eastAsia="pl-PL"/>
              </w:rPr>
            </w:pPr>
            <w:bookmarkStart w:id="0" w:name="_GoBack"/>
            <w:bookmarkEnd w:id="0"/>
            <w:r w:rsidRPr="00496424">
              <w:rPr>
                <w:rFonts w:ascii="Garamond" w:eastAsia="Times New Roman" w:hAnsi="Garamond" w:cs="Times New Roman"/>
                <w:color w:val="FF0000"/>
                <w:lang w:eastAsia="ar-SA"/>
              </w:rPr>
              <w:t>Dwupoziomowy wózek z wtryskiwaczami do kaset na naczynia szklane o rozstawie wtryskiwaczy minimum 30x60 mm oraz 40x80 mm Wózek wykonany ze stali nierdzewnej. Możliwość usunięcia górnej części w celu mycia wyższych elementów. Oba poziomy umożliwiające umieszczenie kaset z wtryskiwaczami o różnym rozstawie (minimum dwa rodzaje) wtryskiwaczy. –szt.1</w:t>
            </w:r>
          </w:p>
          <w:p w14:paraId="46EB62C5" w14:textId="77777777" w:rsidR="00496424" w:rsidRPr="00496424" w:rsidRDefault="00496424" w:rsidP="00496424">
            <w:pPr>
              <w:suppressAutoHyphens/>
              <w:spacing w:before="60" w:after="60" w:line="240" w:lineRule="auto"/>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Ilość kaset z wtryskiwaczami umożliwiające uzyskania załadunku co najmniej 100 naczyń szklanych na wtryskiwaczach.</w:t>
            </w:r>
          </w:p>
          <w:p w14:paraId="4F38FAAE" w14:textId="77777777" w:rsidR="00496424" w:rsidRPr="00496424" w:rsidRDefault="00496424" w:rsidP="00496424">
            <w:pPr>
              <w:suppressAutoHyphens/>
              <w:spacing w:before="60" w:after="60" w:line="240" w:lineRule="auto"/>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Minimalne wysokości załadunku:</w:t>
            </w:r>
          </w:p>
          <w:p w14:paraId="57F5BA41" w14:textId="77777777" w:rsidR="00496424" w:rsidRPr="00496424" w:rsidRDefault="00496424" w:rsidP="00496424">
            <w:pPr>
              <w:suppressAutoHyphens/>
              <w:spacing w:before="60" w:after="60" w:line="240" w:lineRule="auto"/>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- 550 mm - wysokość załadunku na dolnym poziomie (przy demontażu górnej części),</w:t>
            </w:r>
          </w:p>
          <w:p w14:paraId="08F72FAD" w14:textId="77777777" w:rsidR="00496424" w:rsidRPr="00496424" w:rsidRDefault="00496424" w:rsidP="00496424">
            <w:pPr>
              <w:suppressAutoHyphens/>
              <w:spacing w:before="60" w:after="60" w:line="240" w:lineRule="auto"/>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- 300 mm - wysokość załadunku na dolnym poziomie(w części pod górnym poziomem),</w:t>
            </w:r>
          </w:p>
          <w:p w14:paraId="0DECAE15" w14:textId="77777777" w:rsidR="00496424" w:rsidRPr="00496424" w:rsidRDefault="00496424" w:rsidP="00496424">
            <w:pPr>
              <w:suppressAutoHyphens/>
              <w:spacing w:before="60" w:after="60" w:line="240" w:lineRule="auto"/>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- 150 mm - wysokość załadunku na górnym poziomie.</w:t>
            </w:r>
          </w:p>
          <w:p w14:paraId="4BDF11E0" w14:textId="77777777" w:rsidR="00496424" w:rsidRPr="00496424" w:rsidRDefault="00496424" w:rsidP="00496424">
            <w:pPr>
              <w:suppressAutoHyphens/>
              <w:spacing w:before="60" w:after="60" w:line="240" w:lineRule="auto"/>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 Uchwyt na cylindry miarowe wykonany ze stali nierdzewnej. Pojemność minimum 4 cylindrów o średnicy 80mm. Uchwyt kompatybilny z uniwersalnym wózkiem wsadowym  Możliwość umieszczenia na wózku 2 poziomowym (w miejsce kasety z wtryskiwaczami)– 1 szt.</w:t>
            </w:r>
          </w:p>
          <w:p w14:paraId="47BDABB2" w14:textId="77777777" w:rsidR="00496424" w:rsidRPr="00496424" w:rsidRDefault="00496424" w:rsidP="00496424">
            <w:pPr>
              <w:suppressAutoHyphens/>
              <w:spacing w:before="60" w:after="60" w:line="240" w:lineRule="auto"/>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 Kosz na narzędzia i drobny osprzęt wykonany z siatki ze stali nierdzewnej o rozmiarze oczka 4-5 mm. – szt. 3</w:t>
            </w:r>
          </w:p>
          <w:p w14:paraId="5270A607" w14:textId="77777777" w:rsidR="00496424" w:rsidRPr="00496424" w:rsidRDefault="00496424" w:rsidP="00496424">
            <w:pPr>
              <w:jc w:val="both"/>
              <w:rPr>
                <w:rFonts w:ascii="Garamond" w:eastAsia="Times New Roman" w:hAnsi="Garamond" w:cs="Times New Roman"/>
                <w:color w:val="FF0000"/>
                <w:lang w:eastAsia="ar-SA"/>
              </w:rPr>
            </w:pPr>
            <w:r w:rsidRPr="00496424">
              <w:rPr>
                <w:rFonts w:ascii="Garamond" w:eastAsia="Times New Roman" w:hAnsi="Garamond" w:cs="Times New Roman"/>
                <w:color w:val="FF0000"/>
                <w:lang w:eastAsia="ar-SA"/>
              </w:rPr>
              <w:t>Wymiary kosza: min 440x180x80 mm</w:t>
            </w:r>
          </w:p>
          <w:p w14:paraId="2539D53A" w14:textId="3EA2A165" w:rsidR="00496424" w:rsidRPr="00496424" w:rsidRDefault="00496424" w:rsidP="00EA2C26">
            <w:pPr>
              <w:jc w:val="both"/>
              <w:rPr>
                <w:rFonts w:ascii="Garamond" w:eastAsia="Calibri" w:hAnsi="Garamond" w:cs="Times New Roman"/>
                <w:color w:val="FF0000"/>
                <w:lang w:eastAsia="pl-PL"/>
              </w:rPr>
            </w:pPr>
            <w:r w:rsidRPr="00496424">
              <w:rPr>
                <w:rFonts w:ascii="Garamond" w:hAnsi="Garamond" w:cs="Times New Roman"/>
                <w:color w:val="FF0000"/>
              </w:rPr>
              <w:t>lub</w:t>
            </w:r>
            <w:r w:rsidRPr="00496424">
              <w:rPr>
                <w:rFonts w:ascii="Garamond" w:eastAsia="Calibri" w:hAnsi="Garamond" w:cs="Times New Roman"/>
                <w:color w:val="FF0000"/>
                <w:lang w:eastAsia="pl-PL"/>
              </w:rPr>
              <w:t xml:space="preserve"> kosz na narzędzia i drobny osprzęt wykonany z siatki ze stali nierdzewnej z dwoma uchwytami o wymiarach 445x180x80 mm i rozmiarze oczka 1,7 mm. </w:t>
            </w:r>
          </w:p>
          <w:p w14:paraId="7C36892B" w14:textId="77777777" w:rsidR="00EA2C26" w:rsidRPr="00962169" w:rsidRDefault="00EA2C26" w:rsidP="00EA2C26">
            <w:pPr>
              <w:spacing w:before="60" w:after="60" w:line="240" w:lineRule="auto"/>
              <w:rPr>
                <w:rFonts w:ascii="Garamond" w:hAnsi="Garamond" w:cs="Times New Roman"/>
                <w:b/>
              </w:rPr>
            </w:pPr>
            <w:r w:rsidRPr="00962169">
              <w:rPr>
                <w:rFonts w:ascii="Garamond" w:hAnsi="Garamond" w:cs="Times New Roman"/>
                <w:b/>
              </w:rPr>
              <w:t>Wózki do szkła zestaw 2</w:t>
            </w:r>
          </w:p>
          <w:p w14:paraId="4AD91A2C"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xml:space="preserve">Uniwersalny wózek wsadowy do mycia i dezynfekcji narzędzi i osprzętu układanych na tacach narzędziowych. Minimum 2 poziomy załadunku wózka. Konstrukcja wózka zapewniająca możliwość mycia przedmiotów o wysokości większej niż wysokość pojedynczego poziomu mycia – demontaż </w:t>
            </w:r>
            <w:r w:rsidRPr="00496424">
              <w:rPr>
                <w:rFonts w:ascii="Garamond" w:hAnsi="Garamond" w:cs="Times New Roman"/>
                <w:strike/>
              </w:rPr>
              <w:lastRenderedPageBreak/>
              <w:t>wybranych poziomów mycia.</w:t>
            </w:r>
          </w:p>
          <w:p w14:paraId="44682152" w14:textId="0A954CCA"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b/>
                <w:strike/>
              </w:rPr>
              <w:t xml:space="preserve">- </w:t>
            </w:r>
            <w:r w:rsidRPr="00496424">
              <w:rPr>
                <w:rFonts w:ascii="Garamond" w:hAnsi="Garamond" w:cs="Times New Roman"/>
                <w:strike/>
              </w:rPr>
              <w:t>Stojak na misy o średnicach 280 mm, wykonany ze stali nierdzewnej. , dopasowany do komory mycia na 1 cykl mycia, pojemność min 5 mis-8szt</w:t>
            </w:r>
          </w:p>
          <w:p w14:paraId="69D31084"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xml:space="preserve"> - Taca na narzędzia i drobny osprzęt wykonana ze stali nierdzewnej, wyposażona w pokrywę.</w:t>
            </w:r>
          </w:p>
          <w:p w14:paraId="612D8DF7"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Wymiary tacy:  min 250x170x70 mm – szt.6</w:t>
            </w:r>
          </w:p>
          <w:p w14:paraId="2BAC19CB"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 xml:space="preserve"> - Taca na narzędzia i drobny osprzęt wykonana ze stali nierdzewnej, wyposażona w pokrywę </w:t>
            </w:r>
          </w:p>
          <w:p w14:paraId="04664B27" w14:textId="77777777" w:rsidR="00496424" w:rsidRPr="00496424" w:rsidRDefault="00496424" w:rsidP="00496424">
            <w:pPr>
              <w:spacing w:before="60" w:after="60" w:line="240" w:lineRule="auto"/>
              <w:rPr>
                <w:rFonts w:ascii="Garamond" w:hAnsi="Garamond" w:cs="Times New Roman"/>
                <w:strike/>
              </w:rPr>
            </w:pPr>
            <w:r w:rsidRPr="00496424">
              <w:rPr>
                <w:rFonts w:ascii="Garamond" w:hAnsi="Garamond" w:cs="Times New Roman"/>
                <w:strike/>
              </w:rPr>
              <w:t>Wymiary tacy: min. 450x340x70 mm -  szt. 3</w:t>
            </w:r>
          </w:p>
          <w:p w14:paraId="2253352C" w14:textId="56467F1B" w:rsidR="00496424" w:rsidRPr="00496424" w:rsidRDefault="00496424" w:rsidP="00496424">
            <w:pPr>
              <w:spacing w:before="60" w:after="60" w:line="240" w:lineRule="auto"/>
              <w:rPr>
                <w:rFonts w:ascii="Garamond" w:hAnsi="Garamond" w:cs="Times New Roman"/>
                <w:color w:val="FF0000"/>
              </w:rPr>
            </w:pPr>
            <w:r w:rsidRPr="00496424">
              <w:rPr>
                <w:rFonts w:ascii="Garamond" w:hAnsi="Garamond" w:cs="Times New Roman"/>
                <w:color w:val="FF0000"/>
              </w:rPr>
              <w:t xml:space="preserve">Uniwersalny wózek wsadowy do mycia i dezynfekcji narzędzi i osprzętu układanych na tacach narzędziowych. Minimum 2 poziomy załadunku wózka. Konstrukcja wózka zapewniająca możliwość mycia przedmiotów o wysokości większej niż wysokość pojedynczego poziomu mycia – demontaż wybranych poziomów mycia. </w:t>
            </w:r>
          </w:p>
          <w:p w14:paraId="6D2BA6C2" w14:textId="77777777" w:rsidR="00496424" w:rsidRPr="00496424" w:rsidRDefault="00496424" w:rsidP="00496424">
            <w:pPr>
              <w:spacing w:before="60" w:after="60" w:line="240" w:lineRule="auto"/>
              <w:rPr>
                <w:rFonts w:ascii="Garamond" w:hAnsi="Garamond" w:cs="Times New Roman"/>
                <w:color w:val="FF0000"/>
              </w:rPr>
            </w:pPr>
            <w:r w:rsidRPr="00496424">
              <w:rPr>
                <w:rFonts w:ascii="Garamond" w:hAnsi="Garamond" w:cs="Times New Roman"/>
                <w:b/>
                <w:color w:val="FF0000"/>
              </w:rPr>
              <w:t xml:space="preserve">- </w:t>
            </w:r>
            <w:r w:rsidRPr="00496424">
              <w:rPr>
                <w:rFonts w:ascii="Garamond" w:hAnsi="Garamond" w:cs="Times New Roman"/>
                <w:color w:val="FF0000"/>
              </w:rPr>
              <w:t>Stojak na misy o średnicach 125 – 160 mm, wykonany ze stali nierdzewnej. , dopasowany do komory mycia na 1 cykl mycia, pojemność min 10 mis-2szt</w:t>
            </w:r>
          </w:p>
          <w:p w14:paraId="004E2339" w14:textId="69A6CE2A" w:rsidR="00496424" w:rsidRPr="00496424" w:rsidRDefault="00496424" w:rsidP="00496424">
            <w:pPr>
              <w:spacing w:before="60" w:after="60" w:line="240" w:lineRule="auto"/>
              <w:rPr>
                <w:rFonts w:ascii="Garamond" w:hAnsi="Garamond" w:cs="Times New Roman"/>
                <w:color w:val="FF0000"/>
              </w:rPr>
            </w:pPr>
            <w:r w:rsidRPr="00496424">
              <w:rPr>
                <w:rFonts w:ascii="Garamond" w:hAnsi="Garamond" w:cs="Times New Roman"/>
                <w:color w:val="FF0000"/>
              </w:rPr>
              <w:t>- Stojak na misy o średnicach do 220 mm, wykonany ze stali nierdzewnej, dopasowany do komory mycia na 1 cykl mycia,  pojemność min 10 mis-2szt</w:t>
            </w:r>
          </w:p>
          <w:p w14:paraId="50AA00F2" w14:textId="77777777" w:rsidR="00496424" w:rsidRPr="00496424" w:rsidRDefault="00496424" w:rsidP="00496424">
            <w:pPr>
              <w:spacing w:before="60" w:after="60" w:line="240" w:lineRule="auto"/>
              <w:rPr>
                <w:rFonts w:ascii="Garamond" w:hAnsi="Garamond" w:cs="Times New Roman"/>
                <w:color w:val="FF0000"/>
              </w:rPr>
            </w:pPr>
            <w:r w:rsidRPr="00496424">
              <w:rPr>
                <w:rFonts w:ascii="Garamond" w:hAnsi="Garamond" w:cs="Times New Roman"/>
                <w:color w:val="FF0000"/>
              </w:rPr>
              <w:t xml:space="preserve"> - Taca na narzędzia i drobny osprzęt wykonana ze stali nierdzewnej, wyposażona w pokrywę z zatrzaskami.</w:t>
            </w:r>
          </w:p>
          <w:p w14:paraId="24F32972" w14:textId="77777777" w:rsidR="00496424" w:rsidRPr="00496424" w:rsidRDefault="00496424" w:rsidP="00496424">
            <w:pPr>
              <w:spacing w:before="60" w:after="60" w:line="240" w:lineRule="auto"/>
              <w:rPr>
                <w:rFonts w:ascii="Garamond" w:hAnsi="Garamond" w:cs="Times New Roman"/>
                <w:color w:val="FF0000"/>
              </w:rPr>
            </w:pPr>
            <w:r w:rsidRPr="00496424">
              <w:rPr>
                <w:rFonts w:ascii="Garamond" w:hAnsi="Garamond" w:cs="Times New Roman"/>
                <w:color w:val="FF0000"/>
              </w:rPr>
              <w:t>Wymiary tacy:  min 250x170x70 mm – szt.6</w:t>
            </w:r>
          </w:p>
          <w:p w14:paraId="1F89C100" w14:textId="77777777" w:rsidR="00496424" w:rsidRPr="00496424" w:rsidRDefault="00496424" w:rsidP="00496424">
            <w:pPr>
              <w:spacing w:before="60" w:after="60" w:line="240" w:lineRule="auto"/>
              <w:rPr>
                <w:rFonts w:ascii="Garamond" w:hAnsi="Garamond" w:cs="Times New Roman"/>
                <w:color w:val="FF0000"/>
              </w:rPr>
            </w:pPr>
            <w:r w:rsidRPr="00496424">
              <w:rPr>
                <w:rFonts w:ascii="Garamond" w:hAnsi="Garamond" w:cs="Times New Roman"/>
                <w:color w:val="FF0000"/>
              </w:rPr>
              <w:t xml:space="preserve"> - Taca na narzędzia i drobny osprzęt wykonana ze stali nierdzewnej, wyposażona w pokrywę z zatrzaskami lub stojak umożliwiający pionowe ustawienie drobnego sprzętu ze stali nierdzewnej bez przykrywki, umożliwiający mycie min. 90 szt lub stojak umożliwiający pionowe ustawienie drobnego sprzętu ze stali nierdzewnej bez przykrywki o wymiarach 445x173x148 (z zastrzeżeniem, iż stojaki muszą być kompatybilne z myjnią-dezynfektorem)</w:t>
            </w:r>
          </w:p>
          <w:p w14:paraId="5D6723B6" w14:textId="0AC1B82F" w:rsidR="00496424" w:rsidRPr="00CB3445" w:rsidRDefault="00496424" w:rsidP="00EA2C26">
            <w:pPr>
              <w:spacing w:before="60" w:after="60" w:line="240" w:lineRule="auto"/>
              <w:rPr>
                <w:rFonts w:ascii="Garamond" w:hAnsi="Garamond" w:cs="Times New Roman"/>
                <w:strike/>
                <w:color w:val="FF0000"/>
              </w:rPr>
            </w:pPr>
            <w:r w:rsidRPr="00496424">
              <w:rPr>
                <w:rFonts w:ascii="Garamond" w:hAnsi="Garamond" w:cs="Times New Roman"/>
                <w:color w:val="FF0000"/>
              </w:rPr>
              <w:t>Wymiary tacy: 450x350x70 mm -  szt. 3</w:t>
            </w:r>
          </w:p>
        </w:tc>
        <w:tc>
          <w:tcPr>
            <w:tcW w:w="1559" w:type="dxa"/>
            <w:tcBorders>
              <w:top w:val="single" w:sz="4" w:space="0" w:color="000000"/>
              <w:left w:val="single" w:sz="4" w:space="0" w:color="auto"/>
              <w:bottom w:val="single" w:sz="4" w:space="0" w:color="000000"/>
            </w:tcBorders>
            <w:shd w:val="clear" w:color="auto" w:fill="auto"/>
            <w:vAlign w:val="center"/>
          </w:tcPr>
          <w:p w14:paraId="58D1F2C1"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lastRenderedPageBreak/>
              <w:t>Tak</w:t>
            </w:r>
            <w:r>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5AB6B3"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781FA9AC"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461AC9F4" w14:textId="77777777" w:rsidTr="008A7E6F">
        <w:tc>
          <w:tcPr>
            <w:tcW w:w="535" w:type="dxa"/>
            <w:tcBorders>
              <w:top w:val="single" w:sz="4" w:space="0" w:color="000000"/>
              <w:left w:val="single" w:sz="4" w:space="0" w:color="000000"/>
              <w:bottom w:val="single" w:sz="4" w:space="0" w:color="000000"/>
            </w:tcBorders>
            <w:shd w:val="clear" w:color="auto" w:fill="auto"/>
            <w:vAlign w:val="center"/>
          </w:tcPr>
          <w:p w14:paraId="7D597DB0" w14:textId="77777777" w:rsidR="00EA2C26" w:rsidRPr="008425F7" w:rsidRDefault="00EA2C26" w:rsidP="00EA2C26">
            <w:pPr>
              <w:pStyle w:val="Zawartotabeli"/>
              <w:numPr>
                <w:ilvl w:val="0"/>
                <w:numId w:val="19"/>
              </w:numPr>
              <w:snapToGrid w:val="0"/>
              <w:spacing w:before="60" w:after="60"/>
              <w:rPr>
                <w:rFonts w:ascii="Garamond" w:hAnsi="Garamond"/>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14:paraId="2896288A" w14:textId="77777777" w:rsidR="00861467" w:rsidRPr="00861467" w:rsidRDefault="00861467" w:rsidP="00861467">
            <w:pPr>
              <w:spacing w:before="60" w:after="60" w:line="240" w:lineRule="auto"/>
              <w:rPr>
                <w:rFonts w:ascii="Garamond" w:hAnsi="Garamond" w:cs="Times New Roman"/>
                <w:strike/>
              </w:rPr>
            </w:pPr>
            <w:r w:rsidRPr="00861467">
              <w:rPr>
                <w:rFonts w:ascii="Garamond" w:hAnsi="Garamond" w:cs="Times New Roman"/>
                <w:strike/>
              </w:rPr>
              <w:t>Kompletna stacja uzdatniania wody, składająca się z filtra wstępnego, zmiękczacza automatycznego z dotykowym kolorowym panelem sterującym, programowalne wyjścia alarmowe</w:t>
            </w:r>
          </w:p>
          <w:p w14:paraId="239DFE71" w14:textId="77777777" w:rsidR="00861467" w:rsidRPr="00861467" w:rsidRDefault="00861467" w:rsidP="00861467">
            <w:pPr>
              <w:spacing w:before="60" w:after="60" w:line="240" w:lineRule="auto"/>
              <w:rPr>
                <w:rFonts w:ascii="Garamond" w:hAnsi="Garamond" w:cs="Times New Roman"/>
                <w:strike/>
              </w:rPr>
            </w:pPr>
            <w:r w:rsidRPr="00861467">
              <w:rPr>
                <w:rFonts w:ascii="Garamond" w:hAnsi="Garamond" w:cs="Times New Roman"/>
                <w:strike/>
              </w:rPr>
              <w:t>Kompletny system odwróconej osmozy w obudowie ze stali nierdzewnej, wyposażony w filtr węglowy , sterownik z polskim menu, pomiar przewodności wody surowej i uzdatnionej, elektroniczny pomiar przepływu wody uzdatnionej oraz ścieku. Wyjście komunikacyjne RS232 lub równoważne. Przewodnictwo wody oczyszczanej min. 1uS/cm z możliwością regulacji wartości przewodnictwa</w:t>
            </w:r>
          </w:p>
          <w:p w14:paraId="7F36F363" w14:textId="77777777" w:rsidR="00861467" w:rsidRPr="00861467" w:rsidRDefault="00861467" w:rsidP="00861467">
            <w:pPr>
              <w:spacing w:before="60" w:after="60" w:line="240" w:lineRule="auto"/>
              <w:rPr>
                <w:rFonts w:ascii="Garamond" w:hAnsi="Garamond" w:cs="Times New Roman"/>
                <w:strike/>
              </w:rPr>
            </w:pPr>
            <w:r w:rsidRPr="00861467">
              <w:rPr>
                <w:rFonts w:ascii="Garamond" w:hAnsi="Garamond" w:cs="Times New Roman"/>
                <w:strike/>
              </w:rPr>
              <w:t>Maksymalne ciśnienie filtratu (wody uzdatnionej) – 3 bar (45psi). Układ wyposażony w zbiornik przeponowy z tworzywa,. Brak stref zastoju wody. Pojemność zbiornika 80 l</w:t>
            </w:r>
          </w:p>
          <w:p w14:paraId="7A2421F6" w14:textId="77777777" w:rsidR="00861467" w:rsidRPr="00861467" w:rsidRDefault="00861467" w:rsidP="00861467">
            <w:pPr>
              <w:spacing w:before="60" w:after="60" w:line="240" w:lineRule="auto"/>
              <w:rPr>
                <w:rFonts w:ascii="Garamond" w:hAnsi="Garamond" w:cs="Times New Roman"/>
                <w:color w:val="FF0000"/>
              </w:rPr>
            </w:pPr>
            <w:r w:rsidRPr="00861467">
              <w:rPr>
                <w:rFonts w:ascii="Garamond" w:hAnsi="Garamond" w:cs="Times New Roman"/>
                <w:color w:val="FF0000"/>
              </w:rPr>
              <w:lastRenderedPageBreak/>
              <w:t>Dodatkowo kompatybilny uzdatniacz wody z pompką wymuszającą ciśnienie wody, zmiękczający wodę.</w:t>
            </w:r>
          </w:p>
          <w:p w14:paraId="5737C417" w14:textId="77777777" w:rsidR="00861467" w:rsidRPr="00861467" w:rsidRDefault="00861467" w:rsidP="00861467">
            <w:pPr>
              <w:spacing w:before="60" w:after="60" w:line="240" w:lineRule="auto"/>
              <w:rPr>
                <w:rFonts w:ascii="Garamond" w:hAnsi="Garamond" w:cs="Times New Roman"/>
                <w:color w:val="FF0000"/>
              </w:rPr>
            </w:pPr>
            <w:r w:rsidRPr="00861467">
              <w:rPr>
                <w:rFonts w:ascii="Garamond" w:hAnsi="Garamond" w:cs="Times New Roman"/>
                <w:color w:val="FF0000"/>
              </w:rPr>
              <w:t>Przewodność wody na wyjściu 0,1µS/cm</w:t>
            </w:r>
          </w:p>
          <w:p w14:paraId="116A8B96" w14:textId="77777777" w:rsidR="00861467" w:rsidRPr="00861467" w:rsidRDefault="00861467" w:rsidP="00861467">
            <w:pPr>
              <w:spacing w:before="60" w:after="60" w:line="240" w:lineRule="auto"/>
              <w:rPr>
                <w:rFonts w:ascii="Garamond" w:hAnsi="Garamond" w:cs="Times New Roman"/>
                <w:color w:val="FF0000"/>
              </w:rPr>
            </w:pPr>
            <w:r w:rsidRPr="00861467">
              <w:rPr>
                <w:rFonts w:ascii="Garamond" w:hAnsi="Garamond" w:cs="Times New Roman"/>
                <w:color w:val="FF0000"/>
              </w:rPr>
              <w:t>Standardowa wydajność systemu min 30l/h</w:t>
            </w:r>
          </w:p>
          <w:p w14:paraId="046624D6" w14:textId="240C91DB" w:rsidR="00496424" w:rsidRPr="008425F7" w:rsidRDefault="00861467" w:rsidP="00EA2C26">
            <w:pPr>
              <w:spacing w:before="60" w:after="60" w:line="240" w:lineRule="auto"/>
              <w:rPr>
                <w:rFonts w:ascii="Garamond" w:hAnsi="Garamond" w:cs="Times New Roman"/>
              </w:rPr>
            </w:pPr>
            <w:r w:rsidRPr="00861467">
              <w:rPr>
                <w:rFonts w:ascii="Garamond" w:hAnsi="Garamond" w:cs="Times New Roman"/>
                <w:color w:val="FF0000"/>
              </w:rPr>
              <w:t>Zbiornik ciśnieniowy min. 80 l, umożliwiający kilka cyklów mycia w ciągu doby</w:t>
            </w:r>
          </w:p>
        </w:tc>
        <w:tc>
          <w:tcPr>
            <w:tcW w:w="1559" w:type="dxa"/>
            <w:tcBorders>
              <w:top w:val="single" w:sz="4" w:space="0" w:color="000000"/>
              <w:left w:val="single" w:sz="4" w:space="0" w:color="auto"/>
              <w:bottom w:val="single" w:sz="4" w:space="0" w:color="000000"/>
            </w:tcBorders>
            <w:shd w:val="clear" w:color="auto" w:fill="auto"/>
            <w:vAlign w:val="center"/>
          </w:tcPr>
          <w:p w14:paraId="5D9FEB0D" w14:textId="77777777" w:rsidR="00EA2C26" w:rsidRPr="008425F7" w:rsidRDefault="00EA2C26" w:rsidP="00EA2C26">
            <w:pPr>
              <w:spacing w:before="60" w:after="60" w:line="240" w:lineRule="auto"/>
              <w:jc w:val="center"/>
              <w:rPr>
                <w:rFonts w:ascii="Garamond" w:hAnsi="Garamond" w:cs="Times New Roman"/>
              </w:rPr>
            </w:pPr>
            <w:r w:rsidRPr="008425F7">
              <w:rPr>
                <w:rFonts w:ascii="Garamond" w:eastAsia="Times New Roman" w:hAnsi="Garamond" w:cs="Times New Roman"/>
                <w:lang w:eastAsia="ar-SA"/>
              </w:rPr>
              <w:lastRenderedPageBreak/>
              <w:t>Tak</w:t>
            </w:r>
            <w:r>
              <w:rPr>
                <w:rFonts w:ascii="Garamond" w:eastAsia="Times New Roman" w:hAnsi="Garamond" w:cs="Times New Roman"/>
                <w:lang w:eastAsia="ar-SA"/>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B092C3C" w14:textId="77777777" w:rsidR="00EA2C26" w:rsidRPr="008425F7" w:rsidRDefault="00EA2C26" w:rsidP="00EA2C26">
            <w:pPr>
              <w:suppressAutoHyphens/>
              <w:snapToGrid w:val="0"/>
              <w:spacing w:before="60" w:after="60" w:line="240" w:lineRule="auto"/>
              <w:rPr>
                <w:rFonts w:ascii="Garamond" w:eastAsia="Times New Roman" w:hAnsi="Garamond"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14:paraId="09F2E3D3"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A2C26" w:rsidRPr="008425F7" w14:paraId="18FF6196"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14601" w:type="dxa"/>
            <w:gridSpan w:val="5"/>
            <w:tcBorders>
              <w:top w:val="single" w:sz="4" w:space="0" w:color="000000"/>
              <w:left w:val="single" w:sz="4" w:space="0" w:color="000000"/>
              <w:bottom w:val="single" w:sz="4" w:space="0" w:color="000000"/>
              <w:right w:val="single" w:sz="4" w:space="0" w:color="000000"/>
            </w:tcBorders>
            <w:vAlign w:val="center"/>
            <w:hideMark/>
          </w:tcPr>
          <w:p w14:paraId="0CC2673E" w14:textId="77777777" w:rsidR="00EA2C26" w:rsidRPr="008425F7" w:rsidRDefault="00EA2C26" w:rsidP="00EA2C26">
            <w:pPr>
              <w:suppressAutoHyphens/>
              <w:spacing w:after="0" w:line="240" w:lineRule="auto"/>
              <w:rPr>
                <w:rFonts w:ascii="Garamond" w:eastAsia="Times New Roman" w:hAnsi="Garamond" w:cs="Times New Roman"/>
                <w:b/>
                <w:lang w:eastAsia="ar-SA"/>
              </w:rPr>
            </w:pPr>
            <w:r w:rsidRPr="008425F7">
              <w:rPr>
                <w:rFonts w:ascii="Garamond" w:eastAsia="Times New Roman" w:hAnsi="Garamond" w:cs="Times New Roman"/>
                <w:b/>
                <w:lang w:eastAsia="ar-SA"/>
              </w:rPr>
              <w:lastRenderedPageBreak/>
              <w:t>Warunki energetyczne urządzenia</w:t>
            </w:r>
          </w:p>
        </w:tc>
      </w:tr>
      <w:tr w:rsidR="00EA2C26" w:rsidRPr="008425F7" w14:paraId="313AEB2B"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184F637A" w14:textId="77777777" w:rsidR="00EA2C26" w:rsidRPr="008425F7" w:rsidRDefault="00EA2C26" w:rsidP="00EA2C26">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38A80AB3"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Tryb niskiego poboru mocy [kW/h]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21AF4487"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5BE4BE2A"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1604A44"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160DF9F5"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EA2C26" w:rsidRPr="008425F7" w14:paraId="3CC8D793"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3C5CAF2E" w14:textId="77777777" w:rsidR="00EA2C26" w:rsidRPr="008425F7" w:rsidRDefault="00EA2C26" w:rsidP="00EA2C26">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4AB95A64"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Instrukcja obsługi zawierająca wskazówki zarządzania wydajnością i energooszczędnością urządzenia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43CD90A2"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40327CAE"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BE5F347"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6FB2E35A"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EA2C26" w:rsidRPr="008425F7" w14:paraId="204296DA"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00030131" w14:textId="77777777" w:rsidR="00EA2C26" w:rsidRPr="008425F7" w:rsidRDefault="00EA2C26" w:rsidP="00EA2C26">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0E515FAA"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szkolenia dla personelu medycznego i technicznego w zakresie efektywności energetycznej urządzenia(2 medyczne, 1 techniczna)</w:t>
            </w:r>
          </w:p>
        </w:tc>
        <w:tc>
          <w:tcPr>
            <w:tcW w:w="1559" w:type="dxa"/>
            <w:tcBorders>
              <w:top w:val="single" w:sz="4" w:space="0" w:color="000000"/>
              <w:left w:val="single" w:sz="4" w:space="0" w:color="000000"/>
              <w:bottom w:val="single" w:sz="4" w:space="0" w:color="000000"/>
              <w:right w:val="single" w:sz="4" w:space="0" w:color="000000"/>
            </w:tcBorders>
            <w:vAlign w:val="center"/>
          </w:tcPr>
          <w:p w14:paraId="62CFAC56"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54135404"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8B0DD9"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659F02FD"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EA2C26" w:rsidRPr="008425F7" w14:paraId="198CFA57"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35A1F519" w14:textId="77777777" w:rsidR="00EA2C26" w:rsidRPr="008425F7" w:rsidRDefault="00EA2C26" w:rsidP="00EA2C26">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21449A00"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Certyfikaty producenta potwierdzające wprowadzenie systemu zarządzania  produkcji zgodnego z dyrektywami i/lub normami dotyczącymi ekologii, energooszczędności</w:t>
            </w:r>
          </w:p>
        </w:tc>
        <w:tc>
          <w:tcPr>
            <w:tcW w:w="1559" w:type="dxa"/>
            <w:tcBorders>
              <w:top w:val="single" w:sz="4" w:space="0" w:color="000000"/>
              <w:left w:val="single" w:sz="4" w:space="0" w:color="000000"/>
              <w:bottom w:val="single" w:sz="4" w:space="0" w:color="000000"/>
              <w:right w:val="single" w:sz="4" w:space="0" w:color="000000"/>
            </w:tcBorders>
            <w:vAlign w:val="center"/>
          </w:tcPr>
          <w:p w14:paraId="5FD4A446"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7BAF0D0F"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p>
          <w:p w14:paraId="0594ED6B"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D64C3D0"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5DB8E744"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EA2C26" w:rsidRPr="008425F7" w14:paraId="3EB171E3" w14:textId="77777777" w:rsidTr="00DC0D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361"/>
        </w:trPr>
        <w:tc>
          <w:tcPr>
            <w:tcW w:w="535" w:type="dxa"/>
            <w:tcBorders>
              <w:top w:val="single" w:sz="4" w:space="0" w:color="000000"/>
              <w:left w:val="single" w:sz="4" w:space="0" w:color="000000"/>
              <w:bottom w:val="single" w:sz="4" w:space="0" w:color="000000"/>
              <w:right w:val="single" w:sz="4" w:space="0" w:color="000000"/>
            </w:tcBorders>
            <w:vAlign w:val="center"/>
          </w:tcPr>
          <w:p w14:paraId="506C9EE4" w14:textId="77777777" w:rsidR="00EA2C26" w:rsidRPr="008425F7" w:rsidRDefault="00EA2C26" w:rsidP="00EA2C26">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72186F03"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trwałość produktu rozumiana jako gwarantowany okres pełnego wsparcia serwisowego oraz pełnego dostępu części zamiennych i oprogramowania</w:t>
            </w:r>
          </w:p>
        </w:tc>
        <w:tc>
          <w:tcPr>
            <w:tcW w:w="1559" w:type="dxa"/>
            <w:tcBorders>
              <w:top w:val="single" w:sz="4" w:space="0" w:color="000000"/>
              <w:left w:val="single" w:sz="4" w:space="0" w:color="000000"/>
              <w:bottom w:val="single" w:sz="4" w:space="0" w:color="000000"/>
              <w:right w:val="single" w:sz="4" w:space="0" w:color="000000"/>
            </w:tcBorders>
            <w:vAlign w:val="center"/>
          </w:tcPr>
          <w:p w14:paraId="2E67AC4B"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5A4989CB"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23814B3"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4C7EFCB4"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r w:rsidR="00EA2C26" w:rsidRPr="008425F7" w14:paraId="50EBB44D" w14:textId="77777777" w:rsidTr="008A7E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35" w:type="dxa"/>
            <w:tcBorders>
              <w:top w:val="single" w:sz="4" w:space="0" w:color="000000"/>
              <w:left w:val="single" w:sz="4" w:space="0" w:color="000000"/>
              <w:bottom w:val="single" w:sz="4" w:space="0" w:color="000000"/>
              <w:right w:val="single" w:sz="4" w:space="0" w:color="000000"/>
            </w:tcBorders>
            <w:vAlign w:val="center"/>
          </w:tcPr>
          <w:p w14:paraId="386AEBE7" w14:textId="77777777" w:rsidR="00EA2C26" w:rsidRPr="008425F7" w:rsidRDefault="00EA2C26" w:rsidP="00EA2C26">
            <w:pPr>
              <w:pStyle w:val="Akapitzlist"/>
              <w:numPr>
                <w:ilvl w:val="0"/>
                <w:numId w:val="19"/>
              </w:numPr>
              <w:suppressAutoHyphens/>
              <w:spacing w:after="0" w:line="240" w:lineRule="auto"/>
              <w:rPr>
                <w:rFonts w:ascii="Garamond" w:eastAsia="Times New Roman" w:hAnsi="Garamond"/>
                <w:lang w:eastAsia="ar-SA"/>
              </w:rPr>
            </w:pPr>
          </w:p>
        </w:tc>
        <w:tc>
          <w:tcPr>
            <w:tcW w:w="9105" w:type="dxa"/>
            <w:tcBorders>
              <w:top w:val="single" w:sz="4" w:space="0" w:color="000000"/>
              <w:left w:val="single" w:sz="4" w:space="0" w:color="000000"/>
              <w:bottom w:val="single" w:sz="4" w:space="0" w:color="000000"/>
              <w:right w:val="single" w:sz="4" w:space="0" w:color="000000"/>
            </w:tcBorders>
            <w:vAlign w:val="center"/>
            <w:hideMark/>
          </w:tcPr>
          <w:p w14:paraId="78E8DFF8"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możliwość automatycznego przechodzenia urządzenia w tryb czuwania/niskiego poboru mocy</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18E5323E"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TAK/NIE</w:t>
            </w:r>
          </w:p>
        </w:tc>
        <w:tc>
          <w:tcPr>
            <w:tcW w:w="1701" w:type="dxa"/>
            <w:tcBorders>
              <w:top w:val="single" w:sz="4" w:space="0" w:color="000000"/>
              <w:left w:val="single" w:sz="4" w:space="0" w:color="000000"/>
              <w:bottom w:val="single" w:sz="4" w:space="0" w:color="000000"/>
              <w:right w:val="single" w:sz="4" w:space="0" w:color="000000"/>
            </w:tcBorders>
          </w:tcPr>
          <w:p w14:paraId="2BC545D2" w14:textId="77777777" w:rsidR="00EA2C26" w:rsidRPr="008425F7" w:rsidRDefault="00EA2C26" w:rsidP="00EA2C26">
            <w:pPr>
              <w:suppressAutoHyphens/>
              <w:spacing w:before="60" w:after="60" w:line="240" w:lineRule="auto"/>
              <w:rPr>
                <w:rFonts w:ascii="Garamond" w:eastAsia="Times New Roman" w:hAnsi="Garamond" w:cs="Times New Roman"/>
                <w:lang w:eastAsia="ar-SA"/>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A146633"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 1 pkt.</w:t>
            </w:r>
          </w:p>
          <w:p w14:paraId="0BA1955C" w14:textId="77777777" w:rsidR="00EA2C26" w:rsidRPr="008425F7" w:rsidRDefault="00EA2C26" w:rsidP="00EA2C26">
            <w:pPr>
              <w:suppressAutoHyphens/>
              <w:spacing w:before="60" w:after="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bl>
    <w:p w14:paraId="7AD34CDF" w14:textId="47959D0B" w:rsidR="00ED4F92" w:rsidRPr="008425F7" w:rsidRDefault="00ED4F92" w:rsidP="00860CD1">
      <w:pPr>
        <w:suppressAutoHyphens/>
        <w:spacing w:after="120" w:line="240" w:lineRule="auto"/>
        <w:rPr>
          <w:rFonts w:ascii="Garamond" w:eastAsia="Times New Roman" w:hAnsi="Garamond" w:cs="Times New Roman"/>
          <w:b/>
          <w:lang w:eastAsia="ar-SA"/>
        </w:rPr>
      </w:pPr>
    </w:p>
    <w:p w14:paraId="17390FD5" w14:textId="77777777" w:rsidR="00BC771B" w:rsidRPr="008425F7" w:rsidRDefault="005838E5" w:rsidP="008A7E6F">
      <w:pPr>
        <w:suppressAutoHyphens/>
        <w:spacing w:after="12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8425F7" w14:paraId="7364409F"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03212BEF"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14:paraId="2A9F233A" w14:textId="77777777" w:rsidR="00BC771B" w:rsidRPr="008425F7"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8425F7">
              <w:rPr>
                <w:rFonts w:ascii="Garamond" w:eastAsia="Times New Roman" w:hAnsi="Garamond"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361732C7"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14:paraId="3303CA72"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A3C33"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SPOSÓB OCENY</w:t>
            </w:r>
          </w:p>
        </w:tc>
      </w:tr>
      <w:tr w:rsidR="00966E35" w:rsidRPr="008425F7" w14:paraId="7FAA7819" w14:textId="77777777" w:rsidTr="008A7E6F">
        <w:tc>
          <w:tcPr>
            <w:tcW w:w="568" w:type="dxa"/>
            <w:tcBorders>
              <w:top w:val="single" w:sz="4" w:space="0" w:color="000000"/>
              <w:left w:val="single" w:sz="4" w:space="0" w:color="000000"/>
              <w:bottom w:val="single" w:sz="4" w:space="0" w:color="000000"/>
            </w:tcBorders>
            <w:shd w:val="clear" w:color="auto" w:fill="auto"/>
          </w:tcPr>
          <w:p w14:paraId="68101AA1" w14:textId="77777777" w:rsidR="00966E35" w:rsidRPr="008425F7"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4CDA90E4" w14:textId="4D8BE999" w:rsidR="00675012" w:rsidRPr="008425F7" w:rsidRDefault="00966E35" w:rsidP="00675012">
            <w:pPr>
              <w:snapToGrid w:val="0"/>
              <w:spacing w:before="60" w:after="60" w:line="240" w:lineRule="auto"/>
              <w:jc w:val="both"/>
              <w:rPr>
                <w:rFonts w:ascii="Garamond" w:hAnsi="Garamond" w:cs="Times New Roman"/>
              </w:rPr>
            </w:pPr>
            <w:r w:rsidRPr="008425F7">
              <w:rPr>
                <w:rFonts w:ascii="Garamond" w:hAnsi="Garamond" w:cs="Times New Roman"/>
                <w:color w:val="000000" w:themeColor="text1"/>
              </w:rPr>
              <w:t xml:space="preserve">Okres gwarancji </w:t>
            </w:r>
            <w:r w:rsidR="00F65ECC">
              <w:rPr>
                <w:rFonts w:ascii="Garamond" w:hAnsi="Garamond" w:cs="Times New Roman"/>
                <w:color w:val="000000" w:themeColor="text1"/>
              </w:rPr>
              <w:t xml:space="preserve">aparatu </w:t>
            </w:r>
            <w:r w:rsidRPr="008425F7">
              <w:rPr>
                <w:rFonts w:ascii="Garamond" w:hAnsi="Garamond" w:cs="Times New Roman"/>
                <w:color w:val="000000" w:themeColor="text1"/>
              </w:rPr>
              <w:t>oraz współpracujących z nimi urządzeń  [liczba miesięcy]</w:t>
            </w:r>
          </w:p>
          <w:p w14:paraId="77F56513" w14:textId="77777777" w:rsidR="00966E35" w:rsidRPr="008425F7" w:rsidRDefault="00675012" w:rsidP="00675012">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1C337979" w14:textId="77777777" w:rsidR="00966E35" w:rsidRPr="008425F7" w:rsidRDefault="00C83FFD" w:rsidP="00BC771B">
            <w:pPr>
              <w:suppressAutoHyphens/>
              <w:snapToGrid w:val="0"/>
              <w:spacing w:after="1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14:paraId="7DC7DC43"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9F737" w14:textId="77777777" w:rsidR="00675012" w:rsidRPr="008425F7" w:rsidRDefault="00675012" w:rsidP="00675012">
            <w:pPr>
              <w:suppressAutoHyphens/>
              <w:spacing w:after="0" w:line="240" w:lineRule="auto"/>
              <w:jc w:val="center"/>
              <w:rPr>
                <w:rFonts w:ascii="Garamond" w:eastAsia="Times New Roman" w:hAnsi="Garamond" w:cs="Times New Roman"/>
                <w:bCs/>
                <w:lang w:eastAsia="ar-SA"/>
              </w:rPr>
            </w:pPr>
            <w:r w:rsidRPr="008425F7">
              <w:rPr>
                <w:rFonts w:ascii="Garamond" w:eastAsia="Times New Roman" w:hAnsi="Garamond" w:cs="Times New Roman"/>
                <w:bCs/>
                <w:lang w:eastAsia="ar-SA"/>
              </w:rPr>
              <w:t>najdłuższy okres – 10 pkt.,</w:t>
            </w:r>
          </w:p>
          <w:p w14:paraId="516DE301" w14:textId="77777777" w:rsidR="00966E35" w:rsidRPr="008425F7" w:rsidRDefault="00675012" w:rsidP="00675012">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bCs/>
                <w:lang w:eastAsia="ar-SA"/>
              </w:rPr>
              <w:t>inne – proporcjonalnie mniej (względem najdłuższej zaoferowanej gwarancji)</w:t>
            </w:r>
          </w:p>
        </w:tc>
      </w:tr>
      <w:tr w:rsidR="00966E35" w:rsidRPr="008425F7" w14:paraId="54919CEA" w14:textId="77777777" w:rsidTr="008A7E6F">
        <w:tc>
          <w:tcPr>
            <w:tcW w:w="568" w:type="dxa"/>
            <w:tcBorders>
              <w:left w:val="single" w:sz="4" w:space="0" w:color="000000"/>
              <w:bottom w:val="single" w:sz="4" w:space="0" w:color="000000"/>
            </w:tcBorders>
            <w:shd w:val="clear" w:color="auto" w:fill="auto"/>
          </w:tcPr>
          <w:p w14:paraId="49CE5603" w14:textId="77777777" w:rsidR="00966E35" w:rsidRPr="008425F7"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left w:val="single" w:sz="4" w:space="0" w:color="000000"/>
              <w:bottom w:val="single" w:sz="4" w:space="0" w:color="000000"/>
            </w:tcBorders>
            <w:shd w:val="clear" w:color="auto" w:fill="auto"/>
            <w:vAlign w:val="center"/>
          </w:tcPr>
          <w:p w14:paraId="0BC67F8B" w14:textId="77777777" w:rsidR="00966E35" w:rsidRPr="008425F7" w:rsidRDefault="00966E35"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14:paraId="5917B1CA" w14:textId="77777777" w:rsidR="00966E35" w:rsidRPr="008425F7" w:rsidRDefault="0028452D"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w:t>
            </w:r>
            <w:r w:rsidR="00B866E3" w:rsidRPr="008425F7">
              <w:rPr>
                <w:rFonts w:ascii="Garamond" w:eastAsia="Times New Roman" w:hAnsi="Garamond" w:cs="Times New Roman"/>
                <w:lang w:eastAsia="ar-SA"/>
              </w:rPr>
              <w:t>ak</w:t>
            </w:r>
            <w:r>
              <w:rPr>
                <w:rFonts w:ascii="Garamond" w:eastAsia="Times New Roman" w:hAnsi="Garamond" w:cs="Times New Roman"/>
                <w:lang w:eastAsia="ar-SA"/>
              </w:rPr>
              <w:t>, podać</w:t>
            </w:r>
          </w:p>
        </w:tc>
        <w:tc>
          <w:tcPr>
            <w:tcW w:w="1843" w:type="dxa"/>
            <w:tcBorders>
              <w:left w:val="single" w:sz="4" w:space="0" w:color="000000"/>
              <w:bottom w:val="single" w:sz="4" w:space="0" w:color="000000"/>
            </w:tcBorders>
            <w:shd w:val="clear" w:color="auto" w:fill="auto"/>
          </w:tcPr>
          <w:p w14:paraId="7D0C785B"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14:paraId="6272436D" w14:textId="77777777" w:rsidR="00966E35" w:rsidRPr="008425F7" w:rsidRDefault="00B866E3"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966E35" w:rsidRPr="008425F7" w14:paraId="0311A7BB" w14:textId="77777777" w:rsidTr="008A7E6F">
        <w:tc>
          <w:tcPr>
            <w:tcW w:w="568" w:type="dxa"/>
            <w:tcBorders>
              <w:top w:val="single" w:sz="4" w:space="0" w:color="000000"/>
              <w:left w:val="single" w:sz="4" w:space="0" w:color="000000"/>
              <w:bottom w:val="single" w:sz="4" w:space="0" w:color="000000"/>
            </w:tcBorders>
            <w:shd w:val="clear" w:color="auto" w:fill="auto"/>
          </w:tcPr>
          <w:p w14:paraId="713DA18F" w14:textId="77777777" w:rsidR="00966E35" w:rsidRPr="008425F7" w:rsidRDefault="00966E35" w:rsidP="008A7E6F">
            <w:pPr>
              <w:pStyle w:val="Akapitzlist"/>
              <w:numPr>
                <w:ilvl w:val="0"/>
                <w:numId w:val="19"/>
              </w:numPr>
              <w:spacing w:before="60" w:after="60" w:line="240" w:lineRule="auto"/>
              <w:ind w:left="357" w:hanging="357"/>
              <w:rPr>
                <w:rFonts w:ascii="Garamond" w:hAnsi="Garamond"/>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14:paraId="646BE202" w14:textId="77777777" w:rsidR="00966E35" w:rsidRPr="008425F7" w:rsidRDefault="00966E35" w:rsidP="008A7E6F">
            <w:pPr>
              <w:tabs>
                <w:tab w:val="left" w:pos="0"/>
              </w:tabs>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19CA58B2" w14:textId="77777777" w:rsidR="00966E35" w:rsidRPr="008425F7" w:rsidRDefault="00966E35" w:rsidP="00BC771B">
            <w:pPr>
              <w:suppressAutoHyphens/>
              <w:snapToGrid w:val="0"/>
              <w:spacing w:after="1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1843" w:type="dxa"/>
            <w:tcBorders>
              <w:top w:val="single" w:sz="4" w:space="0" w:color="000000"/>
              <w:left w:val="single" w:sz="4" w:space="0" w:color="000000"/>
              <w:bottom w:val="single" w:sz="4" w:space="0" w:color="000000"/>
            </w:tcBorders>
            <w:shd w:val="clear" w:color="auto" w:fill="auto"/>
          </w:tcPr>
          <w:p w14:paraId="02B962B5" w14:textId="77777777" w:rsidR="00966E35" w:rsidRPr="008425F7" w:rsidRDefault="00966E35" w:rsidP="00BC771B">
            <w:pPr>
              <w:suppressAutoHyphens/>
              <w:autoSpaceDE w:val="0"/>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C7C84" w14:textId="77777777" w:rsidR="00966E35" w:rsidRPr="008425F7" w:rsidRDefault="00966E35"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966E35" w:rsidRPr="008425F7" w14:paraId="39CE8F16"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575C57E5" w14:textId="77777777" w:rsidR="00966E35" w:rsidRPr="008425F7" w:rsidRDefault="00966E35" w:rsidP="008A7E6F">
            <w:pPr>
              <w:pStyle w:val="Akapitzlist"/>
              <w:numPr>
                <w:ilvl w:val="0"/>
                <w:numId w:val="19"/>
              </w:numPr>
              <w:suppressAutoHyphens/>
              <w:snapToGrid w:val="0"/>
              <w:spacing w:before="60" w:after="60" w:line="240" w:lineRule="auto"/>
              <w:ind w:left="357" w:hanging="357"/>
              <w:rPr>
                <w:rFonts w:ascii="Garamond" w:eastAsia="Times New Roman" w:hAnsi="Garamond"/>
                <w:lang w:eastAsia="ar-SA"/>
              </w:rPr>
            </w:pPr>
          </w:p>
        </w:tc>
        <w:tc>
          <w:tcPr>
            <w:tcW w:w="8930" w:type="dxa"/>
            <w:tcBorders>
              <w:top w:val="single" w:sz="4" w:space="0" w:color="000000"/>
              <w:left w:val="single" w:sz="4" w:space="0" w:color="000000"/>
              <w:bottom w:val="single" w:sz="4" w:space="0" w:color="000000"/>
            </w:tcBorders>
            <w:shd w:val="clear" w:color="auto" w:fill="auto"/>
          </w:tcPr>
          <w:p w14:paraId="0CA4D76B" w14:textId="77777777" w:rsidR="00966E35" w:rsidRPr="008425F7" w:rsidRDefault="00966E35" w:rsidP="008A7E6F">
            <w:pPr>
              <w:suppressAutoHyphens/>
              <w:snapToGrid w:val="0"/>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2AE8EB94" w14:textId="77777777" w:rsidR="00966E35" w:rsidRPr="008425F7" w:rsidRDefault="00B31E01"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r w:rsidR="00966E35" w:rsidRPr="008425F7">
              <w:rPr>
                <w:rFonts w:ascii="Garamond" w:eastAsia="Times New Roman" w:hAnsi="Garamond" w:cs="Times New Roman"/>
                <w:lang w:eastAsia="ar-SA"/>
              </w:rPr>
              <w:t>podać</w:t>
            </w:r>
          </w:p>
        </w:tc>
        <w:tc>
          <w:tcPr>
            <w:tcW w:w="1843" w:type="dxa"/>
            <w:tcBorders>
              <w:top w:val="single" w:sz="4" w:space="0" w:color="000000"/>
              <w:left w:val="single" w:sz="4" w:space="0" w:color="000000"/>
              <w:bottom w:val="single" w:sz="4" w:space="0" w:color="000000"/>
            </w:tcBorders>
            <w:shd w:val="clear" w:color="auto" w:fill="auto"/>
            <w:vAlign w:val="center"/>
          </w:tcPr>
          <w:p w14:paraId="44A26016"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D053C" w14:textId="77777777" w:rsidR="00966E35" w:rsidRPr="008425F7" w:rsidRDefault="00966E35" w:rsidP="00BC771B">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jeden – 5 pkt, więcej – 0 pkt</w:t>
            </w:r>
          </w:p>
        </w:tc>
      </w:tr>
      <w:tr w:rsidR="00966E35" w:rsidRPr="008425F7" w14:paraId="4E8CF900"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445412FD" w14:textId="77777777" w:rsidR="00966E35" w:rsidRPr="008425F7" w:rsidRDefault="00966E35" w:rsidP="008A7E6F">
            <w:pPr>
              <w:pStyle w:val="Akapitzlist"/>
              <w:numPr>
                <w:ilvl w:val="0"/>
                <w:numId w:val="19"/>
              </w:numPr>
              <w:suppressAutoHyphens/>
              <w:snapToGrid w:val="0"/>
              <w:spacing w:before="60" w:after="60" w:line="240" w:lineRule="auto"/>
              <w:ind w:left="357" w:hanging="357"/>
              <w:rPr>
                <w:rFonts w:ascii="Garamond" w:eastAsia="Times New Roman" w:hAnsi="Garamond"/>
                <w:lang w:eastAsia="ar-SA"/>
              </w:rPr>
            </w:pPr>
          </w:p>
        </w:tc>
        <w:tc>
          <w:tcPr>
            <w:tcW w:w="8930" w:type="dxa"/>
            <w:tcBorders>
              <w:top w:val="single" w:sz="4" w:space="0" w:color="000000"/>
              <w:left w:val="single" w:sz="4" w:space="0" w:color="000000"/>
              <w:bottom w:val="single" w:sz="4" w:space="0" w:color="000000"/>
            </w:tcBorders>
            <w:shd w:val="clear" w:color="auto" w:fill="auto"/>
          </w:tcPr>
          <w:p w14:paraId="68693F23" w14:textId="77777777" w:rsidR="00966E35" w:rsidRPr="008425F7" w:rsidRDefault="00966E35" w:rsidP="008A7E6F">
            <w:pPr>
              <w:suppressAutoHyphens/>
              <w:snapToGrid w:val="0"/>
              <w:spacing w:before="60" w:after="60" w:line="240" w:lineRule="auto"/>
              <w:rPr>
                <w:rFonts w:ascii="Garamond" w:eastAsia="Times New Roman" w:hAnsi="Garamond" w:cs="Times New Roman"/>
                <w:lang w:eastAsia="ar-SA"/>
              </w:rPr>
            </w:pPr>
            <w:r w:rsidRPr="008425F7">
              <w:rPr>
                <w:rFonts w:ascii="Garamond" w:eastAsia="Times New Roman" w:hAnsi="Garamond"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28A809A4" w14:textId="77777777" w:rsidR="00966E35" w:rsidRPr="008425F7" w:rsidRDefault="00B31E01" w:rsidP="00BC771B">
            <w:pPr>
              <w:suppressAutoHyphens/>
              <w:snapToGrid w:val="0"/>
              <w:spacing w:after="16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 p</w:t>
            </w:r>
            <w:r w:rsidR="00966E35" w:rsidRPr="008425F7">
              <w:rPr>
                <w:rFonts w:ascii="Garamond" w:eastAsia="Times New Roman" w:hAnsi="Garamond" w:cs="Times New Roman"/>
                <w:lang w:eastAsia="ar-SA"/>
              </w:rPr>
              <w:t>odać</w:t>
            </w:r>
            <w:r w:rsidR="005838E5" w:rsidRPr="008425F7">
              <w:rPr>
                <w:rFonts w:ascii="Garamond" w:eastAsia="Times New Roman" w:hAnsi="Garamond"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5186AFF2" w14:textId="77777777" w:rsidR="00966E35" w:rsidRPr="008425F7" w:rsidRDefault="00966E35" w:rsidP="00BC771B">
            <w:pPr>
              <w:suppressAutoHyphens/>
              <w:snapToGrid w:val="0"/>
              <w:spacing w:after="0" w:line="240" w:lineRule="auto"/>
              <w:rPr>
                <w:rFonts w:ascii="Garamond" w:eastAsia="Times New Roman" w:hAnsi="Garamond"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8A8D0" w14:textId="77777777" w:rsidR="00966E35" w:rsidRPr="008425F7" w:rsidRDefault="00966E35" w:rsidP="005838E5">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r w:rsidR="005838E5" w:rsidRPr="008425F7">
              <w:rPr>
                <w:rFonts w:ascii="Garamond" w:eastAsia="Times New Roman" w:hAnsi="Garamond" w:cs="Times New Roman"/>
                <w:lang w:eastAsia="ar-SA"/>
              </w:rPr>
              <w:t>- 5 pkt.</w:t>
            </w:r>
          </w:p>
          <w:p w14:paraId="4810FB7E" w14:textId="77777777" w:rsidR="005838E5" w:rsidRPr="008425F7" w:rsidRDefault="005838E5" w:rsidP="005838E5">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Nie - 0 pkt.</w:t>
            </w:r>
          </w:p>
        </w:tc>
      </w:tr>
    </w:tbl>
    <w:p w14:paraId="113941E1" w14:textId="77777777" w:rsidR="004029B8" w:rsidRPr="008425F7" w:rsidRDefault="004029B8" w:rsidP="00BC771B">
      <w:pPr>
        <w:suppressAutoHyphens/>
        <w:spacing w:after="0" w:line="240" w:lineRule="auto"/>
        <w:rPr>
          <w:rFonts w:ascii="Garamond" w:eastAsia="Times New Roman" w:hAnsi="Garamond" w:cs="Times New Roman"/>
          <w:b/>
          <w:lang w:eastAsia="ar-SA"/>
        </w:rPr>
      </w:pPr>
    </w:p>
    <w:p w14:paraId="5CA11626" w14:textId="77777777" w:rsidR="00BC771B" w:rsidRPr="008425F7" w:rsidRDefault="004029B8" w:rsidP="008A7E6F">
      <w:pPr>
        <w:suppressAutoHyphens/>
        <w:spacing w:after="12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8425F7" w14:paraId="13E02259" w14:textId="77777777" w:rsidTr="008A7E6F">
        <w:tc>
          <w:tcPr>
            <w:tcW w:w="568" w:type="dxa"/>
            <w:tcBorders>
              <w:top w:val="single" w:sz="4" w:space="0" w:color="000000"/>
              <w:left w:val="single" w:sz="4" w:space="0" w:color="000000"/>
              <w:bottom w:val="single" w:sz="4" w:space="0" w:color="000000"/>
            </w:tcBorders>
            <w:shd w:val="clear" w:color="auto" w:fill="auto"/>
            <w:vAlign w:val="center"/>
          </w:tcPr>
          <w:p w14:paraId="2ADB9F99"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14:paraId="46868AB8" w14:textId="77777777" w:rsidR="00BC771B" w:rsidRPr="008425F7"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8425F7">
              <w:rPr>
                <w:rFonts w:ascii="Garamond" w:eastAsia="Times New Roman" w:hAnsi="Garamond"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3284A264"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69F3C" w14:textId="77777777" w:rsidR="00BC771B" w:rsidRPr="008425F7" w:rsidRDefault="00BC771B" w:rsidP="00BC771B">
            <w:pPr>
              <w:suppressAutoHyphens/>
              <w:snapToGrid w:val="0"/>
              <w:spacing w:after="0" w:line="240" w:lineRule="auto"/>
              <w:jc w:val="center"/>
              <w:rPr>
                <w:rFonts w:ascii="Garamond" w:eastAsia="Times New Roman" w:hAnsi="Garamond" w:cs="Times New Roman"/>
                <w:b/>
                <w:bCs/>
                <w:lang w:eastAsia="ar-SA"/>
              </w:rPr>
            </w:pPr>
            <w:r w:rsidRPr="008425F7">
              <w:rPr>
                <w:rFonts w:ascii="Garamond" w:eastAsia="Times New Roman" w:hAnsi="Garamond"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14:paraId="07279086" w14:textId="77777777" w:rsidR="00BC771B" w:rsidRPr="008425F7" w:rsidRDefault="00BC771B" w:rsidP="00BC771B">
            <w:pPr>
              <w:spacing w:after="0" w:line="240" w:lineRule="auto"/>
              <w:jc w:val="center"/>
              <w:rPr>
                <w:rFonts w:ascii="Garamond" w:eastAsia="Times New Roman" w:hAnsi="Garamond" w:cs="Times New Roman"/>
                <w:bCs/>
                <w:lang w:eastAsia="ar-SA"/>
              </w:rPr>
            </w:pPr>
            <w:r w:rsidRPr="008425F7">
              <w:rPr>
                <w:rFonts w:ascii="Garamond" w:eastAsia="Times New Roman" w:hAnsi="Garamond" w:cs="Times New Roman"/>
                <w:b/>
                <w:bCs/>
                <w:lang w:eastAsia="ar-SA"/>
              </w:rPr>
              <w:t>SPOSÓB OCENY</w:t>
            </w:r>
          </w:p>
        </w:tc>
      </w:tr>
      <w:tr w:rsidR="00E42DA8" w:rsidRPr="008425F7" w14:paraId="0023F92A"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14:paraId="1892769E"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45DD4D69" w14:textId="77777777" w:rsidR="00E42DA8" w:rsidRPr="008425F7" w:rsidRDefault="00E42DA8"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55EF8FF5" w14:textId="77777777" w:rsidR="00E42DA8" w:rsidRPr="008425F7" w:rsidRDefault="00E42DA8" w:rsidP="008A7E6F">
            <w:pPr>
              <w:suppressAutoHyphens/>
              <w:snapToGrid w:val="0"/>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728989"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bottom w:val="single" w:sz="4" w:space="0" w:color="auto"/>
              <w:right w:val="single" w:sz="4" w:space="0" w:color="auto"/>
            </w:tcBorders>
            <w:shd w:val="clear" w:color="auto" w:fill="auto"/>
            <w:vAlign w:val="center"/>
          </w:tcPr>
          <w:p w14:paraId="5F133D4F"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2D829F1D"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7F1A5E3A"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19DCA17" w14:textId="77777777" w:rsidR="00E42DA8" w:rsidRPr="008425F7" w:rsidRDefault="00E42DA8"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14:paraId="0D5E8F54"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AD3B1D"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33C1D12E"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75C4BF5F"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071EE75E"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479EADBB" w14:textId="77777777" w:rsidR="00E42DA8" w:rsidRPr="008425F7" w:rsidRDefault="00E42DA8" w:rsidP="008A7E6F">
            <w:pPr>
              <w:pStyle w:val="Lista-kontynuacja24"/>
              <w:snapToGrid w:val="0"/>
              <w:spacing w:before="60" w:after="60"/>
              <w:ind w:left="0"/>
              <w:jc w:val="both"/>
              <w:rPr>
                <w:rFonts w:ascii="Garamond" w:hAnsi="Garamond"/>
                <w:color w:val="000000" w:themeColor="text1"/>
                <w:sz w:val="22"/>
                <w:szCs w:val="22"/>
              </w:rPr>
            </w:pPr>
            <w:r w:rsidRPr="008425F7">
              <w:rPr>
                <w:rFonts w:ascii="Garamond" w:hAnsi="Garamond"/>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14:paraId="2D7BBBB2"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EDC708E"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69D6F012"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77FCF2A2"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17EEA1BD"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38BF9DD0" w14:textId="77777777" w:rsidR="00E42DA8" w:rsidRPr="008425F7" w:rsidRDefault="00E42DA8" w:rsidP="008A7E6F">
            <w:pPr>
              <w:pStyle w:val="Lista-kontynuacja24"/>
              <w:snapToGrid w:val="0"/>
              <w:spacing w:before="60" w:after="60"/>
              <w:ind w:left="0"/>
              <w:jc w:val="both"/>
              <w:rPr>
                <w:rFonts w:ascii="Garamond" w:hAnsi="Garamond"/>
                <w:color w:val="000000" w:themeColor="text1"/>
                <w:sz w:val="22"/>
                <w:szCs w:val="22"/>
              </w:rPr>
            </w:pPr>
            <w:r w:rsidRPr="008425F7">
              <w:rPr>
                <w:rFonts w:ascii="Garamond" w:hAnsi="Garamond"/>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vAlign w:val="center"/>
          </w:tcPr>
          <w:p w14:paraId="2A15F959"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0B9B6F"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6056AB78"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3BA895E6" w14:textId="7777777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14:paraId="3DF51B1A"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7F1D7DCC" w14:textId="77777777" w:rsidR="00E42DA8" w:rsidRPr="008425F7" w:rsidRDefault="00E42DA8" w:rsidP="008A7E6F">
            <w:pPr>
              <w:pStyle w:val="Lista-kontynuacja24"/>
              <w:snapToGrid w:val="0"/>
              <w:spacing w:before="60" w:after="60"/>
              <w:ind w:left="0"/>
              <w:jc w:val="both"/>
              <w:rPr>
                <w:rFonts w:ascii="Garamond" w:hAnsi="Garamond"/>
                <w:color w:val="000000" w:themeColor="text1"/>
                <w:sz w:val="22"/>
                <w:szCs w:val="22"/>
              </w:rPr>
            </w:pPr>
            <w:r w:rsidRPr="008425F7">
              <w:rPr>
                <w:rFonts w:ascii="Garamond" w:hAnsi="Garamond"/>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14:paraId="296FF4A5"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7092965"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14:paraId="4585DE29"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155013CF"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4D8B6B93"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14:paraId="78AACA21" w14:textId="77777777" w:rsidR="00E42DA8" w:rsidRPr="008425F7" w:rsidRDefault="00E42DA8" w:rsidP="008A7E6F">
            <w:pPr>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14:paraId="4B194B20"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63DD46"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right w:val="single" w:sz="4" w:space="0" w:color="auto"/>
            </w:tcBorders>
            <w:shd w:val="clear" w:color="auto" w:fill="auto"/>
            <w:vAlign w:val="center"/>
          </w:tcPr>
          <w:p w14:paraId="262C8752"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2D2142CC" w14:textId="7777777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14:paraId="3C149676" w14:textId="77777777" w:rsidR="00E42DA8" w:rsidRPr="008425F7" w:rsidRDefault="00E42DA8" w:rsidP="008A7E6F">
            <w:pPr>
              <w:pStyle w:val="Akapitzlist"/>
              <w:numPr>
                <w:ilvl w:val="0"/>
                <w:numId w:val="19"/>
              </w:numPr>
              <w:spacing w:before="100" w:beforeAutospacing="1" w:after="100" w:afterAutospacing="1" w:line="288" w:lineRule="auto"/>
              <w:rPr>
                <w:rFonts w:ascii="Garamond" w:hAnsi="Garamond"/>
                <w:color w:val="000000" w:themeColor="text1"/>
              </w:rPr>
            </w:pPr>
          </w:p>
        </w:tc>
        <w:tc>
          <w:tcPr>
            <w:tcW w:w="8363" w:type="dxa"/>
            <w:tcBorders>
              <w:top w:val="single" w:sz="4" w:space="0" w:color="000000"/>
              <w:left w:val="single" w:sz="4" w:space="0" w:color="000000"/>
              <w:bottom w:val="single" w:sz="4" w:space="0" w:color="000000"/>
            </w:tcBorders>
            <w:shd w:val="clear" w:color="auto" w:fill="auto"/>
            <w:vAlign w:val="center"/>
          </w:tcPr>
          <w:p w14:paraId="7CDCF16C" w14:textId="77777777" w:rsidR="00E42DA8" w:rsidRPr="008425F7" w:rsidRDefault="00E42DA8" w:rsidP="008A7E6F">
            <w:pPr>
              <w:tabs>
                <w:tab w:val="left" w:pos="0"/>
              </w:tabs>
              <w:snapToGrid w:val="0"/>
              <w:spacing w:before="60" w:after="60" w:line="240" w:lineRule="auto"/>
              <w:jc w:val="both"/>
              <w:rPr>
                <w:rFonts w:ascii="Garamond" w:hAnsi="Garamond" w:cs="Times New Roman"/>
                <w:color w:val="000000" w:themeColor="text1"/>
              </w:rPr>
            </w:pPr>
            <w:r w:rsidRPr="008425F7">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vAlign w:val="center"/>
          </w:tcPr>
          <w:p w14:paraId="4326C428"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Tak</w:t>
            </w:r>
          </w:p>
          <w:p w14:paraId="413FF930"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p>
          <w:p w14:paraId="4E478B4A" w14:textId="77777777" w:rsidR="00E42DA8" w:rsidRPr="008425F7" w:rsidRDefault="00E42DA8" w:rsidP="008A7E6F">
            <w:pPr>
              <w:suppressAutoHyphens/>
              <w:spacing w:after="0" w:line="240" w:lineRule="auto"/>
              <w:jc w:val="center"/>
              <w:rPr>
                <w:rFonts w:ascii="Garamond" w:eastAsia="Times New Roman" w:hAnsi="Garamond"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B78275" w14:textId="77777777" w:rsidR="00E42DA8" w:rsidRPr="008425F7" w:rsidRDefault="00E42DA8" w:rsidP="00BC771B">
            <w:pPr>
              <w:suppressAutoHyphens/>
              <w:spacing w:after="0" w:line="240" w:lineRule="auto"/>
              <w:jc w:val="center"/>
              <w:rPr>
                <w:rFonts w:ascii="Garamond" w:eastAsia="Times New Roman" w:hAnsi="Garamond" w:cs="Times New Roman"/>
                <w:lang w:eastAsia="ar-SA"/>
              </w:rPr>
            </w:pPr>
          </w:p>
        </w:tc>
        <w:tc>
          <w:tcPr>
            <w:tcW w:w="2115" w:type="dxa"/>
            <w:tcBorders>
              <w:top w:val="single" w:sz="4" w:space="0" w:color="auto"/>
              <w:right w:val="single" w:sz="4" w:space="0" w:color="auto"/>
            </w:tcBorders>
            <w:shd w:val="clear" w:color="auto" w:fill="auto"/>
            <w:vAlign w:val="center"/>
          </w:tcPr>
          <w:p w14:paraId="00147D8D" w14:textId="77777777" w:rsidR="00E42DA8" w:rsidRPr="008425F7" w:rsidRDefault="00B866E3" w:rsidP="008A7E6F">
            <w:pPr>
              <w:suppressAutoHyphens/>
              <w:spacing w:after="0" w:line="240" w:lineRule="auto"/>
              <w:jc w:val="center"/>
              <w:rPr>
                <w:rFonts w:ascii="Garamond" w:eastAsia="Times New Roman" w:hAnsi="Garamond" w:cs="Times New Roman"/>
                <w:lang w:eastAsia="ar-SA"/>
              </w:rPr>
            </w:pPr>
            <w:r w:rsidRPr="008425F7">
              <w:rPr>
                <w:rFonts w:ascii="Garamond" w:eastAsia="Times New Roman" w:hAnsi="Garamond" w:cs="Times New Roman"/>
                <w:lang w:eastAsia="ar-SA"/>
              </w:rPr>
              <w:t>---</w:t>
            </w:r>
          </w:p>
        </w:tc>
      </w:tr>
      <w:tr w:rsidR="00E42DA8" w:rsidRPr="008425F7" w14:paraId="21BC539F" w14:textId="7777777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14:paraId="700C44E7" w14:textId="77777777" w:rsidR="00E42DA8" w:rsidRPr="008425F7" w:rsidRDefault="00E42DA8" w:rsidP="00BC771B">
            <w:pPr>
              <w:suppressAutoHyphens/>
              <w:spacing w:after="0" w:line="240" w:lineRule="auto"/>
              <w:rPr>
                <w:rFonts w:ascii="Garamond" w:eastAsia="Times New Roman" w:hAnsi="Garamond" w:cs="Times New Roman"/>
                <w:lang w:eastAsia="ar-SA"/>
              </w:rPr>
            </w:pPr>
          </w:p>
        </w:tc>
      </w:tr>
    </w:tbl>
    <w:p w14:paraId="50E0BE6C" w14:textId="77777777" w:rsidR="00041E4B" w:rsidRPr="008425F7" w:rsidRDefault="00041E4B" w:rsidP="00ED4F92">
      <w:pPr>
        <w:suppressAutoHyphens/>
        <w:spacing w:after="0" w:line="240" w:lineRule="auto"/>
        <w:rPr>
          <w:rFonts w:ascii="Garamond" w:eastAsia="Times New Roman" w:hAnsi="Garamond" w:cs="Times New Roman"/>
          <w:b/>
          <w:lang w:eastAsia="ar-SA"/>
        </w:rPr>
      </w:pPr>
    </w:p>
    <w:p w14:paraId="413FD241" w14:textId="77777777" w:rsidR="00CB3445" w:rsidRDefault="00CB3445" w:rsidP="00CE0BB7">
      <w:pPr>
        <w:suppressAutoHyphens/>
        <w:spacing w:after="0" w:line="240" w:lineRule="auto"/>
        <w:jc w:val="center"/>
        <w:rPr>
          <w:rFonts w:ascii="Garamond" w:eastAsia="Times New Roman" w:hAnsi="Garamond" w:cs="Times New Roman"/>
          <w:b/>
          <w:lang w:eastAsia="ar-SA"/>
        </w:rPr>
      </w:pPr>
    </w:p>
    <w:p w14:paraId="58F60FE5" w14:textId="2E6A5B5D" w:rsidR="00BC771B" w:rsidRPr="008425F7" w:rsidRDefault="004029B8" w:rsidP="00CE0BB7">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SZKOLENIA</w:t>
      </w:r>
    </w:p>
    <w:p w14:paraId="72CCBC26" w14:textId="77777777" w:rsidR="00BC771B" w:rsidRPr="008425F7"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8425F7" w14:paraId="62F2B51E" w14:textId="77777777" w:rsidTr="008A7E6F">
        <w:tc>
          <w:tcPr>
            <w:tcW w:w="534" w:type="dxa"/>
            <w:vAlign w:val="center"/>
          </w:tcPr>
          <w:p w14:paraId="335AF697"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LP</w:t>
            </w:r>
          </w:p>
        </w:tc>
        <w:tc>
          <w:tcPr>
            <w:tcW w:w="8363" w:type="dxa"/>
            <w:vAlign w:val="center"/>
          </w:tcPr>
          <w:p w14:paraId="43B2D134" w14:textId="77777777" w:rsidR="008A7E6F" w:rsidRPr="008425F7" w:rsidRDefault="008A7E6F" w:rsidP="008A7E6F">
            <w:pPr>
              <w:keepNext/>
              <w:numPr>
                <w:ilvl w:val="2"/>
                <w:numId w:val="1"/>
              </w:numPr>
              <w:suppressAutoHyphens/>
              <w:snapToGrid w:val="0"/>
              <w:jc w:val="center"/>
              <w:outlineLvl w:val="2"/>
              <w:rPr>
                <w:rFonts w:ascii="Garamond" w:hAnsi="Garamond"/>
                <w:b/>
                <w:bCs/>
                <w:sz w:val="22"/>
                <w:szCs w:val="22"/>
                <w:lang w:eastAsia="ar-SA"/>
              </w:rPr>
            </w:pPr>
            <w:r w:rsidRPr="008425F7">
              <w:rPr>
                <w:rFonts w:ascii="Garamond" w:hAnsi="Garamond"/>
                <w:b/>
                <w:bCs/>
                <w:sz w:val="22"/>
                <w:szCs w:val="22"/>
                <w:lang w:eastAsia="ar-SA"/>
              </w:rPr>
              <w:t>PARAMETR</w:t>
            </w:r>
          </w:p>
        </w:tc>
        <w:tc>
          <w:tcPr>
            <w:tcW w:w="1984" w:type="dxa"/>
            <w:vAlign w:val="center"/>
          </w:tcPr>
          <w:p w14:paraId="3E108345"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WYMAGANY</w:t>
            </w:r>
          </w:p>
        </w:tc>
        <w:tc>
          <w:tcPr>
            <w:tcW w:w="2127" w:type="dxa"/>
            <w:vAlign w:val="center"/>
          </w:tcPr>
          <w:p w14:paraId="1A88BD91"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OFEROWANY</w:t>
            </w:r>
          </w:p>
        </w:tc>
        <w:tc>
          <w:tcPr>
            <w:tcW w:w="2126" w:type="dxa"/>
          </w:tcPr>
          <w:p w14:paraId="0ADD32CE" w14:textId="77777777" w:rsidR="008A7E6F" w:rsidRPr="008425F7" w:rsidRDefault="008A7E6F" w:rsidP="008A7E6F">
            <w:pPr>
              <w:jc w:val="center"/>
              <w:rPr>
                <w:rFonts w:ascii="Garamond" w:hAnsi="Garamond"/>
                <w:bCs/>
                <w:sz w:val="22"/>
                <w:szCs w:val="22"/>
                <w:lang w:eastAsia="ar-SA"/>
              </w:rPr>
            </w:pPr>
            <w:r w:rsidRPr="008425F7">
              <w:rPr>
                <w:rFonts w:ascii="Garamond" w:hAnsi="Garamond"/>
                <w:b/>
                <w:bCs/>
                <w:sz w:val="22"/>
                <w:szCs w:val="22"/>
                <w:lang w:eastAsia="ar-SA"/>
              </w:rPr>
              <w:t>SPOSÓB OCENY</w:t>
            </w:r>
          </w:p>
        </w:tc>
      </w:tr>
      <w:tr w:rsidR="00B866E3" w:rsidRPr="008425F7" w14:paraId="7C505D3A" w14:textId="77777777" w:rsidTr="008A7E6F">
        <w:tc>
          <w:tcPr>
            <w:tcW w:w="534" w:type="dxa"/>
          </w:tcPr>
          <w:p w14:paraId="141B2727" w14:textId="77777777" w:rsidR="00B866E3" w:rsidRPr="008425F7" w:rsidRDefault="00B866E3" w:rsidP="008A7E6F">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70B9C22E" w14:textId="77777777" w:rsidR="00B866E3" w:rsidRPr="008425F7" w:rsidRDefault="00B14FD0" w:rsidP="00DF2B72">
            <w:pPr>
              <w:snapToGrid w:val="0"/>
              <w:spacing w:line="288" w:lineRule="auto"/>
              <w:jc w:val="both"/>
              <w:rPr>
                <w:rFonts w:ascii="Garamond" w:hAnsi="Garamond"/>
                <w:b/>
                <w:bCs/>
                <w:color w:val="000000" w:themeColor="text1"/>
                <w:sz w:val="22"/>
                <w:szCs w:val="22"/>
              </w:rPr>
            </w:pPr>
            <w:r w:rsidRPr="008425F7">
              <w:rPr>
                <w:rFonts w:ascii="Garamond" w:hAnsi="Garamond"/>
                <w:bCs/>
                <w:color w:val="000000" w:themeColor="text1"/>
                <w:sz w:val="22"/>
                <w:szCs w:val="22"/>
              </w:rPr>
              <w:t>S</w:t>
            </w:r>
            <w:r w:rsidR="00B866E3" w:rsidRPr="008425F7">
              <w:rPr>
                <w:rFonts w:ascii="Garamond" w:hAnsi="Garamond"/>
                <w:bCs/>
                <w:color w:val="000000" w:themeColor="text1"/>
                <w:sz w:val="22"/>
                <w:szCs w:val="22"/>
              </w:rPr>
              <w:t xml:space="preserve">zkolenia w trakcie dostawy i instalacji </w:t>
            </w:r>
          </w:p>
        </w:tc>
        <w:tc>
          <w:tcPr>
            <w:tcW w:w="1984" w:type="dxa"/>
          </w:tcPr>
          <w:p w14:paraId="215B55B3" w14:textId="77777777" w:rsidR="00B866E3" w:rsidRPr="008425F7" w:rsidRDefault="00B866E3" w:rsidP="00E42DA8">
            <w:pPr>
              <w:jc w:val="center"/>
              <w:rPr>
                <w:rFonts w:ascii="Garamond" w:hAnsi="Garamond"/>
                <w:sz w:val="22"/>
                <w:szCs w:val="22"/>
              </w:rPr>
            </w:pPr>
            <w:r w:rsidRPr="008425F7">
              <w:rPr>
                <w:rFonts w:ascii="Garamond" w:hAnsi="Garamond"/>
                <w:sz w:val="22"/>
                <w:szCs w:val="22"/>
                <w:lang w:eastAsia="ar-SA"/>
              </w:rPr>
              <w:t>Tak</w:t>
            </w:r>
          </w:p>
        </w:tc>
        <w:tc>
          <w:tcPr>
            <w:tcW w:w="2127" w:type="dxa"/>
          </w:tcPr>
          <w:p w14:paraId="47F37896" w14:textId="77777777" w:rsidR="00B866E3" w:rsidRPr="008425F7" w:rsidRDefault="00B866E3" w:rsidP="00BC771B">
            <w:pPr>
              <w:suppressAutoHyphens/>
              <w:rPr>
                <w:rFonts w:ascii="Garamond" w:hAnsi="Garamond"/>
                <w:sz w:val="22"/>
                <w:szCs w:val="22"/>
                <w:lang w:eastAsia="ar-SA"/>
              </w:rPr>
            </w:pPr>
          </w:p>
        </w:tc>
        <w:tc>
          <w:tcPr>
            <w:tcW w:w="2126" w:type="dxa"/>
          </w:tcPr>
          <w:p w14:paraId="6265F40C" w14:textId="77777777" w:rsidR="00B866E3" w:rsidRPr="008425F7" w:rsidRDefault="00B866E3" w:rsidP="00B866E3">
            <w:pPr>
              <w:jc w:val="center"/>
              <w:rPr>
                <w:rFonts w:ascii="Garamond" w:hAnsi="Garamond"/>
                <w:sz w:val="22"/>
                <w:szCs w:val="22"/>
              </w:rPr>
            </w:pPr>
            <w:r w:rsidRPr="008425F7">
              <w:rPr>
                <w:rFonts w:ascii="Garamond" w:hAnsi="Garamond"/>
                <w:sz w:val="22"/>
                <w:szCs w:val="22"/>
                <w:lang w:eastAsia="ar-SA"/>
              </w:rPr>
              <w:t>---</w:t>
            </w:r>
          </w:p>
        </w:tc>
      </w:tr>
      <w:tr w:rsidR="00B866E3" w:rsidRPr="008425F7" w14:paraId="3796323E" w14:textId="77777777" w:rsidTr="008A7E6F">
        <w:tc>
          <w:tcPr>
            <w:tcW w:w="534" w:type="dxa"/>
          </w:tcPr>
          <w:p w14:paraId="3215775A" w14:textId="77777777" w:rsidR="00B866E3" w:rsidRPr="008425F7" w:rsidRDefault="00B866E3" w:rsidP="008A7E6F">
            <w:pPr>
              <w:pStyle w:val="Akapitzlist"/>
              <w:numPr>
                <w:ilvl w:val="0"/>
                <w:numId w:val="19"/>
              </w:numPr>
              <w:spacing w:before="100" w:beforeAutospacing="1" w:after="100" w:afterAutospacing="1" w:line="288" w:lineRule="auto"/>
              <w:jc w:val="both"/>
              <w:rPr>
                <w:rFonts w:ascii="Garamond" w:eastAsia="Times New Roman" w:hAnsi="Garamond"/>
                <w:color w:val="000000" w:themeColor="text1"/>
                <w:sz w:val="22"/>
                <w:szCs w:val="22"/>
              </w:rPr>
            </w:pPr>
          </w:p>
        </w:tc>
        <w:tc>
          <w:tcPr>
            <w:tcW w:w="8363" w:type="dxa"/>
            <w:vAlign w:val="center"/>
          </w:tcPr>
          <w:p w14:paraId="7C908624" w14:textId="77777777" w:rsidR="00B866E3" w:rsidRPr="008425F7" w:rsidRDefault="00B866E3" w:rsidP="00DF2B72">
            <w:pPr>
              <w:snapToGrid w:val="0"/>
              <w:spacing w:line="288" w:lineRule="auto"/>
              <w:jc w:val="both"/>
              <w:rPr>
                <w:rFonts w:ascii="Garamond" w:hAnsi="Garamond"/>
                <w:sz w:val="22"/>
                <w:szCs w:val="22"/>
              </w:rPr>
            </w:pPr>
            <w:r w:rsidRPr="008425F7">
              <w:rPr>
                <w:rFonts w:ascii="Garamond" w:hAnsi="Garamond"/>
                <w:sz w:val="22"/>
                <w:szCs w:val="22"/>
              </w:rPr>
              <w:t>Szkolenia dla personelu technicznego (min. 2 oso</w:t>
            </w:r>
            <w:r w:rsidR="00B14FD0" w:rsidRPr="008425F7">
              <w:rPr>
                <w:rFonts w:ascii="Garamond" w:hAnsi="Garamond"/>
                <w:sz w:val="22"/>
                <w:szCs w:val="22"/>
              </w:rPr>
              <w:t xml:space="preserve">by </w:t>
            </w:r>
            <w:r w:rsidRPr="008425F7">
              <w:rPr>
                <w:rFonts w:ascii="Garamond" w:hAnsi="Garamond"/>
                <w:sz w:val="22"/>
                <w:szCs w:val="22"/>
              </w:rPr>
              <w:t xml:space="preserve">) z zakresu podstawowej diagnostyki stanu technicznego i wykonywania podstawowych czynności konserwacyjnych, naprawczych i przeglądowych </w:t>
            </w:r>
          </w:p>
        </w:tc>
        <w:tc>
          <w:tcPr>
            <w:tcW w:w="1984" w:type="dxa"/>
          </w:tcPr>
          <w:p w14:paraId="4F771A19" w14:textId="77777777" w:rsidR="00B866E3" w:rsidRPr="008425F7" w:rsidRDefault="00B866E3" w:rsidP="00E42DA8">
            <w:pPr>
              <w:jc w:val="center"/>
              <w:rPr>
                <w:rFonts w:ascii="Garamond" w:hAnsi="Garamond"/>
                <w:sz w:val="22"/>
                <w:szCs w:val="22"/>
              </w:rPr>
            </w:pPr>
            <w:r w:rsidRPr="008425F7">
              <w:rPr>
                <w:rFonts w:ascii="Garamond" w:hAnsi="Garamond"/>
                <w:sz w:val="22"/>
                <w:szCs w:val="22"/>
                <w:lang w:eastAsia="ar-SA"/>
              </w:rPr>
              <w:t>Tak</w:t>
            </w:r>
          </w:p>
        </w:tc>
        <w:tc>
          <w:tcPr>
            <w:tcW w:w="2127" w:type="dxa"/>
          </w:tcPr>
          <w:p w14:paraId="27311736" w14:textId="77777777" w:rsidR="00B866E3" w:rsidRPr="008425F7" w:rsidRDefault="00B866E3" w:rsidP="00BC771B">
            <w:pPr>
              <w:suppressAutoHyphens/>
              <w:rPr>
                <w:rFonts w:ascii="Garamond" w:hAnsi="Garamond"/>
                <w:sz w:val="22"/>
                <w:szCs w:val="22"/>
                <w:lang w:eastAsia="ar-SA"/>
              </w:rPr>
            </w:pPr>
          </w:p>
        </w:tc>
        <w:tc>
          <w:tcPr>
            <w:tcW w:w="2126" w:type="dxa"/>
          </w:tcPr>
          <w:p w14:paraId="21543C33" w14:textId="77777777" w:rsidR="00B866E3" w:rsidRPr="008425F7" w:rsidRDefault="00B866E3" w:rsidP="00B866E3">
            <w:pPr>
              <w:jc w:val="center"/>
              <w:rPr>
                <w:rFonts w:ascii="Garamond" w:hAnsi="Garamond"/>
                <w:sz w:val="22"/>
                <w:szCs w:val="22"/>
              </w:rPr>
            </w:pPr>
            <w:r w:rsidRPr="008425F7">
              <w:rPr>
                <w:rFonts w:ascii="Garamond" w:hAnsi="Garamond"/>
                <w:sz w:val="22"/>
                <w:szCs w:val="22"/>
                <w:lang w:eastAsia="ar-SA"/>
              </w:rPr>
              <w:t>---</w:t>
            </w:r>
          </w:p>
        </w:tc>
      </w:tr>
    </w:tbl>
    <w:p w14:paraId="18123377" w14:textId="77777777" w:rsidR="00BC771B" w:rsidRPr="008425F7" w:rsidRDefault="00BC771B" w:rsidP="00BC771B">
      <w:pPr>
        <w:suppressAutoHyphens/>
        <w:spacing w:after="0" w:line="240" w:lineRule="auto"/>
        <w:rPr>
          <w:rFonts w:ascii="Garamond" w:eastAsia="Times New Roman" w:hAnsi="Garamond" w:cs="Times New Roman"/>
          <w:lang w:eastAsia="ar-SA"/>
        </w:rPr>
      </w:pPr>
    </w:p>
    <w:p w14:paraId="0D4D25E3" w14:textId="77777777" w:rsidR="00BC771B" w:rsidRPr="008425F7" w:rsidRDefault="004029B8" w:rsidP="00CE0BB7">
      <w:pPr>
        <w:suppressAutoHyphens/>
        <w:spacing w:after="0" w:line="240" w:lineRule="auto"/>
        <w:jc w:val="center"/>
        <w:rPr>
          <w:rFonts w:ascii="Garamond" w:eastAsia="Times New Roman" w:hAnsi="Garamond" w:cs="Times New Roman"/>
          <w:b/>
          <w:lang w:eastAsia="ar-SA"/>
        </w:rPr>
      </w:pPr>
      <w:r w:rsidRPr="008425F7">
        <w:rPr>
          <w:rFonts w:ascii="Garamond" w:eastAsia="Times New Roman" w:hAnsi="Garamond" w:cs="Times New Roman"/>
          <w:b/>
          <w:lang w:eastAsia="ar-SA"/>
        </w:rPr>
        <w:t>DOKUMENTACJA</w:t>
      </w:r>
    </w:p>
    <w:p w14:paraId="63B33E25" w14:textId="77777777" w:rsidR="00BC771B" w:rsidRPr="008425F7" w:rsidRDefault="00BC771B" w:rsidP="00BC771B">
      <w:pPr>
        <w:suppressAutoHyphens/>
        <w:spacing w:after="0" w:line="240" w:lineRule="auto"/>
        <w:rPr>
          <w:rFonts w:ascii="Garamond" w:eastAsia="Times New Roman" w:hAnsi="Garamond" w:cs="Times New Roman"/>
          <w:lang w:eastAsia="ar-SA"/>
        </w:rPr>
      </w:pPr>
    </w:p>
    <w:tbl>
      <w:tblPr>
        <w:tblStyle w:val="Tabela-Siatka"/>
        <w:tblW w:w="15134" w:type="dxa"/>
        <w:tblLook w:val="04A0" w:firstRow="1" w:lastRow="0" w:firstColumn="1" w:lastColumn="0" w:noHBand="0" w:noVBand="1"/>
      </w:tblPr>
      <w:tblGrid>
        <w:gridCol w:w="534"/>
        <w:gridCol w:w="8363"/>
        <w:gridCol w:w="1984"/>
        <w:gridCol w:w="2127"/>
        <w:gridCol w:w="2126"/>
      </w:tblGrid>
      <w:tr w:rsidR="008A7E6F" w:rsidRPr="008425F7" w14:paraId="5AC1033B" w14:textId="77777777" w:rsidTr="004029B8">
        <w:tc>
          <w:tcPr>
            <w:tcW w:w="534" w:type="dxa"/>
            <w:vAlign w:val="center"/>
          </w:tcPr>
          <w:p w14:paraId="6E63F29F"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LP</w:t>
            </w:r>
          </w:p>
        </w:tc>
        <w:tc>
          <w:tcPr>
            <w:tcW w:w="8363" w:type="dxa"/>
            <w:vAlign w:val="center"/>
          </w:tcPr>
          <w:p w14:paraId="0B5FAE28" w14:textId="77777777" w:rsidR="008A7E6F" w:rsidRPr="008425F7" w:rsidRDefault="008A7E6F" w:rsidP="008A7E6F">
            <w:pPr>
              <w:keepNext/>
              <w:numPr>
                <w:ilvl w:val="2"/>
                <w:numId w:val="1"/>
              </w:numPr>
              <w:suppressAutoHyphens/>
              <w:snapToGrid w:val="0"/>
              <w:jc w:val="center"/>
              <w:outlineLvl w:val="2"/>
              <w:rPr>
                <w:rFonts w:ascii="Garamond" w:hAnsi="Garamond"/>
                <w:b/>
                <w:bCs/>
                <w:sz w:val="22"/>
                <w:szCs w:val="22"/>
                <w:lang w:eastAsia="ar-SA"/>
              </w:rPr>
            </w:pPr>
            <w:r w:rsidRPr="008425F7">
              <w:rPr>
                <w:rFonts w:ascii="Garamond" w:hAnsi="Garamond"/>
                <w:b/>
                <w:bCs/>
                <w:sz w:val="22"/>
                <w:szCs w:val="22"/>
                <w:lang w:eastAsia="ar-SA"/>
              </w:rPr>
              <w:t>PARAMETR</w:t>
            </w:r>
          </w:p>
        </w:tc>
        <w:tc>
          <w:tcPr>
            <w:tcW w:w="1984" w:type="dxa"/>
            <w:vAlign w:val="center"/>
          </w:tcPr>
          <w:p w14:paraId="70A8F9B0"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WYMAGANY</w:t>
            </w:r>
          </w:p>
        </w:tc>
        <w:tc>
          <w:tcPr>
            <w:tcW w:w="2127" w:type="dxa"/>
            <w:vAlign w:val="center"/>
          </w:tcPr>
          <w:p w14:paraId="1D7FC7E1" w14:textId="77777777" w:rsidR="008A7E6F" w:rsidRPr="008425F7" w:rsidRDefault="008A7E6F" w:rsidP="008A7E6F">
            <w:pPr>
              <w:suppressAutoHyphens/>
              <w:snapToGrid w:val="0"/>
              <w:jc w:val="center"/>
              <w:rPr>
                <w:rFonts w:ascii="Garamond" w:hAnsi="Garamond"/>
                <w:b/>
                <w:bCs/>
                <w:sz w:val="22"/>
                <w:szCs w:val="22"/>
                <w:lang w:eastAsia="ar-SA"/>
              </w:rPr>
            </w:pPr>
            <w:r w:rsidRPr="008425F7">
              <w:rPr>
                <w:rFonts w:ascii="Garamond" w:hAnsi="Garamond"/>
                <w:b/>
                <w:bCs/>
                <w:sz w:val="22"/>
                <w:szCs w:val="22"/>
                <w:lang w:eastAsia="ar-SA"/>
              </w:rPr>
              <w:t>PARAMETR OFEROWANY</w:t>
            </w:r>
          </w:p>
        </w:tc>
        <w:tc>
          <w:tcPr>
            <w:tcW w:w="2126" w:type="dxa"/>
            <w:vAlign w:val="center"/>
          </w:tcPr>
          <w:p w14:paraId="4A23CECA" w14:textId="77777777" w:rsidR="008A7E6F" w:rsidRPr="008425F7" w:rsidRDefault="008A7E6F" w:rsidP="008A7E6F">
            <w:pPr>
              <w:jc w:val="center"/>
              <w:rPr>
                <w:rFonts w:ascii="Garamond" w:hAnsi="Garamond"/>
                <w:bCs/>
                <w:sz w:val="22"/>
                <w:szCs w:val="22"/>
                <w:lang w:eastAsia="ar-SA"/>
              </w:rPr>
            </w:pPr>
            <w:r w:rsidRPr="008425F7">
              <w:rPr>
                <w:rFonts w:ascii="Garamond" w:hAnsi="Garamond"/>
                <w:b/>
                <w:bCs/>
                <w:sz w:val="22"/>
                <w:szCs w:val="22"/>
                <w:lang w:eastAsia="ar-SA"/>
              </w:rPr>
              <w:t>SPOSÓB OCENY</w:t>
            </w:r>
          </w:p>
        </w:tc>
      </w:tr>
      <w:tr w:rsidR="00B866E3" w:rsidRPr="008425F7" w14:paraId="0AAEA7B3" w14:textId="77777777" w:rsidTr="004029B8">
        <w:tc>
          <w:tcPr>
            <w:tcW w:w="534" w:type="dxa"/>
          </w:tcPr>
          <w:p w14:paraId="39A5E532"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C56852F" w14:textId="77777777" w:rsidR="00B866E3" w:rsidRPr="008425F7" w:rsidRDefault="00B866E3" w:rsidP="00DF2B72">
            <w:pPr>
              <w:autoSpaceDE w:val="0"/>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Instrukcje obsługi w języku polskim w for</w:t>
            </w:r>
            <w:r w:rsidR="008A7E6F" w:rsidRPr="008425F7">
              <w:rPr>
                <w:rFonts w:ascii="Garamond" w:hAnsi="Garamond"/>
                <w:color w:val="000000" w:themeColor="text1"/>
                <w:sz w:val="22"/>
                <w:szCs w:val="22"/>
              </w:rPr>
              <w:t>mie elektronicznej i drukowanej</w:t>
            </w:r>
            <w:r w:rsidRPr="008425F7">
              <w:rPr>
                <w:rFonts w:ascii="Garamond" w:hAnsi="Garamond"/>
                <w:color w:val="000000" w:themeColor="text1"/>
                <w:sz w:val="22"/>
                <w:szCs w:val="22"/>
              </w:rPr>
              <w:t>(przekazane w momencie dostawy dla każdego egzemplarza) – dotyczy także urządzeń peryferyjnych</w:t>
            </w:r>
          </w:p>
        </w:tc>
        <w:tc>
          <w:tcPr>
            <w:tcW w:w="1984" w:type="dxa"/>
            <w:vAlign w:val="center"/>
          </w:tcPr>
          <w:p w14:paraId="0E4023A2"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4DA3C33C"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1E85B648"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708AB3EE" w14:textId="77777777" w:rsidTr="004029B8">
        <w:tc>
          <w:tcPr>
            <w:tcW w:w="534" w:type="dxa"/>
          </w:tcPr>
          <w:p w14:paraId="696432B3"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43F9F177"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984" w:type="dxa"/>
            <w:vAlign w:val="center"/>
          </w:tcPr>
          <w:p w14:paraId="66B14668"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39E6FE5D"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6DB915EA"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0E8E2C2D" w14:textId="77777777" w:rsidTr="004029B8">
        <w:tc>
          <w:tcPr>
            <w:tcW w:w="534" w:type="dxa"/>
          </w:tcPr>
          <w:p w14:paraId="1425B078"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vAlign w:val="center"/>
          </w:tcPr>
          <w:p w14:paraId="04EF9A94"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7709CEF8"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984" w:type="dxa"/>
            <w:vAlign w:val="center"/>
          </w:tcPr>
          <w:p w14:paraId="4E55EA91"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51149ADC"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1E85D020"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23392DEB" w14:textId="77777777" w:rsidTr="004029B8">
        <w:tc>
          <w:tcPr>
            <w:tcW w:w="534" w:type="dxa"/>
          </w:tcPr>
          <w:p w14:paraId="7F4177EF"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vAlign w:val="center"/>
          </w:tcPr>
          <w:p w14:paraId="0DA317DE" w14:textId="77777777" w:rsidR="00B866E3" w:rsidRPr="008425F7" w:rsidRDefault="00B866E3" w:rsidP="00DF2B72">
            <w:pPr>
              <w:snapToGrid w:val="0"/>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984" w:type="dxa"/>
            <w:vAlign w:val="center"/>
          </w:tcPr>
          <w:p w14:paraId="44D765DB"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166B63F8"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30E6D9AA"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33A29A3B" w14:textId="77777777" w:rsidTr="004029B8">
        <w:tc>
          <w:tcPr>
            <w:tcW w:w="534" w:type="dxa"/>
          </w:tcPr>
          <w:p w14:paraId="63A35E12"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0D5CC03E" w14:textId="77777777" w:rsidR="00B866E3" w:rsidRPr="008425F7" w:rsidRDefault="00B866E3" w:rsidP="00DF2B72">
            <w:pPr>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Instrukcja konserwacji, mycia, dezynfekcji i sterylizacji dla poszczególnych elementów aparatów.</w:t>
            </w:r>
          </w:p>
        </w:tc>
        <w:tc>
          <w:tcPr>
            <w:tcW w:w="1984" w:type="dxa"/>
            <w:vAlign w:val="center"/>
          </w:tcPr>
          <w:p w14:paraId="3A47CCFC"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6F8FBDCE"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78717501"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r w:rsidR="00B866E3" w:rsidRPr="008425F7" w14:paraId="59987B42" w14:textId="77777777" w:rsidTr="004029B8">
        <w:tc>
          <w:tcPr>
            <w:tcW w:w="534" w:type="dxa"/>
          </w:tcPr>
          <w:p w14:paraId="00038E72" w14:textId="77777777" w:rsidR="00B866E3" w:rsidRPr="008425F7" w:rsidRDefault="00B866E3" w:rsidP="008A7E6F">
            <w:pPr>
              <w:pStyle w:val="Akapitzlist"/>
              <w:numPr>
                <w:ilvl w:val="0"/>
                <w:numId w:val="19"/>
              </w:numPr>
              <w:spacing w:before="100" w:beforeAutospacing="1" w:after="100" w:afterAutospacing="1" w:line="288" w:lineRule="auto"/>
              <w:jc w:val="center"/>
              <w:rPr>
                <w:rFonts w:ascii="Garamond" w:eastAsia="Times New Roman" w:hAnsi="Garamond"/>
                <w:color w:val="000000" w:themeColor="text1"/>
                <w:sz w:val="22"/>
                <w:szCs w:val="22"/>
              </w:rPr>
            </w:pPr>
          </w:p>
        </w:tc>
        <w:tc>
          <w:tcPr>
            <w:tcW w:w="8363" w:type="dxa"/>
          </w:tcPr>
          <w:p w14:paraId="237C6A0E" w14:textId="3BDB4D5F" w:rsidR="00B866E3" w:rsidRPr="008425F7" w:rsidRDefault="00B866E3" w:rsidP="00DF2B72">
            <w:pPr>
              <w:spacing w:line="288" w:lineRule="auto"/>
              <w:jc w:val="both"/>
              <w:rPr>
                <w:rFonts w:ascii="Garamond" w:hAnsi="Garamond"/>
                <w:color w:val="000000" w:themeColor="text1"/>
                <w:sz w:val="22"/>
                <w:szCs w:val="22"/>
              </w:rPr>
            </w:pPr>
            <w:r w:rsidRPr="008425F7">
              <w:rPr>
                <w:rFonts w:ascii="Garamond" w:hAnsi="Garamond"/>
                <w:color w:val="000000" w:themeColor="text1"/>
                <w:sz w:val="22"/>
                <w:szCs w:val="22"/>
              </w:rPr>
              <w:t xml:space="preserve">Możliwość mycia i dezynfekcji poszczególnych elementów aparatów w oparciu o przedstawione </w:t>
            </w:r>
            <w:r w:rsidR="00A121B0">
              <w:rPr>
                <w:rFonts w:ascii="Garamond" w:hAnsi="Garamond"/>
                <w:color w:val="000000" w:themeColor="text1"/>
                <w:sz w:val="22"/>
                <w:szCs w:val="22"/>
              </w:rPr>
              <w:t xml:space="preserve">na etapie realizacji </w:t>
            </w:r>
            <w:r w:rsidRPr="008425F7">
              <w:rPr>
                <w:rFonts w:ascii="Garamond" w:hAnsi="Garamond"/>
                <w:color w:val="000000" w:themeColor="text1"/>
                <w:sz w:val="22"/>
                <w:szCs w:val="22"/>
              </w:rPr>
              <w:t>przez wykonawcę zalecane preparaty myjące i dezynfekujące.</w:t>
            </w:r>
          </w:p>
          <w:p w14:paraId="76FD6F3B" w14:textId="77777777" w:rsidR="00B866E3" w:rsidRPr="008425F7" w:rsidRDefault="00B866E3" w:rsidP="00DF2B72">
            <w:pPr>
              <w:spacing w:line="288" w:lineRule="auto"/>
              <w:jc w:val="both"/>
              <w:rPr>
                <w:rFonts w:ascii="Garamond" w:hAnsi="Garamond"/>
                <w:i/>
                <w:color w:val="000000" w:themeColor="text1"/>
                <w:sz w:val="22"/>
                <w:szCs w:val="22"/>
              </w:rPr>
            </w:pPr>
            <w:r w:rsidRPr="008425F7">
              <w:rPr>
                <w:rFonts w:ascii="Garamond" w:hAnsi="Garamond"/>
                <w:i/>
                <w:color w:val="000000" w:themeColor="text1"/>
                <w:sz w:val="22"/>
                <w:szCs w:val="22"/>
              </w:rPr>
              <w:t>UWAGA – zalecane środki powinny zawierać nazwy związków chemicznych, a nie tylko nazwy handlowe preparatów.</w:t>
            </w:r>
          </w:p>
        </w:tc>
        <w:tc>
          <w:tcPr>
            <w:tcW w:w="1984" w:type="dxa"/>
            <w:vAlign w:val="center"/>
          </w:tcPr>
          <w:p w14:paraId="73A1116B"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Tak</w:t>
            </w:r>
          </w:p>
        </w:tc>
        <w:tc>
          <w:tcPr>
            <w:tcW w:w="2127" w:type="dxa"/>
            <w:vAlign w:val="center"/>
          </w:tcPr>
          <w:p w14:paraId="05263C85" w14:textId="77777777" w:rsidR="00B866E3" w:rsidRPr="008425F7" w:rsidRDefault="00B866E3" w:rsidP="008A7E6F">
            <w:pPr>
              <w:suppressAutoHyphens/>
              <w:jc w:val="center"/>
              <w:rPr>
                <w:rFonts w:ascii="Garamond" w:hAnsi="Garamond"/>
                <w:sz w:val="22"/>
                <w:szCs w:val="22"/>
                <w:lang w:eastAsia="ar-SA"/>
              </w:rPr>
            </w:pPr>
          </w:p>
        </w:tc>
        <w:tc>
          <w:tcPr>
            <w:tcW w:w="2126" w:type="dxa"/>
            <w:vAlign w:val="center"/>
          </w:tcPr>
          <w:p w14:paraId="26EC7D87" w14:textId="77777777" w:rsidR="00B866E3" w:rsidRPr="008425F7" w:rsidRDefault="00B866E3" w:rsidP="008A7E6F">
            <w:pPr>
              <w:jc w:val="center"/>
              <w:rPr>
                <w:rFonts w:ascii="Garamond" w:hAnsi="Garamond"/>
                <w:sz w:val="22"/>
                <w:szCs w:val="22"/>
              </w:rPr>
            </w:pPr>
            <w:r w:rsidRPr="008425F7">
              <w:rPr>
                <w:rFonts w:ascii="Garamond" w:hAnsi="Garamond"/>
                <w:sz w:val="22"/>
                <w:szCs w:val="22"/>
                <w:lang w:eastAsia="ar-SA"/>
              </w:rPr>
              <w:t>---</w:t>
            </w:r>
          </w:p>
        </w:tc>
      </w:tr>
    </w:tbl>
    <w:p w14:paraId="49BD7D4D" w14:textId="77777777" w:rsidR="00CE0BB7" w:rsidRPr="008425F7" w:rsidRDefault="00CE0BB7" w:rsidP="00BC771B">
      <w:pPr>
        <w:suppressAutoHyphens/>
        <w:spacing w:after="0" w:line="240" w:lineRule="auto"/>
        <w:rPr>
          <w:rFonts w:ascii="Garamond" w:eastAsia="Times New Roman" w:hAnsi="Garamond" w:cs="Times New Roman"/>
          <w:lang w:eastAsia="ar-SA"/>
        </w:rPr>
      </w:pPr>
    </w:p>
    <w:p w14:paraId="057CC326" w14:textId="77777777" w:rsidR="00D15F1D" w:rsidRPr="008425F7" w:rsidRDefault="00D15F1D" w:rsidP="00D15F1D">
      <w:pPr>
        <w:pStyle w:val="Standard"/>
        <w:spacing w:line="288" w:lineRule="auto"/>
        <w:rPr>
          <w:rFonts w:ascii="Garamond" w:hAnsi="Garamond" w:cs="Times New Roman"/>
          <w:sz w:val="22"/>
          <w:szCs w:val="22"/>
        </w:rPr>
      </w:pPr>
    </w:p>
    <w:sectPr w:rsidR="00D15F1D" w:rsidRPr="008425F7" w:rsidSect="00ED4F92">
      <w:headerReference w:type="default" r:id="rId8"/>
      <w:footerReference w:type="default" r:id="rId9"/>
      <w:pgSz w:w="16838" w:h="11906" w:orient="landscape"/>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FE666" w14:textId="77777777" w:rsidR="00B13192" w:rsidRDefault="00B13192" w:rsidP="002B10C5">
      <w:pPr>
        <w:spacing w:after="0" w:line="240" w:lineRule="auto"/>
      </w:pPr>
      <w:r>
        <w:separator/>
      </w:r>
    </w:p>
  </w:endnote>
  <w:endnote w:type="continuationSeparator" w:id="0">
    <w:p w14:paraId="2A606ADD" w14:textId="77777777" w:rsidR="00B13192" w:rsidRDefault="00B13192"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Yu Gothic UI"/>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792831"/>
      <w:docPartObj>
        <w:docPartGallery w:val="Page Numbers (Bottom of Page)"/>
        <w:docPartUnique/>
      </w:docPartObj>
    </w:sdtPr>
    <w:sdtEndPr/>
    <w:sdtContent>
      <w:p w14:paraId="0B8B65F6" w14:textId="31EDD3B5" w:rsidR="00FF3BBF" w:rsidRDefault="00FF3BBF">
        <w:pPr>
          <w:pStyle w:val="Stopka"/>
          <w:jc w:val="right"/>
        </w:pPr>
        <w:r>
          <w:fldChar w:fldCharType="begin"/>
        </w:r>
        <w:r>
          <w:instrText>PAGE   \* MERGEFORMAT</w:instrText>
        </w:r>
        <w:r>
          <w:fldChar w:fldCharType="separate"/>
        </w:r>
        <w:r w:rsidR="00EC01C2">
          <w:rPr>
            <w:noProof/>
          </w:rPr>
          <w:t>2</w:t>
        </w:r>
        <w:r>
          <w:fldChar w:fldCharType="end"/>
        </w:r>
      </w:p>
    </w:sdtContent>
  </w:sdt>
  <w:p w14:paraId="7DD343F0" w14:textId="77777777" w:rsidR="00FF3BBF" w:rsidRDefault="00FF3B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310EF" w14:textId="77777777" w:rsidR="00B13192" w:rsidRDefault="00B13192" w:rsidP="002B10C5">
      <w:pPr>
        <w:spacing w:after="0" w:line="240" w:lineRule="auto"/>
      </w:pPr>
      <w:r>
        <w:separator/>
      </w:r>
    </w:p>
  </w:footnote>
  <w:footnote w:type="continuationSeparator" w:id="0">
    <w:p w14:paraId="149539F1" w14:textId="77777777" w:rsidR="00B13192" w:rsidRDefault="00B13192"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571A9" w14:textId="77777777" w:rsidR="00FF3BBF" w:rsidRPr="004950AC" w:rsidRDefault="00FF3BBF" w:rsidP="000800FB">
    <w:pPr>
      <w:pStyle w:val="Nagwek"/>
      <w:jc w:val="center"/>
    </w:pPr>
    <w:r>
      <w:rPr>
        <w:noProof/>
      </w:rPr>
      <w:drawing>
        <wp:inline distT="0" distB="0" distL="0" distR="0" wp14:anchorId="1824CA3E" wp14:editId="566F5A28">
          <wp:extent cx="5753100" cy="6572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B71E98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10DA"/>
    <w:rsid w:val="000022E6"/>
    <w:rsid w:val="0001385B"/>
    <w:rsid w:val="000161A4"/>
    <w:rsid w:val="0003473F"/>
    <w:rsid w:val="00041E4B"/>
    <w:rsid w:val="000439CB"/>
    <w:rsid w:val="000472D7"/>
    <w:rsid w:val="0006227A"/>
    <w:rsid w:val="00062621"/>
    <w:rsid w:val="00063146"/>
    <w:rsid w:val="0006612C"/>
    <w:rsid w:val="00077963"/>
    <w:rsid w:val="000800FB"/>
    <w:rsid w:val="00082567"/>
    <w:rsid w:val="00082D8E"/>
    <w:rsid w:val="000872C6"/>
    <w:rsid w:val="000A01C5"/>
    <w:rsid w:val="000A2262"/>
    <w:rsid w:val="000A42E2"/>
    <w:rsid w:val="000B3F15"/>
    <w:rsid w:val="000C38A6"/>
    <w:rsid w:val="000D0B99"/>
    <w:rsid w:val="000E296E"/>
    <w:rsid w:val="00106FA1"/>
    <w:rsid w:val="00107E9C"/>
    <w:rsid w:val="00117D03"/>
    <w:rsid w:val="00124119"/>
    <w:rsid w:val="00127C35"/>
    <w:rsid w:val="00145DBF"/>
    <w:rsid w:val="00153000"/>
    <w:rsid w:val="001703BB"/>
    <w:rsid w:val="00186665"/>
    <w:rsid w:val="001903D2"/>
    <w:rsid w:val="00195D24"/>
    <w:rsid w:val="001A26B2"/>
    <w:rsid w:val="001A78CF"/>
    <w:rsid w:val="001C229A"/>
    <w:rsid w:val="001C5AC0"/>
    <w:rsid w:val="001D7920"/>
    <w:rsid w:val="001E3A6B"/>
    <w:rsid w:val="001F722D"/>
    <w:rsid w:val="001F741A"/>
    <w:rsid w:val="00224229"/>
    <w:rsid w:val="00226290"/>
    <w:rsid w:val="00226BE6"/>
    <w:rsid w:val="00226C7E"/>
    <w:rsid w:val="00230493"/>
    <w:rsid w:val="002418CF"/>
    <w:rsid w:val="00243245"/>
    <w:rsid w:val="00252F4E"/>
    <w:rsid w:val="00264D89"/>
    <w:rsid w:val="00275E43"/>
    <w:rsid w:val="002764C3"/>
    <w:rsid w:val="00281C87"/>
    <w:rsid w:val="0028452D"/>
    <w:rsid w:val="002973CD"/>
    <w:rsid w:val="00297630"/>
    <w:rsid w:val="002B1075"/>
    <w:rsid w:val="002B10C5"/>
    <w:rsid w:val="002C05DA"/>
    <w:rsid w:val="002C7886"/>
    <w:rsid w:val="002E12D4"/>
    <w:rsid w:val="002E6120"/>
    <w:rsid w:val="002E7641"/>
    <w:rsid w:val="003101AB"/>
    <w:rsid w:val="00315266"/>
    <w:rsid w:val="0031723C"/>
    <w:rsid w:val="00330BAA"/>
    <w:rsid w:val="00336D33"/>
    <w:rsid w:val="0034682B"/>
    <w:rsid w:val="0035006A"/>
    <w:rsid w:val="003502EB"/>
    <w:rsid w:val="0035473A"/>
    <w:rsid w:val="00357732"/>
    <w:rsid w:val="00361E18"/>
    <w:rsid w:val="003816D4"/>
    <w:rsid w:val="003861B4"/>
    <w:rsid w:val="00386BDE"/>
    <w:rsid w:val="003870C0"/>
    <w:rsid w:val="00396262"/>
    <w:rsid w:val="00397214"/>
    <w:rsid w:val="003A130B"/>
    <w:rsid w:val="003A39BF"/>
    <w:rsid w:val="003A5949"/>
    <w:rsid w:val="003A61A6"/>
    <w:rsid w:val="003C13C2"/>
    <w:rsid w:val="003D437E"/>
    <w:rsid w:val="003F0D88"/>
    <w:rsid w:val="003F25EF"/>
    <w:rsid w:val="004029B8"/>
    <w:rsid w:val="00420195"/>
    <w:rsid w:val="00430DDA"/>
    <w:rsid w:val="00431206"/>
    <w:rsid w:val="00432ACA"/>
    <w:rsid w:val="0043712D"/>
    <w:rsid w:val="004448B9"/>
    <w:rsid w:val="00444EC2"/>
    <w:rsid w:val="004537A6"/>
    <w:rsid w:val="00482C2F"/>
    <w:rsid w:val="00491BAB"/>
    <w:rsid w:val="004950AC"/>
    <w:rsid w:val="00496424"/>
    <w:rsid w:val="004A3639"/>
    <w:rsid w:val="004A4815"/>
    <w:rsid w:val="004A4DB7"/>
    <w:rsid w:val="004A5A93"/>
    <w:rsid w:val="004B19AD"/>
    <w:rsid w:val="004B5E68"/>
    <w:rsid w:val="004D22FC"/>
    <w:rsid w:val="004D3253"/>
    <w:rsid w:val="004D4C12"/>
    <w:rsid w:val="004D4C72"/>
    <w:rsid w:val="004D6C65"/>
    <w:rsid w:val="004E1509"/>
    <w:rsid w:val="004F07B9"/>
    <w:rsid w:val="00505CFB"/>
    <w:rsid w:val="0050771D"/>
    <w:rsid w:val="0053297A"/>
    <w:rsid w:val="00533D4E"/>
    <w:rsid w:val="0054058A"/>
    <w:rsid w:val="005439ED"/>
    <w:rsid w:val="005518B8"/>
    <w:rsid w:val="005560A6"/>
    <w:rsid w:val="0055762C"/>
    <w:rsid w:val="0056778F"/>
    <w:rsid w:val="0057034C"/>
    <w:rsid w:val="005838E5"/>
    <w:rsid w:val="00585CE5"/>
    <w:rsid w:val="00590071"/>
    <w:rsid w:val="00595A76"/>
    <w:rsid w:val="00596D38"/>
    <w:rsid w:val="005A233B"/>
    <w:rsid w:val="005A6E64"/>
    <w:rsid w:val="005A7A27"/>
    <w:rsid w:val="005C2DEE"/>
    <w:rsid w:val="005C6D9B"/>
    <w:rsid w:val="005D5D46"/>
    <w:rsid w:val="005D68C7"/>
    <w:rsid w:val="005E35F9"/>
    <w:rsid w:val="00602393"/>
    <w:rsid w:val="00604705"/>
    <w:rsid w:val="00604D5A"/>
    <w:rsid w:val="00617EC5"/>
    <w:rsid w:val="0062091C"/>
    <w:rsid w:val="006309BF"/>
    <w:rsid w:val="006359AC"/>
    <w:rsid w:val="00647553"/>
    <w:rsid w:val="006547D3"/>
    <w:rsid w:val="00660D6E"/>
    <w:rsid w:val="00662669"/>
    <w:rsid w:val="00675012"/>
    <w:rsid w:val="00682BFE"/>
    <w:rsid w:val="006A2352"/>
    <w:rsid w:val="006A4AA2"/>
    <w:rsid w:val="006A64A4"/>
    <w:rsid w:val="006C132C"/>
    <w:rsid w:val="006E09BB"/>
    <w:rsid w:val="006F4B69"/>
    <w:rsid w:val="00700A9E"/>
    <w:rsid w:val="0070224E"/>
    <w:rsid w:val="00716F0E"/>
    <w:rsid w:val="00741D21"/>
    <w:rsid w:val="00742A22"/>
    <w:rsid w:val="007475D7"/>
    <w:rsid w:val="00751EE5"/>
    <w:rsid w:val="007554C3"/>
    <w:rsid w:val="0076214F"/>
    <w:rsid w:val="00765EE5"/>
    <w:rsid w:val="00782D28"/>
    <w:rsid w:val="00795D24"/>
    <w:rsid w:val="007B4693"/>
    <w:rsid w:val="007B64B7"/>
    <w:rsid w:val="007C42CC"/>
    <w:rsid w:val="007D2398"/>
    <w:rsid w:val="007D4912"/>
    <w:rsid w:val="007D5E92"/>
    <w:rsid w:val="007E240F"/>
    <w:rsid w:val="007E41E1"/>
    <w:rsid w:val="008028E8"/>
    <w:rsid w:val="00805EAC"/>
    <w:rsid w:val="00816ACF"/>
    <w:rsid w:val="0082224E"/>
    <w:rsid w:val="00827157"/>
    <w:rsid w:val="008273A2"/>
    <w:rsid w:val="008425F7"/>
    <w:rsid w:val="008518D5"/>
    <w:rsid w:val="0085403C"/>
    <w:rsid w:val="00856D57"/>
    <w:rsid w:val="00860CD1"/>
    <w:rsid w:val="008612F0"/>
    <w:rsid w:val="00861467"/>
    <w:rsid w:val="008674A7"/>
    <w:rsid w:val="00873710"/>
    <w:rsid w:val="00877102"/>
    <w:rsid w:val="0088133C"/>
    <w:rsid w:val="008920BA"/>
    <w:rsid w:val="008A75B4"/>
    <w:rsid w:val="008A7E6F"/>
    <w:rsid w:val="008B0660"/>
    <w:rsid w:val="008B0F6A"/>
    <w:rsid w:val="008B3370"/>
    <w:rsid w:val="008B6348"/>
    <w:rsid w:val="008B79CC"/>
    <w:rsid w:val="008D4A4F"/>
    <w:rsid w:val="008E4B96"/>
    <w:rsid w:val="008E779E"/>
    <w:rsid w:val="008F3146"/>
    <w:rsid w:val="009029F8"/>
    <w:rsid w:val="00907DC8"/>
    <w:rsid w:val="00914129"/>
    <w:rsid w:val="00922BE9"/>
    <w:rsid w:val="00925ECB"/>
    <w:rsid w:val="009319E1"/>
    <w:rsid w:val="009324AF"/>
    <w:rsid w:val="0093379E"/>
    <w:rsid w:val="00940170"/>
    <w:rsid w:val="009418B4"/>
    <w:rsid w:val="00953659"/>
    <w:rsid w:val="00966E35"/>
    <w:rsid w:val="00973978"/>
    <w:rsid w:val="00980A6D"/>
    <w:rsid w:val="00984712"/>
    <w:rsid w:val="00990671"/>
    <w:rsid w:val="009943A2"/>
    <w:rsid w:val="00996F27"/>
    <w:rsid w:val="009A2FE1"/>
    <w:rsid w:val="009A4A4B"/>
    <w:rsid w:val="009B0ED9"/>
    <w:rsid w:val="009B600A"/>
    <w:rsid w:val="009C0147"/>
    <w:rsid w:val="009D017A"/>
    <w:rsid w:val="009D51C7"/>
    <w:rsid w:val="00A010C4"/>
    <w:rsid w:val="00A01B35"/>
    <w:rsid w:val="00A03516"/>
    <w:rsid w:val="00A06BA0"/>
    <w:rsid w:val="00A121B0"/>
    <w:rsid w:val="00A12E1A"/>
    <w:rsid w:val="00A22620"/>
    <w:rsid w:val="00A37445"/>
    <w:rsid w:val="00A56DB8"/>
    <w:rsid w:val="00A609DF"/>
    <w:rsid w:val="00A61441"/>
    <w:rsid w:val="00A62FD8"/>
    <w:rsid w:val="00A67CC0"/>
    <w:rsid w:val="00A75281"/>
    <w:rsid w:val="00A8133F"/>
    <w:rsid w:val="00A821D9"/>
    <w:rsid w:val="00A827FC"/>
    <w:rsid w:val="00A83419"/>
    <w:rsid w:val="00AA263C"/>
    <w:rsid w:val="00AA4EE4"/>
    <w:rsid w:val="00AA624B"/>
    <w:rsid w:val="00AD7A7D"/>
    <w:rsid w:val="00AE0249"/>
    <w:rsid w:val="00AE0B76"/>
    <w:rsid w:val="00AF3299"/>
    <w:rsid w:val="00AF7709"/>
    <w:rsid w:val="00B06439"/>
    <w:rsid w:val="00B1098B"/>
    <w:rsid w:val="00B10F4C"/>
    <w:rsid w:val="00B13192"/>
    <w:rsid w:val="00B14FD0"/>
    <w:rsid w:val="00B20B77"/>
    <w:rsid w:val="00B31E01"/>
    <w:rsid w:val="00B32911"/>
    <w:rsid w:val="00B33D13"/>
    <w:rsid w:val="00B42E5B"/>
    <w:rsid w:val="00B461A7"/>
    <w:rsid w:val="00B65AAF"/>
    <w:rsid w:val="00B72884"/>
    <w:rsid w:val="00B73705"/>
    <w:rsid w:val="00B80BC2"/>
    <w:rsid w:val="00B866E3"/>
    <w:rsid w:val="00B935A3"/>
    <w:rsid w:val="00BA1B97"/>
    <w:rsid w:val="00BA72C8"/>
    <w:rsid w:val="00BC6742"/>
    <w:rsid w:val="00BC771B"/>
    <w:rsid w:val="00BD6659"/>
    <w:rsid w:val="00BE7B7B"/>
    <w:rsid w:val="00C0379C"/>
    <w:rsid w:val="00C10E44"/>
    <w:rsid w:val="00C179A8"/>
    <w:rsid w:val="00C253BF"/>
    <w:rsid w:val="00C2669F"/>
    <w:rsid w:val="00C55181"/>
    <w:rsid w:val="00C607A8"/>
    <w:rsid w:val="00C62F9D"/>
    <w:rsid w:val="00C6350B"/>
    <w:rsid w:val="00C64C0B"/>
    <w:rsid w:val="00C75220"/>
    <w:rsid w:val="00C756EE"/>
    <w:rsid w:val="00C83FFD"/>
    <w:rsid w:val="00C84DE2"/>
    <w:rsid w:val="00C93773"/>
    <w:rsid w:val="00C953A5"/>
    <w:rsid w:val="00CA29F2"/>
    <w:rsid w:val="00CB3445"/>
    <w:rsid w:val="00CC1C73"/>
    <w:rsid w:val="00CC22CF"/>
    <w:rsid w:val="00CD5141"/>
    <w:rsid w:val="00CD64E3"/>
    <w:rsid w:val="00CE0BB7"/>
    <w:rsid w:val="00CE31C4"/>
    <w:rsid w:val="00CF3443"/>
    <w:rsid w:val="00D00115"/>
    <w:rsid w:val="00D127BA"/>
    <w:rsid w:val="00D1524D"/>
    <w:rsid w:val="00D15933"/>
    <w:rsid w:val="00D15F1D"/>
    <w:rsid w:val="00D34B80"/>
    <w:rsid w:val="00D44B05"/>
    <w:rsid w:val="00D61D89"/>
    <w:rsid w:val="00D73EB9"/>
    <w:rsid w:val="00D81A0C"/>
    <w:rsid w:val="00D83B61"/>
    <w:rsid w:val="00D93C7F"/>
    <w:rsid w:val="00D97F42"/>
    <w:rsid w:val="00DA12A3"/>
    <w:rsid w:val="00DA1FA2"/>
    <w:rsid w:val="00DA4169"/>
    <w:rsid w:val="00DA6106"/>
    <w:rsid w:val="00DA7002"/>
    <w:rsid w:val="00DC0D0E"/>
    <w:rsid w:val="00DC0D2C"/>
    <w:rsid w:val="00DC24CB"/>
    <w:rsid w:val="00DC7F16"/>
    <w:rsid w:val="00DE25B8"/>
    <w:rsid w:val="00DF2B72"/>
    <w:rsid w:val="00DF3D22"/>
    <w:rsid w:val="00E068FA"/>
    <w:rsid w:val="00E075A0"/>
    <w:rsid w:val="00E26F2A"/>
    <w:rsid w:val="00E27249"/>
    <w:rsid w:val="00E350B5"/>
    <w:rsid w:val="00E42DA8"/>
    <w:rsid w:val="00E50DAF"/>
    <w:rsid w:val="00E54929"/>
    <w:rsid w:val="00E72C94"/>
    <w:rsid w:val="00E925AD"/>
    <w:rsid w:val="00EA2BCD"/>
    <w:rsid w:val="00EA2C26"/>
    <w:rsid w:val="00EA6DEC"/>
    <w:rsid w:val="00EB5E99"/>
    <w:rsid w:val="00EC01C2"/>
    <w:rsid w:val="00EC18E8"/>
    <w:rsid w:val="00EC57C1"/>
    <w:rsid w:val="00EC6DB9"/>
    <w:rsid w:val="00EC7C3F"/>
    <w:rsid w:val="00ED4F92"/>
    <w:rsid w:val="00EE37A8"/>
    <w:rsid w:val="00EE4173"/>
    <w:rsid w:val="00EE7B34"/>
    <w:rsid w:val="00EF0AFB"/>
    <w:rsid w:val="00F26854"/>
    <w:rsid w:val="00F32718"/>
    <w:rsid w:val="00F33599"/>
    <w:rsid w:val="00F34440"/>
    <w:rsid w:val="00F34EF1"/>
    <w:rsid w:val="00F42201"/>
    <w:rsid w:val="00F4576E"/>
    <w:rsid w:val="00F5232A"/>
    <w:rsid w:val="00F6106E"/>
    <w:rsid w:val="00F61FA1"/>
    <w:rsid w:val="00F65B8E"/>
    <w:rsid w:val="00F65ECC"/>
    <w:rsid w:val="00F66147"/>
    <w:rsid w:val="00F806C4"/>
    <w:rsid w:val="00F85098"/>
    <w:rsid w:val="00F95A0E"/>
    <w:rsid w:val="00F96703"/>
    <w:rsid w:val="00FA2BC1"/>
    <w:rsid w:val="00FA3DE1"/>
    <w:rsid w:val="00FA424E"/>
    <w:rsid w:val="00FA47B5"/>
    <w:rsid w:val="00FA72BE"/>
    <w:rsid w:val="00FB0E5E"/>
    <w:rsid w:val="00FC1354"/>
    <w:rsid w:val="00FD2721"/>
    <w:rsid w:val="00FD2B9B"/>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9D89F"/>
  <w15:docId w15:val="{6E2775CB-D116-4FFF-8773-490D7BEF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E1509"/>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table" w:customStyle="1" w:styleId="Tabela-Siatka1">
    <w:name w:val="Tabela - Siatka1"/>
    <w:basedOn w:val="Standardowy"/>
    <w:next w:val="Tabela-Siatka"/>
    <w:uiPriority w:val="59"/>
    <w:rsid w:val="00C17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9440F-4D12-4613-A50F-C1F51835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2667</Words>
  <Characters>16005</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Katarzyna Kowalczyk</cp:lastModifiedBy>
  <cp:revision>11</cp:revision>
  <cp:lastPrinted>2018-07-06T08:48:00Z</cp:lastPrinted>
  <dcterms:created xsi:type="dcterms:W3CDTF">2019-11-05T09:18:00Z</dcterms:created>
  <dcterms:modified xsi:type="dcterms:W3CDTF">2019-11-07T08:34:00Z</dcterms:modified>
</cp:coreProperties>
</file>