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17154" w14:textId="1323BC55" w:rsidR="00431206" w:rsidRPr="00621AEA" w:rsidRDefault="00431206" w:rsidP="006D471E">
      <w:pPr>
        <w:pStyle w:val="Tytu"/>
        <w:jc w:val="left"/>
        <w:rPr>
          <w:rFonts w:asciiTheme="majorHAnsi" w:hAnsiTheme="majorHAnsi"/>
          <w:sz w:val="18"/>
          <w:szCs w:val="18"/>
        </w:rPr>
      </w:pPr>
      <w:r w:rsidRPr="00621AEA">
        <w:rPr>
          <w:rFonts w:asciiTheme="majorHAnsi" w:hAnsiTheme="majorHAnsi"/>
          <w:sz w:val="18"/>
          <w:szCs w:val="18"/>
        </w:rPr>
        <w:t>OPIS PRZEDMIOTU ZAMÓWIENIA</w:t>
      </w:r>
    </w:p>
    <w:p w14:paraId="3CA5A19F" w14:textId="0A745624" w:rsidR="00431206" w:rsidRPr="00621AEA" w:rsidRDefault="000A1250" w:rsidP="000057BE">
      <w:pPr>
        <w:tabs>
          <w:tab w:val="center" w:pos="7002"/>
          <w:tab w:val="left" w:pos="11430"/>
        </w:tabs>
        <w:spacing w:before="240" w:after="0" w:line="240" w:lineRule="auto"/>
        <w:jc w:val="center"/>
        <w:rPr>
          <w:rFonts w:asciiTheme="majorHAnsi" w:hAnsiTheme="majorHAnsi" w:cs="Times New Roman"/>
          <w:b/>
          <w:sz w:val="18"/>
          <w:szCs w:val="18"/>
        </w:rPr>
      </w:pPr>
      <w:r w:rsidRPr="000A1250">
        <w:rPr>
          <w:rFonts w:asciiTheme="majorHAnsi" w:hAnsiTheme="majorHAnsi" w:cs="Times New Roman"/>
          <w:b/>
          <w:sz w:val="18"/>
          <w:szCs w:val="18"/>
        </w:rPr>
        <w:t>Di</w:t>
      </w:r>
      <w:r w:rsidR="00A91AC0" w:rsidRPr="000A1250">
        <w:rPr>
          <w:rFonts w:asciiTheme="majorHAnsi" w:hAnsiTheme="majorHAnsi" w:cs="Times New Roman"/>
          <w:b/>
          <w:sz w:val="18"/>
          <w:szCs w:val="18"/>
        </w:rPr>
        <w:t>gestorium</w:t>
      </w:r>
      <w:r w:rsidR="007010A3" w:rsidRPr="000A1250">
        <w:rPr>
          <w:rFonts w:asciiTheme="majorHAnsi" w:hAnsiTheme="majorHAnsi" w:cs="Times New Roman"/>
          <w:b/>
          <w:sz w:val="18"/>
          <w:szCs w:val="18"/>
        </w:rPr>
        <w:t xml:space="preserve"> </w:t>
      </w:r>
      <w:r w:rsidR="00243375" w:rsidRPr="000A1250">
        <w:rPr>
          <w:rFonts w:asciiTheme="majorHAnsi" w:hAnsiTheme="majorHAnsi" w:cs="Times New Roman"/>
          <w:b/>
          <w:sz w:val="18"/>
          <w:szCs w:val="18"/>
        </w:rPr>
        <w:t>–</w:t>
      </w:r>
      <w:r w:rsidR="00243375" w:rsidRPr="006D471E">
        <w:rPr>
          <w:rFonts w:asciiTheme="majorHAnsi" w:hAnsiTheme="majorHAnsi" w:cs="Times New Roman"/>
          <w:b/>
          <w:color w:val="FF0000"/>
          <w:sz w:val="18"/>
          <w:szCs w:val="18"/>
        </w:rPr>
        <w:t xml:space="preserve"> </w:t>
      </w:r>
      <w:r w:rsidR="006D471E" w:rsidRPr="006D471E">
        <w:rPr>
          <w:rFonts w:asciiTheme="majorHAnsi" w:hAnsiTheme="majorHAnsi" w:cs="Times New Roman"/>
          <w:b/>
          <w:color w:val="FF0000"/>
          <w:sz w:val="18"/>
          <w:szCs w:val="18"/>
        </w:rPr>
        <w:t>12</w:t>
      </w:r>
      <w:r w:rsidR="008637CD" w:rsidRPr="006D471E">
        <w:rPr>
          <w:rFonts w:asciiTheme="majorHAnsi" w:hAnsiTheme="majorHAnsi" w:cs="Times New Roman"/>
          <w:b/>
          <w:color w:val="FF0000"/>
          <w:sz w:val="18"/>
          <w:szCs w:val="18"/>
        </w:rPr>
        <w:t xml:space="preserve"> </w:t>
      </w:r>
      <w:r w:rsidR="00207EA2">
        <w:rPr>
          <w:rFonts w:asciiTheme="majorHAnsi" w:hAnsiTheme="majorHAnsi" w:cs="Times New Roman"/>
          <w:b/>
          <w:color w:val="FF0000"/>
          <w:sz w:val="18"/>
          <w:szCs w:val="18"/>
        </w:rPr>
        <w:t xml:space="preserve"> </w:t>
      </w:r>
      <w:r w:rsidR="00596231" w:rsidRPr="000A1250">
        <w:rPr>
          <w:rFonts w:asciiTheme="majorHAnsi" w:hAnsiTheme="majorHAnsi" w:cs="Times New Roman"/>
          <w:b/>
          <w:sz w:val="18"/>
          <w:szCs w:val="18"/>
        </w:rPr>
        <w:t>szt.</w:t>
      </w:r>
      <w:r w:rsidR="002E16EE">
        <w:rPr>
          <w:rFonts w:asciiTheme="majorHAnsi" w:hAnsiTheme="majorHAnsi" w:cs="Times New Roman"/>
          <w:b/>
          <w:sz w:val="18"/>
          <w:szCs w:val="18"/>
        </w:rPr>
        <w:t>( Poz.</w:t>
      </w:r>
      <w:bookmarkStart w:id="0" w:name="_GoBack"/>
      <w:bookmarkEnd w:id="0"/>
      <w:r w:rsidR="000057BE">
        <w:rPr>
          <w:rFonts w:asciiTheme="majorHAnsi" w:hAnsiTheme="majorHAnsi" w:cs="Times New Roman"/>
          <w:b/>
          <w:sz w:val="18"/>
          <w:szCs w:val="18"/>
        </w:rPr>
        <w:t>1+Poz.2)</w:t>
      </w:r>
    </w:p>
    <w:p w14:paraId="39361F36" w14:textId="77777777" w:rsidR="00431206" w:rsidRPr="00621AEA" w:rsidRDefault="00431206" w:rsidP="008A7106">
      <w:pPr>
        <w:pStyle w:val="Standard"/>
        <w:tabs>
          <w:tab w:val="center" w:pos="7002"/>
        </w:tabs>
        <w:spacing w:line="288" w:lineRule="auto"/>
        <w:rPr>
          <w:rFonts w:asciiTheme="majorHAnsi" w:hAnsiTheme="majorHAnsi" w:cs="Times New Roman"/>
          <w:sz w:val="18"/>
          <w:szCs w:val="18"/>
        </w:rPr>
      </w:pPr>
      <w:r w:rsidRPr="00621AEA">
        <w:rPr>
          <w:rFonts w:asciiTheme="majorHAnsi" w:hAnsiTheme="majorHAnsi" w:cs="Times New Roman"/>
          <w:sz w:val="18"/>
          <w:szCs w:val="18"/>
        </w:rPr>
        <w:t>Uwagi i objaśnienia:</w:t>
      </w:r>
      <w:r w:rsidR="008A7106" w:rsidRPr="00621AEA">
        <w:rPr>
          <w:rFonts w:asciiTheme="majorHAnsi" w:hAnsiTheme="majorHAnsi" w:cs="Times New Roman"/>
          <w:sz w:val="18"/>
          <w:szCs w:val="18"/>
        </w:rPr>
        <w:tab/>
      </w:r>
    </w:p>
    <w:p w14:paraId="6C583B46" w14:textId="77777777" w:rsidR="00431206" w:rsidRPr="00621AEA" w:rsidRDefault="00431206" w:rsidP="00431206">
      <w:pPr>
        <w:pStyle w:val="Standard"/>
        <w:spacing w:line="288" w:lineRule="auto"/>
        <w:rPr>
          <w:rFonts w:asciiTheme="majorHAnsi" w:hAnsiTheme="majorHAnsi" w:cs="Times New Roman"/>
          <w:sz w:val="18"/>
          <w:szCs w:val="18"/>
        </w:rPr>
      </w:pPr>
    </w:p>
    <w:p w14:paraId="0FE6D269"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Parametry określone jako „tak” są parametrami granicznymi. Udzielenie odpowiedzi „nie” lub innej nie stanowiącej jednoznacznego potwierdzenia spełniania warunku będzie skutkowało odrzuceniem oferty.</w:t>
      </w:r>
    </w:p>
    <w:p w14:paraId="2522C1DD"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lang w:val="en-US"/>
        </w:rPr>
      </w:pPr>
      <w:r w:rsidRPr="00621AEA">
        <w:rPr>
          <w:rFonts w:asciiTheme="majorHAnsi" w:hAnsiTheme="majorHAnsi" w:cs="Times New Roman"/>
          <w:sz w:val="18"/>
          <w:szCs w:val="18"/>
        </w:rPr>
        <w:t>Parametry o określonych warunkach liczbowych ( „=&gt;”  lub „&lt;=” ) są warunkami granicznymi, których niespełnienie spowoduje odrzucenie oferty. Wartość podana przy w/w oznaczeniach oznacza wartość wymaganą.</w:t>
      </w:r>
    </w:p>
    <w:p w14:paraId="41740C35"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zobowiązany jest do podania parametrów w jednostkach wskazanych w niniejszym opisie.</w:t>
      </w:r>
    </w:p>
    <w:p w14:paraId="1C052DB0" w14:textId="53FF50A6" w:rsidR="00431206" w:rsidRPr="000F6069"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gwarantuje niniejszym, że sprzęt jest fabrycznie nowy (rok p</w:t>
      </w:r>
      <w:r w:rsidR="005C5315">
        <w:rPr>
          <w:rFonts w:asciiTheme="majorHAnsi" w:hAnsiTheme="majorHAnsi" w:cs="Times New Roman"/>
          <w:sz w:val="18"/>
          <w:szCs w:val="18"/>
        </w:rPr>
        <w:t>rodukcji: nie wcześniej niż 2019</w:t>
      </w:r>
      <w:r w:rsidRPr="00621AEA">
        <w:rPr>
          <w:rFonts w:asciiTheme="majorHAnsi" w:hAnsiTheme="majorHAnsi" w:cs="Times New Roman"/>
          <w:sz w:val="18"/>
          <w:szCs w:val="18"/>
        </w:rPr>
        <w:t xml:space="preserve">), nieużywany, kompletny i do jego uruchomienia oraz stosowania zgodnie z przeznaczeniem nie jest konieczny zakup dodatkowych elementów i akcesoriów. Żaden aparat ani jego część składowa, wyposażenie, etc. nie jest sprzętem </w:t>
      </w:r>
      <w:r w:rsidRPr="000F6069">
        <w:rPr>
          <w:rFonts w:asciiTheme="majorHAnsi" w:hAnsiTheme="majorHAnsi" w:cs="Times New Roman"/>
          <w:sz w:val="18"/>
          <w:szCs w:val="18"/>
        </w:rPr>
        <w:t>rekondycjonowanym, powystawowym i nie był wykorzystywany wcześniej przez innego użytkownika.</w:t>
      </w:r>
    </w:p>
    <w:p w14:paraId="7E7413BC" w14:textId="77777777" w:rsidR="00294C10" w:rsidRPr="000F6069" w:rsidRDefault="00294C10" w:rsidP="00294C10">
      <w:pPr>
        <w:pStyle w:val="Skrconyadreszwrotny"/>
        <w:widowControl/>
        <w:numPr>
          <w:ilvl w:val="0"/>
          <w:numId w:val="5"/>
        </w:numPr>
        <w:spacing w:line="360" w:lineRule="auto"/>
        <w:jc w:val="both"/>
        <w:rPr>
          <w:rFonts w:asciiTheme="majorHAnsi" w:hAnsiTheme="majorHAnsi" w:cstheme="minorHAnsi"/>
          <w:sz w:val="18"/>
          <w:szCs w:val="18"/>
        </w:rPr>
      </w:pPr>
      <w:r w:rsidRPr="000F6069">
        <w:rPr>
          <w:rFonts w:asciiTheme="majorHAnsi" w:hAnsiTheme="majorHAnsi" w:cstheme="minorHAnsi"/>
          <w:sz w:val="18"/>
          <w:szCs w:val="18"/>
        </w:rPr>
        <w:t>Gdziekolwiek</w:t>
      </w:r>
      <w:r w:rsidRPr="000F6069">
        <w:rPr>
          <w:rFonts w:asciiTheme="majorHAnsi" w:hAnsiTheme="majorHAnsi" w:cstheme="minorHAnsi"/>
          <w:b/>
          <w:bCs/>
          <w:color w:val="222222"/>
          <w:sz w:val="18"/>
          <w:szCs w:val="18"/>
          <w:shd w:val="clear" w:color="auto" w:fill="FFFFFF"/>
        </w:rPr>
        <w:t xml:space="preserve"> </w:t>
      </w:r>
      <w:r w:rsidRPr="000F6069">
        <w:rPr>
          <w:rFonts w:asciiTheme="majorHAnsi" w:hAnsiTheme="majorHAnsi" w:cstheme="minorHAnsi"/>
          <w:sz w:val="18"/>
          <w:szCs w:val="18"/>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4C5DB75" w14:textId="77777777" w:rsidR="00294C10" w:rsidRPr="00621AEA" w:rsidRDefault="00294C10" w:rsidP="00294C10">
      <w:pPr>
        <w:pStyle w:val="Standard"/>
        <w:spacing w:line="288" w:lineRule="auto"/>
        <w:jc w:val="both"/>
        <w:textAlignment w:val="auto"/>
        <w:rPr>
          <w:rFonts w:asciiTheme="majorHAnsi" w:hAnsiTheme="majorHAnsi" w:cs="Times New Roman"/>
          <w:sz w:val="18"/>
          <w:szCs w:val="18"/>
        </w:rPr>
      </w:pPr>
    </w:p>
    <w:p w14:paraId="0DB68A03" w14:textId="77777777" w:rsidR="00431206" w:rsidRPr="00621AEA" w:rsidRDefault="00431206" w:rsidP="00431206">
      <w:pPr>
        <w:pStyle w:val="Standard"/>
        <w:spacing w:line="288" w:lineRule="auto"/>
        <w:rPr>
          <w:rFonts w:asciiTheme="majorHAnsi" w:hAnsiTheme="majorHAnsi" w:cs="Times New Roman"/>
          <w:sz w:val="18"/>
          <w:szCs w:val="18"/>
        </w:rPr>
      </w:pPr>
    </w:p>
    <w:p w14:paraId="2ED95D19" w14:textId="77777777" w:rsidR="00431206" w:rsidRPr="00621AEA" w:rsidRDefault="00431206" w:rsidP="00431206">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Nazwa i typ: .............................................................</w:t>
      </w:r>
    </w:p>
    <w:p w14:paraId="63D550E9" w14:textId="77777777" w:rsidR="00431206" w:rsidRPr="00621AEA" w:rsidRDefault="00431206" w:rsidP="00431206">
      <w:pPr>
        <w:pStyle w:val="Standard"/>
        <w:spacing w:line="288" w:lineRule="auto"/>
        <w:rPr>
          <w:rFonts w:asciiTheme="majorHAnsi" w:hAnsiTheme="majorHAnsi" w:cs="Times New Roman"/>
          <w:sz w:val="18"/>
          <w:szCs w:val="18"/>
        </w:rPr>
      </w:pPr>
    </w:p>
    <w:p w14:paraId="098DE9C4" w14:textId="77777777" w:rsidR="00431206" w:rsidRPr="00621AEA" w:rsidRDefault="00431206" w:rsidP="00431206">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Producent / kraj produkcji: ........................................................</w:t>
      </w:r>
    </w:p>
    <w:p w14:paraId="244DC5FE" w14:textId="77777777" w:rsidR="00431206" w:rsidRPr="00621AEA" w:rsidRDefault="00431206" w:rsidP="00431206">
      <w:pPr>
        <w:pStyle w:val="Standard"/>
        <w:spacing w:line="288" w:lineRule="auto"/>
        <w:rPr>
          <w:rFonts w:asciiTheme="majorHAnsi" w:hAnsiTheme="majorHAnsi" w:cs="Times New Roman"/>
          <w:sz w:val="18"/>
          <w:szCs w:val="18"/>
        </w:rPr>
      </w:pPr>
    </w:p>
    <w:p w14:paraId="56B1672E" w14:textId="746CE5F4" w:rsidR="00431206" w:rsidRPr="00621AEA" w:rsidRDefault="005C5315" w:rsidP="00431206">
      <w:pPr>
        <w:pStyle w:val="Standard"/>
        <w:spacing w:line="288" w:lineRule="auto"/>
        <w:rPr>
          <w:rFonts w:asciiTheme="majorHAnsi" w:hAnsiTheme="majorHAnsi" w:cs="Times New Roman"/>
          <w:sz w:val="18"/>
          <w:szCs w:val="18"/>
        </w:rPr>
      </w:pPr>
      <w:r>
        <w:rPr>
          <w:rFonts w:asciiTheme="majorHAnsi" w:hAnsiTheme="majorHAnsi" w:cs="Times New Roman"/>
          <w:sz w:val="18"/>
          <w:szCs w:val="18"/>
        </w:rPr>
        <w:t>Rok produkcji (min. 2019</w:t>
      </w:r>
      <w:r w:rsidR="00431206" w:rsidRPr="00621AEA">
        <w:rPr>
          <w:rFonts w:asciiTheme="majorHAnsi" w:hAnsiTheme="majorHAnsi" w:cs="Times New Roman"/>
          <w:sz w:val="18"/>
          <w:szCs w:val="18"/>
        </w:rPr>
        <w:t>): …..............</w:t>
      </w:r>
    </w:p>
    <w:p w14:paraId="176EF54F" w14:textId="58284BA6" w:rsidR="00B9134E" w:rsidRDefault="00B9134E" w:rsidP="00B9134E">
      <w:pPr>
        <w:pStyle w:val="Standard"/>
        <w:spacing w:line="288" w:lineRule="auto"/>
        <w:rPr>
          <w:rFonts w:asciiTheme="majorHAnsi" w:hAnsiTheme="majorHAnsi" w:cs="Times New Roman"/>
          <w:b/>
          <w:bCs/>
          <w:sz w:val="18"/>
          <w:szCs w:val="18"/>
        </w:rPr>
      </w:pPr>
    </w:p>
    <w:tbl>
      <w:tblPr>
        <w:tblpPr w:leftFromText="141" w:rightFromText="141" w:vertAnchor="text" w:horzAnchor="margin" w:tblpXSpec="right" w:tblpY="41"/>
        <w:tblOverlap w:val="never"/>
        <w:tblW w:w="4294" w:type="pct"/>
        <w:tblCellMar>
          <w:left w:w="10" w:type="dxa"/>
          <w:right w:w="10" w:type="dxa"/>
        </w:tblCellMar>
        <w:tblLook w:val="04A0" w:firstRow="1" w:lastRow="0" w:firstColumn="1" w:lastColumn="0" w:noHBand="0" w:noVBand="1"/>
      </w:tblPr>
      <w:tblGrid>
        <w:gridCol w:w="6819"/>
        <w:gridCol w:w="5276"/>
      </w:tblGrid>
      <w:tr w:rsidR="00594038" w14:paraId="37CE76F8" w14:textId="77777777" w:rsidTr="00594038">
        <w:trPr>
          <w:trHeight w:val="527"/>
        </w:trPr>
        <w:tc>
          <w:tcPr>
            <w:tcW w:w="28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175B06" w14:textId="3B29B03A" w:rsidR="00594038" w:rsidRDefault="00594038" w:rsidP="00AB7F72">
            <w:pPr>
              <w:snapToGrid w:val="0"/>
              <w:jc w:val="center"/>
              <w:rPr>
                <w:rFonts w:ascii="Garamond" w:hAnsi="Garamond"/>
                <w:bCs/>
              </w:rPr>
            </w:pPr>
            <w:r w:rsidRPr="00594038">
              <w:rPr>
                <w:rFonts w:ascii="Garamond" w:hAnsi="Garamond"/>
                <w:b/>
                <w:bCs/>
              </w:rPr>
              <w:t>Cena brutto oferty</w:t>
            </w:r>
            <w:r w:rsidRPr="00565495">
              <w:rPr>
                <w:rFonts w:ascii="Garamond" w:hAnsi="Garamond"/>
                <w:bCs/>
              </w:rPr>
              <w:t xml:space="preserve"> </w:t>
            </w:r>
            <w:r>
              <w:rPr>
                <w:rFonts w:ascii="Garamond" w:hAnsi="Garamond"/>
              </w:rPr>
              <w:t>(</w:t>
            </w:r>
            <w:r w:rsidRPr="00594038">
              <w:rPr>
                <w:rFonts w:ascii="Garamond" w:hAnsi="Garamond"/>
                <w:b/>
              </w:rPr>
              <w:t>suma</w:t>
            </w:r>
            <w:r>
              <w:rPr>
                <w:rFonts w:ascii="Garamond" w:hAnsi="Garamond"/>
              </w:rPr>
              <w:t xml:space="preserve"> </w:t>
            </w:r>
            <w:r>
              <w:rPr>
                <w:rFonts w:ascii="Garamond" w:hAnsi="Garamond"/>
                <w:b/>
                <w:bCs/>
              </w:rPr>
              <w:t>Poz.1 + Poz. 2</w:t>
            </w:r>
            <w:r w:rsidR="00AB7F72">
              <w:rPr>
                <w:rFonts w:ascii="Garamond" w:hAnsi="Garamond"/>
                <w:b/>
                <w:bCs/>
              </w:rPr>
              <w:t>)</w:t>
            </w:r>
            <w:r w:rsidR="00AB7F72">
              <w:rPr>
                <w:rFonts w:ascii="Garamond" w:hAnsi="Garamond"/>
              </w:rPr>
              <w:t xml:space="preserve"> w zł: </w:t>
            </w:r>
          </w:p>
        </w:tc>
        <w:tc>
          <w:tcPr>
            <w:tcW w:w="218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0BFBFB" w14:textId="77777777" w:rsidR="00594038" w:rsidRDefault="00594038" w:rsidP="000830C1">
            <w:pPr>
              <w:snapToGrid w:val="0"/>
              <w:rPr>
                <w:rFonts w:ascii="Garamond" w:hAnsi="Garamond"/>
                <w:bCs/>
              </w:rPr>
            </w:pPr>
          </w:p>
        </w:tc>
      </w:tr>
    </w:tbl>
    <w:p w14:paraId="1CEB0356" w14:textId="0A13AC87" w:rsidR="00294C10" w:rsidRDefault="00294C10" w:rsidP="00B9134E">
      <w:pPr>
        <w:pStyle w:val="Standard"/>
        <w:spacing w:line="288" w:lineRule="auto"/>
        <w:rPr>
          <w:rFonts w:asciiTheme="majorHAnsi" w:hAnsiTheme="majorHAnsi" w:cs="Times New Roman"/>
          <w:b/>
          <w:bCs/>
          <w:sz w:val="18"/>
          <w:szCs w:val="18"/>
        </w:rPr>
      </w:pPr>
    </w:p>
    <w:p w14:paraId="2FCE7370" w14:textId="34B90988" w:rsidR="00294C10" w:rsidRDefault="00294C10" w:rsidP="00B9134E">
      <w:pPr>
        <w:pStyle w:val="Standard"/>
        <w:spacing w:line="288" w:lineRule="auto"/>
        <w:rPr>
          <w:rFonts w:asciiTheme="majorHAnsi" w:hAnsiTheme="majorHAnsi" w:cs="Times New Roman"/>
          <w:b/>
          <w:bCs/>
          <w:sz w:val="18"/>
          <w:szCs w:val="18"/>
        </w:rPr>
      </w:pPr>
    </w:p>
    <w:p w14:paraId="42D8CF31" w14:textId="77777777" w:rsidR="00594038" w:rsidRDefault="00594038" w:rsidP="00B9134E">
      <w:pPr>
        <w:pStyle w:val="Standard"/>
        <w:spacing w:line="288" w:lineRule="auto"/>
        <w:rPr>
          <w:rFonts w:asciiTheme="majorHAnsi" w:hAnsiTheme="majorHAnsi" w:cs="Times New Roman"/>
          <w:b/>
          <w:bCs/>
          <w:sz w:val="18"/>
          <w:szCs w:val="18"/>
        </w:rPr>
      </w:pPr>
    </w:p>
    <w:p w14:paraId="46F8691D" w14:textId="77777777" w:rsidR="00594038" w:rsidRDefault="00594038" w:rsidP="00B9134E">
      <w:pPr>
        <w:pStyle w:val="Standard"/>
        <w:spacing w:line="288" w:lineRule="auto"/>
        <w:rPr>
          <w:rFonts w:asciiTheme="majorHAnsi" w:hAnsiTheme="majorHAnsi" w:cs="Times New Roman"/>
          <w:b/>
          <w:bCs/>
          <w:sz w:val="18"/>
          <w:szCs w:val="18"/>
        </w:rPr>
      </w:pPr>
    </w:p>
    <w:p w14:paraId="174A44D8" w14:textId="77777777" w:rsidR="00594038" w:rsidRDefault="00594038" w:rsidP="00B9134E">
      <w:pPr>
        <w:pStyle w:val="Standard"/>
        <w:spacing w:line="288" w:lineRule="auto"/>
        <w:rPr>
          <w:rFonts w:asciiTheme="majorHAnsi" w:hAnsiTheme="majorHAnsi" w:cs="Times New Roman"/>
          <w:b/>
          <w:bCs/>
          <w:sz w:val="18"/>
          <w:szCs w:val="18"/>
        </w:rPr>
      </w:pPr>
    </w:p>
    <w:p w14:paraId="2FED47EF" w14:textId="77777777" w:rsidR="00594038" w:rsidRDefault="00594038" w:rsidP="00B9134E">
      <w:pPr>
        <w:pStyle w:val="Standard"/>
        <w:spacing w:line="288" w:lineRule="auto"/>
        <w:rPr>
          <w:rFonts w:asciiTheme="majorHAnsi" w:hAnsiTheme="majorHAnsi" w:cs="Times New Roman"/>
          <w:b/>
          <w:bCs/>
          <w:sz w:val="18"/>
          <w:szCs w:val="18"/>
        </w:rPr>
      </w:pPr>
    </w:p>
    <w:p w14:paraId="6A2FFADC" w14:textId="77777777" w:rsidR="00AB7F72" w:rsidRDefault="00AB7F72" w:rsidP="00B9134E">
      <w:pPr>
        <w:pStyle w:val="Standard"/>
        <w:spacing w:line="288" w:lineRule="auto"/>
        <w:rPr>
          <w:rFonts w:asciiTheme="majorHAnsi" w:hAnsiTheme="majorHAnsi" w:cs="Times New Roman"/>
          <w:b/>
          <w:bCs/>
          <w:sz w:val="18"/>
          <w:szCs w:val="18"/>
        </w:rPr>
      </w:pPr>
    </w:p>
    <w:p w14:paraId="39AF6A97" w14:textId="3E01E80C" w:rsidR="00294C10" w:rsidRPr="00565495" w:rsidRDefault="004A6B94" w:rsidP="00B9134E">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t>Poz.1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864AE1" w:rsidRPr="00565495" w14:paraId="6DA72849" w14:textId="77777777" w:rsidTr="00864AE1">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E1C291" w14:textId="77777777" w:rsidR="00864AE1" w:rsidRPr="00565495" w:rsidRDefault="00864AE1">
            <w:pPr>
              <w:rPr>
                <w:rFonts w:ascii="Garamond" w:hAnsi="Garamond"/>
              </w:rPr>
            </w:pPr>
            <w:r w:rsidRPr="00565495">
              <w:rPr>
                <w:rFonts w:ascii="Garamond" w:hAnsi="Garamond" w:cs="Arial"/>
                <w:b/>
                <w:bCs/>
              </w:rPr>
              <w:br w:type="page"/>
            </w:r>
            <w:r w:rsidRPr="00565495">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F221C5" w14:textId="77777777" w:rsidR="00864AE1" w:rsidRPr="00565495" w:rsidRDefault="00864AE1">
            <w:pPr>
              <w:jc w:val="center"/>
              <w:rPr>
                <w:rFonts w:ascii="Garamond" w:hAnsi="Garamond"/>
              </w:rPr>
            </w:pPr>
            <w:r w:rsidRPr="00565495">
              <w:rPr>
                <w:rFonts w:ascii="Garamond" w:hAnsi="Garamond"/>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066E63" w14:textId="062B9DCA" w:rsidR="00864AE1" w:rsidRPr="00565495" w:rsidRDefault="00864AE1">
            <w:pPr>
              <w:jc w:val="center"/>
              <w:rPr>
                <w:rFonts w:ascii="Garamond" w:hAnsi="Garamond"/>
              </w:rPr>
            </w:pPr>
            <w:r w:rsidRPr="00565495">
              <w:rPr>
                <w:rFonts w:ascii="Garamond" w:hAnsi="Garamond"/>
              </w:rPr>
              <w:t xml:space="preserve">Cena jednostkowa brutto sprzętu </w:t>
            </w:r>
            <w:r w:rsidR="00594038" w:rsidRPr="00DC4C6B">
              <w:rPr>
                <w:rFonts w:ascii="Garamond" w:hAnsi="Garamond"/>
                <w:color w:val="FF0000"/>
              </w:rPr>
              <w:t xml:space="preserve">wraz z dostawą </w:t>
            </w:r>
            <w:r w:rsidRPr="00DC4C6B">
              <w:rPr>
                <w:rFonts w:ascii="Garamond" w:hAnsi="Garamond"/>
              </w:rPr>
              <w:t>(w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C5B46A" w14:textId="13B85411" w:rsidR="00864AE1" w:rsidRPr="00565495" w:rsidRDefault="00864AE1">
            <w:pPr>
              <w:rPr>
                <w:rFonts w:ascii="Garamond" w:hAnsi="Garamond"/>
              </w:rPr>
            </w:pPr>
            <w:r w:rsidRPr="00565495">
              <w:rPr>
                <w:rFonts w:ascii="Garamond" w:hAnsi="Garamond"/>
                <w:b/>
              </w:rPr>
              <w:t>A</w:t>
            </w:r>
            <w:r w:rsidR="00EE202A">
              <w:rPr>
                <w:rFonts w:ascii="Garamond" w:hAnsi="Garamond"/>
                <w:b/>
                <w:vertAlign w:val="subscript"/>
              </w:rPr>
              <w:t>1</w:t>
            </w:r>
            <w:r w:rsidRPr="00565495">
              <w:rPr>
                <w:rFonts w:ascii="Garamond" w:hAnsi="Garamond"/>
                <w:b/>
              </w:rPr>
              <w:t>:</w:t>
            </w:r>
            <w:r w:rsidRPr="00565495">
              <w:rPr>
                <w:rFonts w:ascii="Garamond" w:hAnsi="Garamond"/>
              </w:rPr>
              <w:t xml:space="preserve"> Cena brutto sprzętu wraz z dostawą (w zł):</w:t>
            </w:r>
          </w:p>
        </w:tc>
      </w:tr>
      <w:tr w:rsidR="00864AE1" w:rsidRPr="00565495" w14:paraId="2CABF77C" w14:textId="77777777" w:rsidTr="00864AE1">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C17A4C" w14:textId="7B8B2CF5" w:rsidR="00864AE1" w:rsidRPr="00565495" w:rsidRDefault="00864AE1">
            <w:pPr>
              <w:rPr>
                <w:rFonts w:ascii="Garamond" w:hAnsi="Garamond"/>
                <w:b/>
                <w:color w:val="000000"/>
              </w:rPr>
            </w:pPr>
            <w:r w:rsidRPr="00565495">
              <w:rPr>
                <w:rFonts w:asciiTheme="majorHAnsi" w:hAnsiTheme="majorHAnsi" w:cs="Times New Roman"/>
                <w:b/>
                <w:sz w:val="18"/>
                <w:szCs w:val="18"/>
              </w:rPr>
              <w:t>Digestorium</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7D8029" w14:textId="58FB4059" w:rsidR="00864AE1" w:rsidRPr="00207EA2" w:rsidRDefault="00864AE1">
            <w:pPr>
              <w:jc w:val="center"/>
              <w:rPr>
                <w:rFonts w:ascii="Garamond" w:hAnsi="Garamond"/>
                <w:color w:val="FF0000"/>
              </w:rPr>
            </w:pPr>
            <w:r w:rsidRPr="008637CD">
              <w:rPr>
                <w:rFonts w:ascii="Garamond" w:hAnsi="Garamond"/>
                <w:strike/>
                <w:color w:val="000000"/>
              </w:rPr>
              <w:t>17</w:t>
            </w:r>
            <w:r w:rsidR="008637CD" w:rsidRPr="008637CD">
              <w:rPr>
                <w:rFonts w:ascii="Garamond" w:hAnsi="Garamond"/>
                <w:color w:val="000000"/>
              </w:rPr>
              <w:t xml:space="preserve"> </w:t>
            </w:r>
            <w:r w:rsidR="008637CD" w:rsidRPr="00207EA2">
              <w:rPr>
                <w:rFonts w:ascii="Garamond" w:hAnsi="Garamond"/>
                <w:strike/>
                <w:color w:val="000000" w:themeColor="text1"/>
              </w:rPr>
              <w:t>12</w:t>
            </w:r>
            <w:r w:rsidR="00207EA2" w:rsidRPr="00207EA2">
              <w:rPr>
                <w:rFonts w:ascii="Garamond" w:hAnsi="Garamond"/>
                <w:strike/>
                <w:color w:val="000000" w:themeColor="text1"/>
              </w:rPr>
              <w:t xml:space="preserve"> </w:t>
            </w:r>
            <w:r w:rsidR="00207EA2">
              <w:rPr>
                <w:rFonts w:ascii="Garamond" w:hAnsi="Garamond"/>
                <w:color w:val="FF0000"/>
              </w:rPr>
              <w:t>10</w:t>
            </w:r>
          </w:p>
        </w:tc>
        <w:tc>
          <w:tcPr>
            <w:tcW w:w="3631" w:type="dxa"/>
            <w:tcBorders>
              <w:top w:val="single" w:sz="4" w:space="0" w:color="auto"/>
              <w:left w:val="single" w:sz="4" w:space="0" w:color="auto"/>
              <w:bottom w:val="single" w:sz="4" w:space="0" w:color="auto"/>
              <w:right w:val="single" w:sz="4" w:space="0" w:color="auto"/>
            </w:tcBorders>
            <w:vAlign w:val="center"/>
          </w:tcPr>
          <w:p w14:paraId="3EAA9AD5" w14:textId="77777777" w:rsidR="00864AE1" w:rsidRPr="00565495" w:rsidRDefault="00864AE1">
            <w:pPr>
              <w:rPr>
                <w:rFonts w:ascii="Garamond" w:eastAsia="Calibri" w:hAnsi="Garamond"/>
              </w:rPr>
            </w:pPr>
          </w:p>
        </w:tc>
        <w:tc>
          <w:tcPr>
            <w:tcW w:w="5222" w:type="dxa"/>
            <w:tcBorders>
              <w:top w:val="single" w:sz="4" w:space="0" w:color="auto"/>
              <w:left w:val="single" w:sz="4" w:space="0" w:color="auto"/>
              <w:bottom w:val="single" w:sz="4" w:space="0" w:color="auto"/>
              <w:right w:val="single" w:sz="4" w:space="0" w:color="auto"/>
            </w:tcBorders>
            <w:vAlign w:val="center"/>
          </w:tcPr>
          <w:p w14:paraId="3202B379" w14:textId="77777777" w:rsidR="00864AE1" w:rsidRPr="00565495" w:rsidRDefault="00864AE1">
            <w:pPr>
              <w:rPr>
                <w:rFonts w:ascii="Garamond" w:eastAsia="Calibri" w:hAnsi="Garamond"/>
              </w:rPr>
            </w:pPr>
          </w:p>
        </w:tc>
      </w:tr>
    </w:tbl>
    <w:p w14:paraId="5C42114F"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864AE1" w:rsidRPr="00565495" w14:paraId="4483A29A" w14:textId="77777777" w:rsidTr="00864AE1">
        <w:trPr>
          <w:trHeight w:val="70"/>
          <w:jc w:val="right"/>
        </w:trPr>
        <w:tc>
          <w:tcPr>
            <w:tcW w:w="709" w:type="dxa"/>
            <w:tcBorders>
              <w:top w:val="nil"/>
              <w:left w:val="nil"/>
              <w:bottom w:val="nil"/>
              <w:right w:val="nil"/>
            </w:tcBorders>
          </w:tcPr>
          <w:p w14:paraId="6D9EE58E" w14:textId="77777777" w:rsidR="00864AE1" w:rsidRPr="00565495" w:rsidRDefault="00864AE1">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03D95AF9" w14:textId="48077166" w:rsidR="00864AE1" w:rsidRPr="00565495" w:rsidRDefault="00864AE1">
            <w:pPr>
              <w:rPr>
                <w:rFonts w:ascii="Garamond" w:eastAsia="Calibri" w:hAnsi="Garamond"/>
              </w:rPr>
            </w:pPr>
            <w:r w:rsidRPr="00565495">
              <w:rPr>
                <w:rFonts w:ascii="Garamond" w:eastAsia="Calibri" w:hAnsi="Garamond"/>
                <w:b/>
              </w:rPr>
              <w:t>B</w:t>
            </w:r>
            <w:r w:rsidR="00EE202A">
              <w:rPr>
                <w:rFonts w:ascii="Garamond" w:eastAsia="Calibri" w:hAnsi="Garamond"/>
                <w:b/>
                <w:vertAlign w:val="subscript"/>
              </w:rPr>
              <w:t>1</w:t>
            </w:r>
            <w:r w:rsidRPr="00565495">
              <w:rPr>
                <w:rFonts w:ascii="Garamond" w:eastAsia="Calibri" w:hAnsi="Garamond"/>
                <w:b/>
              </w:rPr>
              <w:t>:</w:t>
            </w:r>
            <w:r w:rsidRPr="00565495">
              <w:rPr>
                <w:rFonts w:ascii="Garamond" w:eastAsia="Calibri" w:hAnsi="Garamond"/>
              </w:rPr>
              <w:t xml:space="preserve"> Cena brutto</w:t>
            </w:r>
            <w:r w:rsidRPr="00565495">
              <w:rPr>
                <w:rFonts w:ascii="Garamond" w:hAnsi="Garamond"/>
                <w:bCs/>
                <w:color w:val="000000"/>
              </w:rPr>
              <w:t xml:space="preserve"> instal</w:t>
            </w:r>
            <w:r w:rsidRPr="00565495">
              <w:rPr>
                <w:rFonts w:ascii="Garamond" w:eastAsia="Calibri" w:hAnsi="Garamond"/>
              </w:rPr>
              <w:t>acji, uruchomienia w Nowej siedziby Szpitala (w zł):</w:t>
            </w:r>
          </w:p>
        </w:tc>
      </w:tr>
      <w:tr w:rsidR="00864AE1" w:rsidRPr="00565495" w14:paraId="67F6ACF4" w14:textId="77777777" w:rsidTr="00864AE1">
        <w:trPr>
          <w:trHeight w:val="751"/>
          <w:jc w:val="right"/>
        </w:trPr>
        <w:tc>
          <w:tcPr>
            <w:tcW w:w="709" w:type="dxa"/>
            <w:tcBorders>
              <w:top w:val="nil"/>
              <w:left w:val="nil"/>
              <w:bottom w:val="nil"/>
              <w:right w:val="nil"/>
            </w:tcBorders>
          </w:tcPr>
          <w:p w14:paraId="0901C4DE" w14:textId="77777777" w:rsidR="00864AE1" w:rsidRPr="00565495" w:rsidRDefault="00864AE1">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23EA20BD" w14:textId="77777777" w:rsidR="00864AE1" w:rsidRPr="00565495" w:rsidRDefault="00864AE1">
            <w:pPr>
              <w:rPr>
                <w:rFonts w:ascii="Garamond" w:eastAsia="Calibri" w:hAnsi="Garamond"/>
              </w:rPr>
            </w:pPr>
          </w:p>
        </w:tc>
      </w:tr>
    </w:tbl>
    <w:p w14:paraId="7D55F29D"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864AE1" w:rsidRPr="00565495" w14:paraId="4EC354BC" w14:textId="77777777" w:rsidTr="00864AE1">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hideMark/>
          </w:tcPr>
          <w:p w14:paraId="65497967" w14:textId="63B13483" w:rsidR="00864AE1" w:rsidRPr="00565495" w:rsidRDefault="00864AE1">
            <w:pPr>
              <w:rPr>
                <w:rFonts w:ascii="Garamond" w:eastAsia="Calibri" w:hAnsi="Garamond" w:cs="Times New Roman"/>
              </w:rPr>
            </w:pPr>
            <w:r w:rsidRPr="00565495">
              <w:rPr>
                <w:rFonts w:ascii="Garamond" w:eastAsia="Calibri" w:hAnsi="Garamond"/>
                <w:b/>
              </w:rPr>
              <w:t>C</w:t>
            </w:r>
            <w:r w:rsidR="00EE202A">
              <w:rPr>
                <w:rFonts w:ascii="Garamond" w:eastAsia="Calibri" w:hAnsi="Garamond"/>
                <w:b/>
                <w:vertAlign w:val="subscript"/>
              </w:rPr>
              <w:t>1</w:t>
            </w:r>
            <w:r w:rsidRPr="00565495">
              <w:rPr>
                <w:rFonts w:ascii="Garamond" w:eastAsia="Calibri" w:hAnsi="Garamond"/>
                <w:b/>
              </w:rPr>
              <w:t xml:space="preserve">: </w:t>
            </w:r>
            <w:r w:rsidRPr="00565495">
              <w:rPr>
                <w:rFonts w:ascii="Garamond" w:hAnsi="Garamond"/>
              </w:rPr>
              <w:t>Cena brutto szkoleń w nowej siedzibie Szpitala Uniwersyteckiego</w:t>
            </w:r>
            <w:r w:rsidRPr="00565495">
              <w:rPr>
                <w:rFonts w:ascii="Garamond" w:eastAsia="Calibri" w:hAnsi="Garamond"/>
              </w:rPr>
              <w:t xml:space="preserve"> (w zł):</w:t>
            </w:r>
          </w:p>
        </w:tc>
      </w:tr>
      <w:tr w:rsidR="00864AE1" w:rsidRPr="00565495" w14:paraId="49D93FE5" w14:textId="77777777" w:rsidTr="00864AE1">
        <w:trPr>
          <w:trHeight w:val="631"/>
          <w:jc w:val="right"/>
        </w:trPr>
        <w:tc>
          <w:tcPr>
            <w:tcW w:w="5186" w:type="dxa"/>
            <w:tcBorders>
              <w:top w:val="single" w:sz="4" w:space="0" w:color="auto"/>
              <w:left w:val="single" w:sz="4" w:space="0" w:color="auto"/>
              <w:bottom w:val="single" w:sz="4" w:space="0" w:color="auto"/>
              <w:right w:val="single" w:sz="4" w:space="0" w:color="auto"/>
            </w:tcBorders>
            <w:vAlign w:val="center"/>
          </w:tcPr>
          <w:p w14:paraId="369694DA" w14:textId="77777777" w:rsidR="00864AE1" w:rsidRPr="00565495" w:rsidRDefault="00864AE1">
            <w:pPr>
              <w:rPr>
                <w:rFonts w:ascii="Garamond" w:eastAsia="Calibri" w:hAnsi="Garamond"/>
              </w:rPr>
            </w:pPr>
          </w:p>
        </w:tc>
      </w:tr>
    </w:tbl>
    <w:p w14:paraId="2E74FFB8" w14:textId="77777777" w:rsidR="00864AE1" w:rsidRPr="00565495" w:rsidRDefault="00864AE1" w:rsidP="00864AE1">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864AE1" w14:paraId="2C14EB08" w14:textId="77777777" w:rsidTr="00864AE1">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831347" w14:textId="28B32237" w:rsidR="00864AE1" w:rsidRDefault="004A6B94">
            <w:pPr>
              <w:snapToGrid w:val="0"/>
              <w:jc w:val="center"/>
              <w:rPr>
                <w:rFonts w:ascii="Garamond" w:hAnsi="Garamond"/>
                <w:bCs/>
              </w:rPr>
            </w:pPr>
            <w:r w:rsidRPr="00565495">
              <w:rPr>
                <w:rFonts w:ascii="Garamond" w:hAnsi="Garamond"/>
                <w:b/>
                <w:bCs/>
              </w:rPr>
              <w:t>Poz. 1 =</w:t>
            </w:r>
            <w:r w:rsidR="00864AE1" w:rsidRPr="00565495">
              <w:rPr>
                <w:rFonts w:ascii="Garamond" w:hAnsi="Garamond"/>
                <w:b/>
                <w:bCs/>
              </w:rPr>
              <w:t>A</w:t>
            </w:r>
            <w:r w:rsidR="00EE202A">
              <w:rPr>
                <w:rFonts w:ascii="Garamond" w:hAnsi="Garamond"/>
                <w:b/>
                <w:bCs/>
                <w:vertAlign w:val="subscript"/>
              </w:rPr>
              <w:t>1</w:t>
            </w:r>
            <w:r w:rsidR="00864AE1" w:rsidRPr="00565495">
              <w:rPr>
                <w:rFonts w:ascii="Garamond" w:hAnsi="Garamond"/>
                <w:b/>
                <w:bCs/>
              </w:rPr>
              <w:t>+ B</w:t>
            </w:r>
            <w:r w:rsidR="00EE202A">
              <w:rPr>
                <w:rFonts w:ascii="Garamond" w:hAnsi="Garamond"/>
                <w:b/>
                <w:bCs/>
                <w:vertAlign w:val="subscript"/>
              </w:rPr>
              <w:t>1</w:t>
            </w:r>
            <w:r w:rsidR="00864AE1" w:rsidRPr="00565495">
              <w:rPr>
                <w:rFonts w:ascii="Garamond" w:hAnsi="Garamond"/>
                <w:b/>
                <w:bCs/>
              </w:rPr>
              <w:t xml:space="preserve"> + C</w:t>
            </w:r>
            <w:r w:rsidR="00EE202A">
              <w:rPr>
                <w:rFonts w:ascii="Garamond" w:hAnsi="Garamond"/>
                <w:b/>
                <w:bCs/>
                <w:vertAlign w:val="subscript"/>
              </w:rPr>
              <w:t>1</w:t>
            </w:r>
            <w:r w:rsidRPr="00565495">
              <w:rPr>
                <w:rFonts w:ascii="Garamond" w:hAnsi="Garamond"/>
                <w:bCs/>
              </w:rPr>
              <w:t xml:space="preserve">: Cena brutto </w:t>
            </w:r>
            <w:r w:rsidR="00864AE1"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87780B" w14:textId="77777777" w:rsidR="00864AE1" w:rsidRDefault="00864AE1">
            <w:pPr>
              <w:snapToGrid w:val="0"/>
              <w:rPr>
                <w:rFonts w:ascii="Garamond" w:hAnsi="Garamond"/>
                <w:bCs/>
              </w:rPr>
            </w:pPr>
          </w:p>
        </w:tc>
      </w:tr>
    </w:tbl>
    <w:p w14:paraId="02D2772C" w14:textId="77777777" w:rsidR="00294C10" w:rsidRPr="00621AEA" w:rsidRDefault="00294C10" w:rsidP="00B9134E">
      <w:pPr>
        <w:pStyle w:val="Standard"/>
        <w:spacing w:line="288" w:lineRule="auto"/>
        <w:rPr>
          <w:rFonts w:asciiTheme="majorHAnsi" w:hAnsiTheme="majorHAnsi" w:cs="Times New Roman"/>
          <w:b/>
          <w:bCs/>
          <w:sz w:val="18"/>
          <w:szCs w:val="18"/>
        </w:rPr>
      </w:pPr>
    </w:p>
    <w:p w14:paraId="6513E3E4" w14:textId="77777777" w:rsidR="00864AE1" w:rsidRDefault="00864AE1" w:rsidP="00B9134E">
      <w:pPr>
        <w:pStyle w:val="Standard"/>
        <w:spacing w:line="288" w:lineRule="auto"/>
        <w:rPr>
          <w:rFonts w:asciiTheme="majorHAnsi" w:hAnsiTheme="majorHAnsi" w:cs="Times New Roman"/>
          <w:b/>
          <w:bCs/>
          <w:sz w:val="18"/>
          <w:szCs w:val="18"/>
        </w:rPr>
      </w:pPr>
    </w:p>
    <w:p w14:paraId="48AEF823" w14:textId="77777777" w:rsidR="00864AE1" w:rsidRDefault="00864AE1" w:rsidP="00B9134E">
      <w:pPr>
        <w:pStyle w:val="Standard"/>
        <w:spacing w:line="288" w:lineRule="auto"/>
        <w:rPr>
          <w:rFonts w:asciiTheme="majorHAnsi" w:hAnsiTheme="majorHAnsi" w:cs="Times New Roman"/>
          <w:b/>
          <w:bCs/>
          <w:sz w:val="18"/>
          <w:szCs w:val="18"/>
        </w:rPr>
      </w:pPr>
    </w:p>
    <w:p w14:paraId="00FB9E8B" w14:textId="77777777" w:rsidR="00864AE1" w:rsidRDefault="00864AE1" w:rsidP="00B9134E">
      <w:pPr>
        <w:pStyle w:val="Standard"/>
        <w:spacing w:line="288" w:lineRule="auto"/>
        <w:rPr>
          <w:rFonts w:asciiTheme="majorHAnsi" w:hAnsiTheme="majorHAnsi" w:cs="Times New Roman"/>
          <w:b/>
          <w:bCs/>
          <w:sz w:val="18"/>
          <w:szCs w:val="18"/>
        </w:rPr>
      </w:pPr>
    </w:p>
    <w:p w14:paraId="3612EF33" w14:textId="77777777" w:rsidR="00864AE1" w:rsidRDefault="00864AE1" w:rsidP="00B9134E">
      <w:pPr>
        <w:pStyle w:val="Standard"/>
        <w:spacing w:line="288" w:lineRule="auto"/>
        <w:rPr>
          <w:rFonts w:asciiTheme="majorHAnsi" w:hAnsiTheme="majorHAnsi" w:cs="Times New Roman"/>
          <w:b/>
          <w:bCs/>
          <w:sz w:val="18"/>
          <w:szCs w:val="18"/>
        </w:rPr>
      </w:pPr>
    </w:p>
    <w:p w14:paraId="3EB114C3" w14:textId="77777777" w:rsidR="00864AE1" w:rsidRDefault="00864AE1" w:rsidP="00B9134E">
      <w:pPr>
        <w:pStyle w:val="Standard"/>
        <w:spacing w:line="288" w:lineRule="auto"/>
        <w:rPr>
          <w:rFonts w:asciiTheme="majorHAnsi" w:hAnsiTheme="majorHAnsi" w:cs="Times New Roman"/>
          <w:b/>
          <w:bCs/>
          <w:sz w:val="18"/>
          <w:szCs w:val="18"/>
        </w:rPr>
      </w:pPr>
    </w:p>
    <w:p w14:paraId="543C5A00" w14:textId="77777777" w:rsidR="00864AE1" w:rsidRDefault="00864AE1" w:rsidP="00B9134E">
      <w:pPr>
        <w:pStyle w:val="Standard"/>
        <w:spacing w:line="288" w:lineRule="auto"/>
        <w:rPr>
          <w:rFonts w:asciiTheme="majorHAnsi" w:hAnsiTheme="majorHAnsi" w:cs="Times New Roman"/>
          <w:b/>
          <w:bCs/>
          <w:sz w:val="18"/>
          <w:szCs w:val="18"/>
        </w:rPr>
      </w:pPr>
    </w:p>
    <w:p w14:paraId="16C59418" w14:textId="5797C1B0" w:rsidR="00984712" w:rsidRPr="00594038" w:rsidRDefault="00984712" w:rsidP="00B9134E">
      <w:pPr>
        <w:pStyle w:val="Standard"/>
        <w:spacing w:line="288" w:lineRule="auto"/>
        <w:rPr>
          <w:rFonts w:asciiTheme="majorHAnsi" w:hAnsiTheme="majorHAnsi" w:cs="Times New Roman"/>
          <w:b/>
          <w:bCs/>
          <w:color w:val="00B050"/>
          <w:sz w:val="18"/>
          <w:szCs w:val="18"/>
        </w:rPr>
      </w:pPr>
      <w:r w:rsidRPr="00621AEA">
        <w:rPr>
          <w:rFonts w:asciiTheme="majorHAnsi" w:hAnsiTheme="majorHAnsi" w:cs="Times New Roman"/>
          <w:b/>
          <w:bCs/>
          <w:sz w:val="18"/>
          <w:szCs w:val="18"/>
        </w:rPr>
        <w:t>Parametry techniczne i eksploatacyjne</w:t>
      </w:r>
      <w:r w:rsidR="00594038">
        <w:rPr>
          <w:rFonts w:asciiTheme="majorHAnsi" w:hAnsiTheme="majorHAnsi" w:cs="Times New Roman"/>
          <w:b/>
          <w:bCs/>
          <w:sz w:val="18"/>
          <w:szCs w:val="18"/>
        </w:rPr>
        <w:t xml:space="preserve"> </w:t>
      </w:r>
      <w:r w:rsidR="00594038" w:rsidRPr="00DC4C6B">
        <w:rPr>
          <w:rFonts w:asciiTheme="majorHAnsi" w:hAnsiTheme="majorHAnsi" w:cs="Times New Roman"/>
          <w:b/>
          <w:bCs/>
          <w:color w:val="FF0000"/>
          <w:sz w:val="18"/>
          <w:szCs w:val="18"/>
        </w:rPr>
        <w:t>do Poz. 1</w:t>
      </w:r>
    </w:p>
    <w:p w14:paraId="34CF1FA1" w14:textId="77777777" w:rsidR="00B9134E" w:rsidRPr="00621AEA" w:rsidRDefault="00B9134E" w:rsidP="00B9134E">
      <w:pPr>
        <w:pStyle w:val="Standard"/>
        <w:spacing w:line="288" w:lineRule="auto"/>
        <w:rPr>
          <w:rFonts w:asciiTheme="majorHAnsi" w:hAnsiTheme="majorHAnsi"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FE20E2" w14:paraId="3A709099" w14:textId="77777777" w:rsidTr="008822C1">
        <w:tc>
          <w:tcPr>
            <w:tcW w:w="709" w:type="dxa"/>
            <w:vAlign w:val="center"/>
          </w:tcPr>
          <w:p w14:paraId="08FD4533" w14:textId="77777777" w:rsidR="008028E8" w:rsidRPr="00FE20E2" w:rsidRDefault="008028E8" w:rsidP="00C33678">
            <w:pPr>
              <w:pStyle w:val="Zawartotabeli"/>
              <w:snapToGrid w:val="0"/>
              <w:spacing w:line="288" w:lineRule="auto"/>
              <w:jc w:val="both"/>
              <w:rPr>
                <w:rFonts w:asciiTheme="majorHAnsi" w:hAnsiTheme="majorHAnsi"/>
                <w:b/>
                <w:sz w:val="18"/>
                <w:szCs w:val="18"/>
              </w:rPr>
            </w:pPr>
            <w:r w:rsidRPr="00FE20E2">
              <w:rPr>
                <w:rFonts w:asciiTheme="majorHAnsi" w:hAnsiTheme="majorHAnsi"/>
                <w:b/>
                <w:sz w:val="18"/>
                <w:szCs w:val="18"/>
              </w:rPr>
              <w:t>l.p.</w:t>
            </w:r>
          </w:p>
        </w:tc>
        <w:tc>
          <w:tcPr>
            <w:tcW w:w="6946" w:type="dxa"/>
            <w:shd w:val="clear" w:color="auto" w:fill="auto"/>
            <w:vAlign w:val="center"/>
          </w:tcPr>
          <w:p w14:paraId="7754639B" w14:textId="77777777" w:rsidR="008028E8" w:rsidRPr="00FE20E2" w:rsidRDefault="008028E8" w:rsidP="00106FA1">
            <w:pPr>
              <w:pStyle w:val="Zawartotabeli"/>
              <w:snapToGrid w:val="0"/>
              <w:jc w:val="both"/>
              <w:rPr>
                <w:rFonts w:asciiTheme="majorHAnsi" w:hAnsiTheme="majorHAnsi"/>
                <w:b/>
                <w:sz w:val="18"/>
                <w:szCs w:val="18"/>
              </w:rPr>
            </w:pPr>
            <w:r w:rsidRPr="00FE20E2">
              <w:rPr>
                <w:rFonts w:asciiTheme="majorHAnsi" w:hAnsiTheme="majorHAnsi"/>
                <w:b/>
                <w:sz w:val="18"/>
                <w:szCs w:val="18"/>
              </w:rPr>
              <w:t>Opis parametru</w:t>
            </w:r>
          </w:p>
        </w:tc>
        <w:tc>
          <w:tcPr>
            <w:tcW w:w="1417" w:type="dxa"/>
            <w:shd w:val="clear" w:color="auto" w:fill="auto"/>
            <w:vAlign w:val="center"/>
          </w:tcPr>
          <w:p w14:paraId="7B7E2658" w14:textId="77777777" w:rsidR="008028E8" w:rsidRPr="00FE20E2" w:rsidRDefault="008028E8" w:rsidP="00C2669F">
            <w:pPr>
              <w:pStyle w:val="Zawartotabeli"/>
              <w:snapToGrid w:val="0"/>
              <w:spacing w:line="288" w:lineRule="auto"/>
              <w:jc w:val="center"/>
              <w:rPr>
                <w:rFonts w:asciiTheme="majorHAnsi" w:hAnsiTheme="majorHAnsi"/>
                <w:b/>
                <w:sz w:val="18"/>
                <w:szCs w:val="18"/>
              </w:rPr>
            </w:pPr>
            <w:r w:rsidRPr="00FE20E2">
              <w:rPr>
                <w:rFonts w:asciiTheme="majorHAnsi" w:hAnsiTheme="majorHAnsi"/>
                <w:b/>
                <w:sz w:val="18"/>
                <w:szCs w:val="18"/>
              </w:rPr>
              <w:t>Parametr wymagany/ wartość</w:t>
            </w:r>
          </w:p>
        </w:tc>
        <w:tc>
          <w:tcPr>
            <w:tcW w:w="3686" w:type="dxa"/>
            <w:shd w:val="clear" w:color="auto" w:fill="auto"/>
            <w:vAlign w:val="center"/>
          </w:tcPr>
          <w:p w14:paraId="3191F3AF" w14:textId="77777777" w:rsidR="008028E8" w:rsidRPr="00FE20E2" w:rsidRDefault="008028E8" w:rsidP="00C2669F">
            <w:pPr>
              <w:pStyle w:val="Zawartotabeli"/>
              <w:snapToGrid w:val="0"/>
              <w:spacing w:line="288" w:lineRule="auto"/>
              <w:jc w:val="center"/>
              <w:rPr>
                <w:rFonts w:asciiTheme="majorHAnsi" w:hAnsiTheme="majorHAnsi"/>
                <w:b/>
                <w:sz w:val="18"/>
                <w:szCs w:val="18"/>
              </w:rPr>
            </w:pPr>
            <w:r w:rsidRPr="00FE20E2">
              <w:rPr>
                <w:rFonts w:asciiTheme="majorHAnsi" w:hAnsiTheme="majorHAnsi"/>
                <w:b/>
                <w:sz w:val="18"/>
                <w:szCs w:val="18"/>
              </w:rPr>
              <w:t>Parametr oferowany</w:t>
            </w:r>
          </w:p>
        </w:tc>
        <w:tc>
          <w:tcPr>
            <w:tcW w:w="1843" w:type="dxa"/>
            <w:shd w:val="clear" w:color="auto" w:fill="auto"/>
            <w:vAlign w:val="center"/>
          </w:tcPr>
          <w:p w14:paraId="473E41D6" w14:textId="77777777" w:rsidR="008028E8" w:rsidRPr="00FE20E2" w:rsidRDefault="008028E8" w:rsidP="00C2669F">
            <w:pPr>
              <w:pStyle w:val="Zawartotabeli"/>
              <w:snapToGrid w:val="0"/>
              <w:spacing w:line="288" w:lineRule="auto"/>
              <w:jc w:val="center"/>
              <w:rPr>
                <w:rFonts w:asciiTheme="majorHAnsi" w:hAnsiTheme="majorHAnsi"/>
                <w:b/>
                <w:sz w:val="18"/>
                <w:szCs w:val="18"/>
                <w:highlight w:val="yellow"/>
              </w:rPr>
            </w:pPr>
            <w:r w:rsidRPr="00FE20E2">
              <w:rPr>
                <w:rFonts w:asciiTheme="majorHAnsi" w:hAnsiTheme="majorHAnsi"/>
                <w:b/>
                <w:sz w:val="18"/>
                <w:szCs w:val="18"/>
              </w:rPr>
              <w:t>OCENA PKT.</w:t>
            </w:r>
          </w:p>
        </w:tc>
      </w:tr>
      <w:tr w:rsidR="008822C1" w:rsidRPr="00FE20E2" w14:paraId="72DEBF52"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B681FF7" w14:textId="77777777" w:rsidR="008822C1" w:rsidRPr="000A1250" w:rsidRDefault="008822C1" w:rsidP="008E0D25">
            <w:pPr>
              <w:pStyle w:val="Akapitzlist"/>
              <w:numPr>
                <w:ilvl w:val="0"/>
                <w:numId w:val="7"/>
              </w:numPr>
              <w:spacing w:after="0" w:line="288" w:lineRule="auto"/>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49F0D2A" w14:textId="6E5F7A80" w:rsidR="008822C1" w:rsidRPr="000A1250" w:rsidRDefault="00631900" w:rsidP="000A74B8">
            <w:pPr>
              <w:spacing w:after="0"/>
              <w:rPr>
                <w:rFonts w:asciiTheme="majorHAnsi" w:hAnsiTheme="majorHAnsi" w:cs="Times New Roman"/>
                <w:sz w:val="18"/>
                <w:szCs w:val="18"/>
              </w:rPr>
            </w:pPr>
            <w:r w:rsidRPr="000A1250">
              <w:rPr>
                <w:rFonts w:asciiTheme="majorHAnsi" w:hAnsiTheme="majorHAnsi"/>
                <w:sz w:val="18"/>
                <w:szCs w:val="18"/>
              </w:rPr>
              <w:t>Di</w:t>
            </w:r>
            <w:r w:rsidR="008822C1" w:rsidRPr="000A1250">
              <w:rPr>
                <w:rFonts w:asciiTheme="majorHAnsi" w:hAnsiTheme="majorHAnsi"/>
                <w:sz w:val="18"/>
                <w:szCs w:val="18"/>
              </w:rPr>
              <w:t xml:space="preserve">gestorium do ogólnych prac laboratoryjnych wykonane w całości z blachy stalowej ocynkowanej, pokrytej dwustronnie proszkową </w:t>
            </w:r>
            <w:r w:rsidR="00D97C3A">
              <w:rPr>
                <w:rFonts w:asciiTheme="majorHAnsi" w:hAnsiTheme="majorHAnsi"/>
                <w:sz w:val="18"/>
                <w:szCs w:val="18"/>
              </w:rPr>
              <w:t>farbą poliuretanową, pojedyncza</w:t>
            </w:r>
            <w:r w:rsidR="00296738">
              <w:rPr>
                <w:rFonts w:asciiTheme="majorHAnsi" w:hAnsiTheme="majorHAnsi"/>
                <w:color w:val="FF0000"/>
                <w:sz w:val="18"/>
                <w:szCs w:val="18"/>
              </w:rPr>
              <w:t xml:space="preserve"> </w:t>
            </w:r>
            <w:r w:rsidR="008822C1" w:rsidRPr="000A1250">
              <w:rPr>
                <w:rFonts w:asciiTheme="majorHAnsi" w:hAnsiTheme="majorHAnsi"/>
                <w:sz w:val="18"/>
                <w:szCs w:val="18"/>
              </w:rPr>
              <w:t>ściana tylna (wentylacja wyłącznie przez sufit komory roboczej, bez dodatkowych elementów na tyle komory roboczej)</w:t>
            </w:r>
            <w:r w:rsidR="00B6682D" w:rsidRPr="000A1250">
              <w:rPr>
                <w:rFonts w:asciiTheme="majorHAnsi" w:hAnsiTheme="majorHAnsi"/>
                <w:sz w:val="18"/>
                <w:szCs w:val="18"/>
              </w:rPr>
              <w:t xml:space="preserve">. </w:t>
            </w:r>
            <w:r w:rsidRPr="000A1250">
              <w:rPr>
                <w:rFonts w:asciiTheme="majorHAnsi" w:hAnsiTheme="majorHAnsi"/>
                <w:sz w:val="18"/>
                <w:szCs w:val="18"/>
              </w:rPr>
              <w:t>Di</w:t>
            </w:r>
            <w:r w:rsidR="00B6682D" w:rsidRPr="000A1250">
              <w:rPr>
                <w:rFonts w:asciiTheme="majorHAnsi" w:hAnsiTheme="majorHAnsi"/>
                <w:sz w:val="18"/>
                <w:szCs w:val="18"/>
              </w:rPr>
              <w:t>gestorium musi składać się z części roboczej (zawierającej komorę roboczą z podwójnymi ścianami bocznymi i pojedynczą ścianą tylną) oraz podstawy, w której należy zamontować szafki.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4C8D435"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81C7D3" w14:textId="77777777" w:rsidR="008822C1" w:rsidRPr="00FE20E2" w:rsidRDefault="008822C1" w:rsidP="008822C1">
            <w:pPr>
              <w:pStyle w:val="TableContents"/>
              <w:snapToGrid w:val="0"/>
              <w:spacing w:line="360" w:lineRule="auto"/>
              <w:rPr>
                <w:rFonts w:asciiTheme="majorHAnsi" w:hAnsiTheme="majorHAnsi"/>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DBC9F0"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103015DE"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65EA366" w14:textId="77777777" w:rsidR="008822C1" w:rsidRPr="00FE20E2" w:rsidRDefault="008822C1" w:rsidP="008E0D25">
            <w:pPr>
              <w:pStyle w:val="Akapitzlist"/>
              <w:numPr>
                <w:ilvl w:val="0"/>
                <w:numId w:val="7"/>
              </w:numPr>
              <w:spacing w:after="0" w:line="288" w:lineRule="auto"/>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8DBF33E" w14:textId="77777777" w:rsidR="008822C1" w:rsidRDefault="008822C1" w:rsidP="008822C1">
            <w:pPr>
              <w:spacing w:after="0"/>
              <w:rPr>
                <w:rFonts w:asciiTheme="majorHAnsi" w:hAnsiTheme="majorHAnsi"/>
                <w:sz w:val="18"/>
                <w:szCs w:val="18"/>
              </w:rPr>
            </w:pPr>
            <w:r w:rsidRPr="00FE20E2">
              <w:rPr>
                <w:rFonts w:asciiTheme="majorHAnsi" w:hAnsiTheme="majorHAnsi"/>
                <w:sz w:val="18"/>
                <w:szCs w:val="18"/>
              </w:rPr>
              <w:t>Blat z ceramiki monolitycznej, jeden zlewik ceramiczny</w:t>
            </w:r>
          </w:p>
          <w:p w14:paraId="31712D24" w14:textId="5C68122D" w:rsidR="00296738" w:rsidRDefault="00296738" w:rsidP="00296738">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zlewik w blacie roboczym umiejscowiony ergonomicznie, wzdłuż ściany bocznej komory roboczej, nie dalej niż 45 cm od frontu dygestorium</w:t>
            </w:r>
          </w:p>
          <w:p w14:paraId="15D569AE" w14:textId="77777777" w:rsidR="00296738" w:rsidRDefault="00296738" w:rsidP="00296738">
            <w:pPr>
              <w:spacing w:after="0"/>
              <w:rPr>
                <w:rFonts w:asciiTheme="majorHAnsi" w:hAnsiTheme="majorHAnsi"/>
                <w:color w:val="FF0000"/>
                <w:sz w:val="18"/>
                <w:szCs w:val="18"/>
              </w:rPr>
            </w:pPr>
            <w:r>
              <w:rPr>
                <w:rFonts w:asciiTheme="majorHAnsi" w:hAnsiTheme="majorHAnsi"/>
                <w:color w:val="FF0000"/>
                <w:sz w:val="18"/>
                <w:szCs w:val="18"/>
              </w:rPr>
              <w:t xml:space="preserve"> oraz </w:t>
            </w:r>
          </w:p>
          <w:p w14:paraId="2025A795" w14:textId="4522A02F" w:rsidR="00296738" w:rsidRPr="00296738" w:rsidRDefault="00296738" w:rsidP="00296738">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zlewik może być wklejany od góry w blat, wszystkie elementy mające styk z wodą mogą być glazurowane</w:t>
            </w:r>
          </w:p>
          <w:p w14:paraId="57AF6E93" w14:textId="2A666140" w:rsidR="00296738" w:rsidRPr="00FE20E2" w:rsidRDefault="00296738" w:rsidP="00296738">
            <w:pPr>
              <w:spacing w:after="0"/>
              <w:rPr>
                <w:rFonts w:asciiTheme="majorHAnsi" w:hAnsiTheme="majorHAnsi" w:cs="Times New Roman"/>
                <w:color w:val="000000"/>
                <w:sz w:val="18"/>
                <w:szCs w:val="18"/>
              </w:rPr>
            </w:pPr>
            <w:r w:rsidRPr="00296738">
              <w:rPr>
                <w:rFonts w:asciiTheme="majorHAnsi" w:hAnsiTheme="majorHAnsi"/>
                <w:color w:val="FF0000"/>
                <w:sz w:val="18"/>
                <w:szCs w:val="18"/>
              </w:rPr>
              <w:t xml:space="preserve">Zamawiający dopuszcza: </w:t>
            </w:r>
            <w:r w:rsidRPr="00296738">
              <w:rPr>
                <w:rFonts w:asciiTheme="majorHAnsi" w:hAnsiTheme="majorHAnsi" w:cs="Times New Roman"/>
                <w:color w:val="FF0000"/>
                <w:sz w:val="18"/>
                <w:szCs w:val="18"/>
              </w:rPr>
              <w:t>blaty ceramiczne monolityczne w dygestoriach powinny przejść pozytywnie test na pęknięcia włoskowate glazury zgodnie z normą EN ISO 10545-11, potwierdzony raportem z badań wykonanych przez laboratorium akredytowane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031D42C"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A55C80" w14:textId="77777777" w:rsidR="008822C1" w:rsidRPr="00FE20E2" w:rsidRDefault="008822C1" w:rsidP="008822C1">
            <w:pPr>
              <w:pStyle w:val="TableContents"/>
              <w:snapToGrid w:val="0"/>
              <w:spacing w:line="360" w:lineRule="auto"/>
              <w:rPr>
                <w:rFonts w:asciiTheme="majorHAnsi" w:hAnsiTheme="majorHAnsi"/>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CDA5D09"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1CF9D664"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FC3AB69"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09392BE" w14:textId="77777777" w:rsidR="007010A3" w:rsidRPr="00FE20E2" w:rsidRDefault="008822C1" w:rsidP="008822C1">
            <w:pPr>
              <w:spacing w:after="0"/>
              <w:rPr>
                <w:rFonts w:asciiTheme="majorHAnsi" w:hAnsiTheme="majorHAnsi"/>
                <w:sz w:val="18"/>
                <w:szCs w:val="18"/>
              </w:rPr>
            </w:pPr>
            <w:r w:rsidRPr="00FE20E2">
              <w:rPr>
                <w:rFonts w:asciiTheme="majorHAnsi" w:hAnsiTheme="majorHAnsi"/>
                <w:sz w:val="18"/>
                <w:szCs w:val="18"/>
              </w:rPr>
              <w:t>Wymiary zewnętrzne</w:t>
            </w:r>
            <w:r w:rsidR="00631900" w:rsidRPr="00FE20E2">
              <w:rPr>
                <w:rFonts w:asciiTheme="majorHAnsi" w:hAnsiTheme="majorHAnsi"/>
                <w:sz w:val="18"/>
                <w:szCs w:val="18"/>
              </w:rPr>
              <w:t xml:space="preserve"> </w:t>
            </w:r>
            <w:r w:rsidR="00621AEA" w:rsidRPr="00FE20E2">
              <w:rPr>
                <w:rFonts w:asciiTheme="majorHAnsi" w:hAnsiTheme="majorHAnsi"/>
                <w:sz w:val="18"/>
                <w:szCs w:val="18"/>
              </w:rPr>
              <w:t xml:space="preserve"> (</w:t>
            </w:r>
            <w:r w:rsidR="00760F8B" w:rsidRPr="00FE20E2">
              <w:rPr>
                <w:rFonts w:asciiTheme="majorHAnsi" w:hAnsiTheme="majorHAnsi"/>
                <w:sz w:val="18"/>
                <w:szCs w:val="18"/>
              </w:rPr>
              <w:t xml:space="preserve">wymiary </w:t>
            </w:r>
            <w:r w:rsidR="00621AEA" w:rsidRPr="00FE20E2">
              <w:rPr>
                <w:rFonts w:asciiTheme="majorHAnsi" w:hAnsiTheme="majorHAnsi"/>
                <w:sz w:val="18"/>
                <w:szCs w:val="18"/>
              </w:rPr>
              <w:t>wewnętrzne</w:t>
            </w:r>
            <w:r w:rsidR="00760F8B" w:rsidRPr="00FE20E2">
              <w:rPr>
                <w:rFonts w:asciiTheme="majorHAnsi" w:hAnsiTheme="majorHAnsi"/>
                <w:sz w:val="18"/>
                <w:szCs w:val="18"/>
              </w:rPr>
              <w:t xml:space="preserve"> komory </w:t>
            </w:r>
            <w:r w:rsidR="00760F8B" w:rsidRPr="000A1250">
              <w:rPr>
                <w:rFonts w:asciiTheme="majorHAnsi" w:hAnsiTheme="majorHAnsi"/>
                <w:sz w:val="18"/>
                <w:szCs w:val="18"/>
              </w:rPr>
              <w:t>roboczej</w:t>
            </w:r>
            <w:r w:rsidR="00621AEA" w:rsidRPr="000A1250">
              <w:rPr>
                <w:rFonts w:asciiTheme="majorHAnsi" w:hAnsiTheme="majorHAnsi"/>
                <w:sz w:val="18"/>
                <w:szCs w:val="18"/>
              </w:rPr>
              <w:t xml:space="preserve">) </w:t>
            </w:r>
            <w:r w:rsidR="00631900" w:rsidRPr="000A1250">
              <w:rPr>
                <w:rFonts w:asciiTheme="majorHAnsi" w:hAnsiTheme="majorHAnsi"/>
                <w:sz w:val="18"/>
                <w:szCs w:val="18"/>
              </w:rPr>
              <w:t>di</w:t>
            </w:r>
            <w:r w:rsidR="009232EC" w:rsidRPr="000A1250">
              <w:rPr>
                <w:rFonts w:asciiTheme="majorHAnsi" w:hAnsiTheme="majorHAnsi"/>
                <w:sz w:val="18"/>
                <w:szCs w:val="18"/>
              </w:rPr>
              <w:t>gestoriów dla</w:t>
            </w:r>
            <w:r w:rsidR="007010A3" w:rsidRPr="000A1250">
              <w:rPr>
                <w:rFonts w:asciiTheme="majorHAnsi" w:hAnsiTheme="majorHAnsi"/>
                <w:sz w:val="18"/>
                <w:szCs w:val="18"/>
              </w:rPr>
              <w:t xml:space="preserve"> </w:t>
            </w:r>
            <w:r w:rsidR="007010A3" w:rsidRPr="00FE20E2">
              <w:rPr>
                <w:rFonts w:asciiTheme="majorHAnsi" w:hAnsiTheme="majorHAnsi"/>
                <w:sz w:val="18"/>
                <w:szCs w:val="18"/>
              </w:rPr>
              <w:t>poszczególnych Zakładów/Oddziałów)</w:t>
            </w:r>
            <w:r w:rsidRPr="00FE20E2">
              <w:rPr>
                <w:rFonts w:asciiTheme="majorHAnsi" w:hAnsiTheme="majorHAnsi"/>
                <w:sz w:val="18"/>
                <w:szCs w:val="18"/>
              </w:rPr>
              <w:t>:</w:t>
            </w:r>
          </w:p>
          <w:p w14:paraId="28715453" w14:textId="77777777" w:rsidR="007010A3" w:rsidRPr="00FE20E2" w:rsidRDefault="007010A3" w:rsidP="008822C1">
            <w:pPr>
              <w:spacing w:after="0"/>
              <w:rPr>
                <w:rFonts w:asciiTheme="majorHAnsi" w:hAnsiTheme="majorHAnsi"/>
                <w:sz w:val="18"/>
                <w:szCs w:val="18"/>
              </w:rPr>
            </w:pPr>
          </w:p>
          <w:p w14:paraId="1EBCAAB4" w14:textId="7F964EE8" w:rsidR="008822C1" w:rsidRPr="00FE20E2" w:rsidRDefault="00A9330B" w:rsidP="00411A88">
            <w:pPr>
              <w:spacing w:after="0"/>
              <w:rPr>
                <w:rFonts w:asciiTheme="majorHAnsi" w:hAnsiTheme="majorHAnsi"/>
                <w:sz w:val="18"/>
                <w:szCs w:val="18"/>
              </w:rPr>
            </w:pPr>
            <w:r>
              <w:rPr>
                <w:rFonts w:asciiTheme="majorHAnsi" w:hAnsiTheme="majorHAnsi"/>
                <w:sz w:val="18"/>
                <w:szCs w:val="18"/>
              </w:rPr>
              <w:t xml:space="preserve">Typ 1. - </w:t>
            </w:r>
            <w:r w:rsidR="008822C1" w:rsidRPr="00FE20E2">
              <w:rPr>
                <w:rFonts w:asciiTheme="majorHAnsi" w:hAnsiTheme="majorHAnsi"/>
                <w:sz w:val="18"/>
                <w:szCs w:val="18"/>
              </w:rPr>
              <w:t xml:space="preserve"> szerokość: 1200 mm</w:t>
            </w:r>
            <w:r w:rsidR="00760F8B" w:rsidRPr="00FE20E2">
              <w:rPr>
                <w:rFonts w:asciiTheme="majorHAnsi" w:hAnsiTheme="majorHAnsi"/>
                <w:sz w:val="18"/>
                <w:szCs w:val="18"/>
              </w:rPr>
              <w:t xml:space="preserve"> (min. 1100 mm - mierzona w połowie głębokości komory roboczej dygestorium)</w:t>
            </w:r>
            <w:r w:rsidR="008822C1" w:rsidRPr="00FE20E2">
              <w:rPr>
                <w:rFonts w:asciiTheme="majorHAnsi" w:hAnsiTheme="majorHAnsi"/>
                <w:sz w:val="18"/>
                <w:szCs w:val="18"/>
              </w:rPr>
              <w:t>, wysokość: 2550 mm</w:t>
            </w:r>
            <w:r w:rsidR="00760F8B" w:rsidRPr="00FE20E2">
              <w:rPr>
                <w:rFonts w:asciiTheme="majorHAnsi" w:hAnsiTheme="majorHAnsi"/>
                <w:sz w:val="18"/>
                <w:szCs w:val="18"/>
              </w:rPr>
              <w:t xml:space="preserve"> (min. 1200 mm - mierzona od blatu do poziomego sufitu)</w:t>
            </w:r>
            <w:r w:rsidR="008822C1" w:rsidRPr="00FE20E2">
              <w:rPr>
                <w:rFonts w:asciiTheme="majorHAnsi" w:hAnsiTheme="majorHAnsi"/>
                <w:sz w:val="18"/>
                <w:szCs w:val="18"/>
              </w:rPr>
              <w:t>, głębokość: 900 mm</w:t>
            </w:r>
            <w:r w:rsidR="007010A3" w:rsidRPr="00FE20E2">
              <w:rPr>
                <w:rFonts w:asciiTheme="majorHAnsi" w:hAnsiTheme="majorHAnsi"/>
                <w:sz w:val="18"/>
                <w:szCs w:val="18"/>
              </w:rPr>
              <w:t xml:space="preserve"> </w:t>
            </w:r>
            <w:r w:rsidR="00760F8B" w:rsidRPr="00FE20E2">
              <w:rPr>
                <w:rFonts w:asciiTheme="majorHAnsi" w:hAnsiTheme="majorHAnsi"/>
                <w:sz w:val="18"/>
                <w:szCs w:val="18"/>
              </w:rPr>
              <w:t xml:space="preserve">(min.  800 mm - mierzona od wewnętrznej </w:t>
            </w:r>
            <w:r w:rsidR="00760F8B" w:rsidRPr="00FE20E2">
              <w:rPr>
                <w:rFonts w:asciiTheme="majorHAnsi" w:hAnsiTheme="majorHAnsi"/>
                <w:sz w:val="18"/>
                <w:szCs w:val="18"/>
              </w:rPr>
              <w:lastRenderedPageBreak/>
              <w:t xml:space="preserve">krawędzi okna do najbliższej płaszczyzny tylnej komory roboczej – na całej długości) </w:t>
            </w:r>
            <w:r w:rsidR="007010A3" w:rsidRPr="00FE20E2">
              <w:rPr>
                <w:rFonts w:asciiTheme="majorHAnsi" w:hAnsiTheme="majorHAnsi"/>
                <w:sz w:val="18"/>
                <w:szCs w:val="18"/>
              </w:rPr>
              <w:t>(+/-5%</w:t>
            </w:r>
            <w:r w:rsidR="00760F8B" w:rsidRPr="00FE20E2">
              <w:rPr>
                <w:rFonts w:asciiTheme="majorHAnsi" w:hAnsiTheme="majorHAnsi"/>
                <w:sz w:val="18"/>
                <w:szCs w:val="18"/>
              </w:rPr>
              <w:t xml:space="preserve"> - wymiary zewnętrzne muszą zostać zweryfikowane przez Wykonawcę z istniejącą infrastrukturą</w:t>
            </w:r>
            <w:r w:rsidR="007010A3" w:rsidRPr="00FE20E2">
              <w:rPr>
                <w:rFonts w:asciiTheme="majorHAnsi" w:hAnsiTheme="majorHAnsi"/>
                <w:sz w:val="18"/>
                <w:szCs w:val="18"/>
              </w:rPr>
              <w:t>) –</w:t>
            </w:r>
            <w:r w:rsidR="008637CD">
              <w:rPr>
                <w:rFonts w:asciiTheme="majorHAnsi" w:hAnsiTheme="majorHAnsi"/>
                <w:sz w:val="18"/>
                <w:szCs w:val="18"/>
              </w:rPr>
              <w:t xml:space="preserve"> </w:t>
            </w:r>
            <w:r w:rsidR="008637CD">
              <w:rPr>
                <w:rFonts w:asciiTheme="majorHAnsi" w:hAnsiTheme="majorHAnsi"/>
                <w:color w:val="FF0000"/>
                <w:sz w:val="18"/>
                <w:szCs w:val="18"/>
              </w:rPr>
              <w:t>razem</w:t>
            </w:r>
            <w:r w:rsidR="007010A3" w:rsidRPr="00FE20E2">
              <w:rPr>
                <w:rFonts w:asciiTheme="majorHAnsi" w:hAnsiTheme="majorHAnsi"/>
                <w:sz w:val="18"/>
                <w:szCs w:val="18"/>
              </w:rPr>
              <w:t xml:space="preserve"> </w:t>
            </w:r>
            <w:r w:rsidR="007010A3" w:rsidRPr="00207EA2">
              <w:rPr>
                <w:rFonts w:asciiTheme="majorHAnsi" w:hAnsiTheme="majorHAnsi"/>
                <w:b/>
                <w:strike/>
                <w:color w:val="000000" w:themeColor="text1"/>
                <w:sz w:val="18"/>
                <w:szCs w:val="18"/>
              </w:rPr>
              <w:t>6</w:t>
            </w:r>
            <w:r w:rsidR="007010A3" w:rsidRPr="00FE20E2">
              <w:rPr>
                <w:rFonts w:asciiTheme="majorHAnsi" w:hAnsiTheme="majorHAnsi"/>
                <w:b/>
                <w:sz w:val="18"/>
                <w:szCs w:val="18"/>
              </w:rPr>
              <w:t xml:space="preserve"> </w:t>
            </w:r>
            <w:r w:rsidR="00207EA2">
              <w:rPr>
                <w:rFonts w:asciiTheme="majorHAnsi" w:hAnsiTheme="majorHAnsi"/>
                <w:b/>
                <w:sz w:val="18"/>
                <w:szCs w:val="18"/>
              </w:rPr>
              <w:t xml:space="preserve"> </w:t>
            </w:r>
            <w:r w:rsidR="00207EA2" w:rsidRPr="00207EA2">
              <w:rPr>
                <w:rFonts w:asciiTheme="majorHAnsi" w:hAnsiTheme="majorHAnsi"/>
                <w:b/>
                <w:color w:val="FF0000"/>
                <w:sz w:val="18"/>
                <w:szCs w:val="18"/>
              </w:rPr>
              <w:t>4</w:t>
            </w:r>
            <w:r w:rsidR="00207EA2">
              <w:rPr>
                <w:rFonts w:asciiTheme="majorHAnsi" w:hAnsiTheme="majorHAnsi"/>
                <w:b/>
                <w:color w:val="FF0000"/>
                <w:sz w:val="18"/>
                <w:szCs w:val="18"/>
              </w:rPr>
              <w:t xml:space="preserve"> </w:t>
            </w:r>
            <w:r w:rsidR="007010A3" w:rsidRPr="00FE20E2">
              <w:rPr>
                <w:rFonts w:asciiTheme="majorHAnsi" w:hAnsiTheme="majorHAnsi"/>
                <w:b/>
                <w:sz w:val="18"/>
                <w:szCs w:val="18"/>
              </w:rPr>
              <w:t xml:space="preserve">szt. </w:t>
            </w:r>
            <w:r>
              <w:rPr>
                <w:rFonts w:asciiTheme="majorHAnsi" w:hAnsiTheme="majorHAnsi"/>
                <w:sz w:val="18"/>
                <w:szCs w:val="18"/>
              </w:rPr>
              <w:t>(</w:t>
            </w:r>
            <w:r w:rsidR="008637CD">
              <w:rPr>
                <w:rFonts w:asciiTheme="majorHAnsi" w:hAnsiTheme="majorHAnsi"/>
                <w:color w:val="FF0000"/>
                <w:sz w:val="18"/>
                <w:szCs w:val="18"/>
              </w:rPr>
              <w:t xml:space="preserve">w tym: </w:t>
            </w:r>
            <w:r>
              <w:rPr>
                <w:rFonts w:asciiTheme="majorHAnsi" w:hAnsiTheme="majorHAnsi"/>
                <w:sz w:val="18"/>
                <w:szCs w:val="18"/>
              </w:rPr>
              <w:t xml:space="preserve">Zakład Teleradioterapii - </w:t>
            </w:r>
            <w:r w:rsidR="007010A3" w:rsidRPr="00FE20E2">
              <w:rPr>
                <w:rFonts w:asciiTheme="majorHAnsi" w:hAnsiTheme="majorHAnsi"/>
                <w:sz w:val="18"/>
                <w:szCs w:val="18"/>
              </w:rPr>
              <w:t>Modelarnia;</w:t>
            </w:r>
            <w:r w:rsidR="00100E28">
              <w:rPr>
                <w:rFonts w:asciiTheme="majorHAnsi" w:hAnsiTheme="majorHAnsi"/>
                <w:sz w:val="18"/>
                <w:szCs w:val="18"/>
              </w:rPr>
              <w:t xml:space="preserve"> Laboratorium Mikrobiologiczne -</w:t>
            </w:r>
            <w:r w:rsidR="00411A88" w:rsidRPr="00FE20E2">
              <w:rPr>
                <w:rFonts w:asciiTheme="majorHAnsi" w:hAnsiTheme="majorHAnsi"/>
                <w:sz w:val="18"/>
                <w:szCs w:val="18"/>
              </w:rPr>
              <w:t xml:space="preserve"> Ciemnia; Zakład Patomorfologii </w:t>
            </w:r>
            <w:r>
              <w:rPr>
                <w:rFonts w:asciiTheme="majorHAnsi" w:hAnsiTheme="majorHAnsi"/>
                <w:sz w:val="18"/>
                <w:szCs w:val="18"/>
              </w:rPr>
              <w:t xml:space="preserve">- </w:t>
            </w:r>
            <w:r w:rsidR="00100E28">
              <w:rPr>
                <w:rFonts w:asciiTheme="majorHAnsi" w:hAnsiTheme="majorHAnsi"/>
                <w:sz w:val="18"/>
                <w:szCs w:val="18"/>
              </w:rPr>
              <w:t>Pracownia C</w:t>
            </w:r>
            <w:r w:rsidR="00411A88" w:rsidRPr="00FE20E2">
              <w:rPr>
                <w:rFonts w:asciiTheme="majorHAnsi" w:hAnsiTheme="majorHAnsi"/>
                <w:sz w:val="18"/>
                <w:szCs w:val="18"/>
              </w:rPr>
              <w:t>ytologiczna i</w:t>
            </w:r>
            <w:r w:rsidR="00100E28">
              <w:rPr>
                <w:rFonts w:asciiTheme="majorHAnsi" w:hAnsiTheme="majorHAnsi"/>
                <w:sz w:val="18"/>
                <w:szCs w:val="18"/>
              </w:rPr>
              <w:t xml:space="preserve"> Pracownia N</w:t>
            </w:r>
            <w:r>
              <w:rPr>
                <w:rFonts w:asciiTheme="majorHAnsi" w:hAnsiTheme="majorHAnsi"/>
                <w:sz w:val="18"/>
                <w:szCs w:val="18"/>
              </w:rPr>
              <w:t xml:space="preserve">europatologii; </w:t>
            </w:r>
            <w:r w:rsidRPr="00207EA2">
              <w:rPr>
                <w:rFonts w:asciiTheme="majorHAnsi" w:hAnsiTheme="majorHAnsi"/>
                <w:strike/>
                <w:color w:val="000000" w:themeColor="text1"/>
                <w:sz w:val="18"/>
                <w:szCs w:val="18"/>
              </w:rPr>
              <w:t>Apteka -</w:t>
            </w:r>
            <w:r w:rsidR="00411A88" w:rsidRPr="00207EA2">
              <w:rPr>
                <w:rFonts w:asciiTheme="majorHAnsi" w:hAnsiTheme="majorHAnsi"/>
                <w:strike/>
                <w:color w:val="000000" w:themeColor="text1"/>
                <w:sz w:val="18"/>
                <w:szCs w:val="18"/>
              </w:rPr>
              <w:t xml:space="preserve"> Receptura i Laboratorium galenowe</w:t>
            </w:r>
            <w:r w:rsidR="00F1232D" w:rsidRPr="00FE20E2">
              <w:rPr>
                <w:rFonts w:asciiTheme="majorHAnsi" w:hAnsiTheme="majorHAnsi"/>
                <w:sz w:val="18"/>
                <w:szCs w:val="18"/>
              </w:rPr>
              <w:t>)</w:t>
            </w:r>
          </w:p>
          <w:p w14:paraId="46ED77DC" w14:textId="77777777" w:rsidR="007010A3" w:rsidRPr="00FE20E2" w:rsidRDefault="007010A3" w:rsidP="008822C1">
            <w:pPr>
              <w:spacing w:after="0"/>
              <w:rPr>
                <w:rFonts w:asciiTheme="majorHAnsi" w:hAnsiTheme="majorHAnsi"/>
                <w:sz w:val="18"/>
                <w:szCs w:val="18"/>
              </w:rPr>
            </w:pPr>
          </w:p>
          <w:p w14:paraId="1F1BFCCE" w14:textId="5C3C01E2" w:rsidR="007010A3" w:rsidRPr="00FE20E2" w:rsidRDefault="00A9330B" w:rsidP="008822C1">
            <w:pPr>
              <w:spacing w:after="0"/>
              <w:rPr>
                <w:rFonts w:asciiTheme="majorHAnsi" w:hAnsiTheme="majorHAnsi"/>
                <w:sz w:val="18"/>
                <w:szCs w:val="18"/>
              </w:rPr>
            </w:pPr>
            <w:r>
              <w:rPr>
                <w:rFonts w:asciiTheme="majorHAnsi" w:hAnsiTheme="majorHAnsi"/>
                <w:sz w:val="18"/>
                <w:szCs w:val="18"/>
              </w:rPr>
              <w:t xml:space="preserve">Typ 2. - </w:t>
            </w:r>
            <w:r w:rsidR="007010A3" w:rsidRPr="00FE20E2">
              <w:rPr>
                <w:rFonts w:asciiTheme="majorHAnsi" w:hAnsiTheme="majorHAnsi"/>
                <w:sz w:val="18"/>
                <w:szCs w:val="18"/>
              </w:rPr>
              <w:t>szerokość: 1500 mm</w:t>
            </w:r>
            <w:r w:rsidR="00937037" w:rsidRPr="00FE20E2">
              <w:rPr>
                <w:rFonts w:asciiTheme="majorHAnsi" w:hAnsiTheme="majorHAnsi"/>
                <w:sz w:val="18"/>
                <w:szCs w:val="18"/>
              </w:rPr>
              <w:t xml:space="preserve"> (min. 1400 mm - mierzona w połowie głębokości komory roboczej dygestorium)</w:t>
            </w:r>
            <w:r w:rsidR="007010A3" w:rsidRPr="00FE20E2">
              <w:rPr>
                <w:rFonts w:asciiTheme="majorHAnsi" w:hAnsiTheme="majorHAnsi"/>
                <w:sz w:val="18"/>
                <w:szCs w:val="18"/>
              </w:rPr>
              <w:t>, wysokość: 2550 mm</w:t>
            </w:r>
            <w:r w:rsidR="00937037" w:rsidRPr="00FE20E2">
              <w:rPr>
                <w:rFonts w:asciiTheme="majorHAnsi" w:hAnsiTheme="majorHAnsi"/>
                <w:sz w:val="18"/>
                <w:szCs w:val="18"/>
              </w:rPr>
              <w:t xml:space="preserve"> (min. 1200 mm - mierzona od blatu do poziomego sufitu)</w:t>
            </w:r>
            <w:r w:rsidR="007010A3" w:rsidRPr="00FE20E2">
              <w:rPr>
                <w:rFonts w:asciiTheme="majorHAnsi" w:hAnsiTheme="majorHAnsi"/>
                <w:sz w:val="18"/>
                <w:szCs w:val="18"/>
              </w:rPr>
              <w:t xml:space="preserve">, głębokość: 900 mm </w:t>
            </w:r>
            <w:r w:rsidR="00937037" w:rsidRPr="00FE20E2">
              <w:rPr>
                <w:rFonts w:asciiTheme="majorHAnsi" w:hAnsiTheme="majorHAnsi"/>
                <w:sz w:val="18"/>
                <w:szCs w:val="18"/>
              </w:rPr>
              <w:t xml:space="preserve">(min.  800 mm - mierzona od wewnętrznej krawędzi okna do najbliższej płaszczyzny tylnej komory roboczej – na całej długości) </w:t>
            </w:r>
            <w:r w:rsidR="007010A3" w:rsidRPr="00FE20E2">
              <w:rPr>
                <w:rFonts w:asciiTheme="majorHAnsi" w:hAnsiTheme="majorHAnsi"/>
                <w:sz w:val="18"/>
                <w:szCs w:val="18"/>
              </w:rPr>
              <w:t>(+/-5%</w:t>
            </w:r>
            <w:r w:rsidR="00937037" w:rsidRPr="00FE20E2">
              <w:rPr>
                <w:rFonts w:asciiTheme="majorHAnsi" w:hAnsiTheme="majorHAnsi"/>
                <w:sz w:val="18"/>
                <w:szCs w:val="18"/>
              </w:rPr>
              <w:t>- wymiary zewnętrzne muszą zostać zweryfikowane przez Wykonawcę z istniejącą infrastrukturą</w:t>
            </w:r>
            <w:r w:rsidR="007010A3" w:rsidRPr="00FE20E2">
              <w:rPr>
                <w:rFonts w:asciiTheme="majorHAnsi" w:hAnsiTheme="majorHAnsi"/>
                <w:sz w:val="18"/>
                <w:szCs w:val="18"/>
              </w:rPr>
              <w:t xml:space="preserve">) – </w:t>
            </w:r>
            <w:r w:rsidR="008637CD">
              <w:rPr>
                <w:rFonts w:asciiTheme="majorHAnsi" w:hAnsiTheme="majorHAnsi"/>
                <w:color w:val="FF0000"/>
                <w:sz w:val="18"/>
                <w:szCs w:val="18"/>
              </w:rPr>
              <w:t xml:space="preserve"> razem </w:t>
            </w:r>
            <w:r w:rsidR="00525BEE">
              <w:rPr>
                <w:rFonts w:asciiTheme="majorHAnsi" w:hAnsiTheme="majorHAnsi"/>
                <w:b/>
                <w:sz w:val="18"/>
                <w:szCs w:val="18"/>
              </w:rPr>
              <w:t>5</w:t>
            </w:r>
            <w:r w:rsidR="007010A3" w:rsidRPr="00FE20E2">
              <w:rPr>
                <w:rFonts w:asciiTheme="majorHAnsi" w:hAnsiTheme="majorHAnsi"/>
                <w:b/>
                <w:sz w:val="18"/>
                <w:szCs w:val="18"/>
              </w:rPr>
              <w:t xml:space="preserve"> szt. </w:t>
            </w:r>
            <w:r w:rsidR="007010A3" w:rsidRPr="00FE20E2">
              <w:rPr>
                <w:rFonts w:asciiTheme="majorHAnsi" w:hAnsiTheme="majorHAnsi"/>
                <w:sz w:val="18"/>
                <w:szCs w:val="18"/>
              </w:rPr>
              <w:t>(</w:t>
            </w:r>
            <w:r w:rsidR="008637CD">
              <w:rPr>
                <w:rFonts w:asciiTheme="majorHAnsi" w:hAnsiTheme="majorHAnsi"/>
                <w:color w:val="FF0000"/>
                <w:sz w:val="18"/>
                <w:szCs w:val="18"/>
              </w:rPr>
              <w:t xml:space="preserve">w tym: </w:t>
            </w:r>
            <w:r w:rsidR="00411A88" w:rsidRPr="00FE20E2">
              <w:rPr>
                <w:rFonts w:asciiTheme="majorHAnsi" w:hAnsiTheme="majorHAnsi"/>
                <w:sz w:val="18"/>
                <w:szCs w:val="18"/>
              </w:rPr>
              <w:t xml:space="preserve">Zakład Patomorfologii </w:t>
            </w:r>
            <w:r w:rsidR="00100E28">
              <w:rPr>
                <w:rFonts w:asciiTheme="majorHAnsi" w:hAnsiTheme="majorHAnsi"/>
                <w:sz w:val="18"/>
                <w:szCs w:val="18"/>
              </w:rPr>
              <w:t xml:space="preserve">- </w:t>
            </w:r>
            <w:r w:rsidR="00411A88" w:rsidRPr="00FE20E2">
              <w:rPr>
                <w:rFonts w:asciiTheme="majorHAnsi" w:hAnsiTheme="majorHAnsi"/>
                <w:sz w:val="18"/>
                <w:szCs w:val="18"/>
              </w:rPr>
              <w:t>Pracownia molekularna;</w:t>
            </w:r>
            <w:r w:rsidR="00100E28">
              <w:rPr>
                <w:rFonts w:asciiTheme="majorHAnsi" w:hAnsiTheme="majorHAnsi"/>
                <w:sz w:val="18"/>
                <w:szCs w:val="18"/>
              </w:rPr>
              <w:t xml:space="preserve"> </w:t>
            </w:r>
            <w:r w:rsidR="00905FC7">
              <w:rPr>
                <w:rFonts w:asciiTheme="majorHAnsi" w:hAnsiTheme="majorHAnsi"/>
                <w:sz w:val="18"/>
                <w:szCs w:val="18"/>
              </w:rPr>
              <w:t xml:space="preserve">Laboratorium Diagnostyczne – 2 szt. – Ciemnia; </w:t>
            </w:r>
            <w:r w:rsidR="00100E28">
              <w:rPr>
                <w:rFonts w:asciiTheme="majorHAnsi" w:hAnsiTheme="majorHAnsi"/>
                <w:sz w:val="18"/>
                <w:szCs w:val="18"/>
              </w:rPr>
              <w:t>Labo</w:t>
            </w:r>
            <w:r w:rsidR="00525BEE">
              <w:rPr>
                <w:rFonts w:asciiTheme="majorHAnsi" w:hAnsiTheme="majorHAnsi"/>
                <w:sz w:val="18"/>
                <w:szCs w:val="18"/>
              </w:rPr>
              <w:t>ratorium Hematologii/Genetyki – 2</w:t>
            </w:r>
            <w:r w:rsidR="00076500">
              <w:rPr>
                <w:rFonts w:asciiTheme="majorHAnsi" w:hAnsiTheme="majorHAnsi"/>
                <w:sz w:val="18"/>
                <w:szCs w:val="18"/>
              </w:rPr>
              <w:t xml:space="preserve"> szt. :</w:t>
            </w:r>
            <w:r w:rsidR="00905FC7">
              <w:rPr>
                <w:rFonts w:asciiTheme="majorHAnsi" w:hAnsiTheme="majorHAnsi"/>
                <w:sz w:val="18"/>
                <w:szCs w:val="18"/>
              </w:rPr>
              <w:t xml:space="preserve"> </w:t>
            </w:r>
            <w:r w:rsidR="00100E28">
              <w:rPr>
                <w:rFonts w:asciiTheme="majorHAnsi" w:hAnsiTheme="majorHAnsi"/>
                <w:sz w:val="18"/>
                <w:szCs w:val="18"/>
              </w:rPr>
              <w:t>Pracownia Diagnostyki Molekularnej, Pracownia Cytogenetyczna</w:t>
            </w:r>
            <w:r w:rsidR="009232EC" w:rsidRPr="00FE20E2">
              <w:rPr>
                <w:rFonts w:asciiTheme="majorHAnsi" w:hAnsiTheme="majorHAnsi"/>
                <w:sz w:val="18"/>
                <w:szCs w:val="18"/>
              </w:rPr>
              <w:t>)</w:t>
            </w:r>
          </w:p>
          <w:p w14:paraId="0FBE2210" w14:textId="77777777" w:rsidR="007010A3" w:rsidRPr="00FE20E2" w:rsidRDefault="007010A3" w:rsidP="008822C1">
            <w:pPr>
              <w:spacing w:after="0"/>
              <w:rPr>
                <w:rFonts w:asciiTheme="majorHAnsi" w:hAnsiTheme="majorHAnsi"/>
                <w:sz w:val="18"/>
                <w:szCs w:val="18"/>
              </w:rPr>
            </w:pPr>
          </w:p>
          <w:p w14:paraId="0C2D6E46" w14:textId="684939D1" w:rsidR="007010A3" w:rsidRPr="00FE20E2" w:rsidRDefault="00A9330B" w:rsidP="008822C1">
            <w:pPr>
              <w:spacing w:after="0"/>
              <w:rPr>
                <w:rFonts w:asciiTheme="majorHAnsi" w:hAnsiTheme="majorHAnsi"/>
                <w:b/>
                <w:sz w:val="18"/>
                <w:szCs w:val="18"/>
              </w:rPr>
            </w:pPr>
            <w:r>
              <w:rPr>
                <w:rFonts w:asciiTheme="majorHAnsi" w:hAnsiTheme="majorHAnsi"/>
                <w:sz w:val="18"/>
                <w:szCs w:val="18"/>
              </w:rPr>
              <w:t xml:space="preserve">Typ 3. - </w:t>
            </w:r>
            <w:r w:rsidR="007010A3" w:rsidRPr="00FE20E2">
              <w:rPr>
                <w:rFonts w:asciiTheme="majorHAnsi" w:hAnsiTheme="majorHAnsi"/>
                <w:sz w:val="18"/>
                <w:szCs w:val="18"/>
              </w:rPr>
              <w:t>szerokość: 1</w:t>
            </w:r>
            <w:r w:rsidR="00411A88" w:rsidRPr="00FE20E2">
              <w:rPr>
                <w:rFonts w:asciiTheme="majorHAnsi" w:hAnsiTheme="majorHAnsi"/>
                <w:sz w:val="18"/>
                <w:szCs w:val="18"/>
              </w:rPr>
              <w:t>8</w:t>
            </w:r>
            <w:r w:rsidR="007010A3" w:rsidRPr="00FE20E2">
              <w:rPr>
                <w:rFonts w:asciiTheme="majorHAnsi" w:hAnsiTheme="majorHAnsi"/>
                <w:sz w:val="18"/>
                <w:szCs w:val="18"/>
              </w:rPr>
              <w:t>00 mm</w:t>
            </w:r>
            <w:r w:rsidR="00937037" w:rsidRPr="00FE20E2">
              <w:rPr>
                <w:rFonts w:asciiTheme="majorHAnsi" w:hAnsiTheme="majorHAnsi"/>
                <w:sz w:val="18"/>
                <w:szCs w:val="18"/>
              </w:rPr>
              <w:t xml:space="preserve"> (min. 1700 mm - mierzona w połowie głębokości komory roboczej dygestorium),</w:t>
            </w:r>
            <w:r w:rsidR="007010A3" w:rsidRPr="00FE20E2">
              <w:rPr>
                <w:rFonts w:asciiTheme="majorHAnsi" w:hAnsiTheme="majorHAnsi"/>
                <w:sz w:val="18"/>
                <w:szCs w:val="18"/>
              </w:rPr>
              <w:t xml:space="preserve"> wysokość: 2550 mm</w:t>
            </w:r>
            <w:r w:rsidR="00937037" w:rsidRPr="00FE20E2">
              <w:rPr>
                <w:rFonts w:asciiTheme="majorHAnsi" w:hAnsiTheme="majorHAnsi"/>
                <w:sz w:val="18"/>
                <w:szCs w:val="18"/>
              </w:rPr>
              <w:t xml:space="preserve"> (min. 1200 mm - mierzona od blatu do poziomego sufitu),</w:t>
            </w:r>
            <w:r w:rsidR="007010A3" w:rsidRPr="00FE20E2">
              <w:rPr>
                <w:rFonts w:asciiTheme="majorHAnsi" w:hAnsiTheme="majorHAnsi"/>
                <w:sz w:val="18"/>
                <w:szCs w:val="18"/>
              </w:rPr>
              <w:t xml:space="preserve"> głębokość: 900 mm</w:t>
            </w:r>
            <w:r w:rsidR="00937037" w:rsidRPr="00FE20E2">
              <w:rPr>
                <w:rFonts w:asciiTheme="majorHAnsi" w:hAnsiTheme="majorHAnsi"/>
                <w:sz w:val="18"/>
                <w:szCs w:val="18"/>
              </w:rPr>
              <w:t xml:space="preserve"> (min.  800 mm - mierzona od wewnętrznej krawędzi okna do najbliższej płaszczyzny tylnej komory roboczej – na całej długości)</w:t>
            </w:r>
            <w:r w:rsidR="007010A3" w:rsidRPr="00FE20E2">
              <w:rPr>
                <w:rFonts w:asciiTheme="majorHAnsi" w:hAnsiTheme="majorHAnsi"/>
                <w:sz w:val="18"/>
                <w:szCs w:val="18"/>
              </w:rPr>
              <w:t xml:space="preserve"> (+/-5%</w:t>
            </w:r>
            <w:r w:rsidR="00937037" w:rsidRPr="00FE20E2">
              <w:rPr>
                <w:rFonts w:asciiTheme="majorHAnsi" w:hAnsiTheme="majorHAnsi"/>
                <w:sz w:val="18"/>
                <w:szCs w:val="18"/>
              </w:rPr>
              <w:t>- wymiary zewnętrzne muszą zostać zweryfikowane przez Wykonawcę z istniejącą infrastrukturą</w:t>
            </w:r>
            <w:r w:rsidR="007010A3" w:rsidRPr="00FE20E2">
              <w:rPr>
                <w:rFonts w:asciiTheme="majorHAnsi" w:hAnsiTheme="majorHAnsi"/>
                <w:sz w:val="18"/>
                <w:szCs w:val="18"/>
              </w:rPr>
              <w:t xml:space="preserve">) – </w:t>
            </w:r>
            <w:r w:rsidR="00411A88" w:rsidRPr="00FE20E2">
              <w:rPr>
                <w:rFonts w:asciiTheme="majorHAnsi" w:hAnsiTheme="majorHAnsi"/>
                <w:b/>
                <w:sz w:val="18"/>
                <w:szCs w:val="18"/>
              </w:rPr>
              <w:t>1</w:t>
            </w:r>
            <w:r w:rsidR="007010A3" w:rsidRPr="00FE20E2">
              <w:rPr>
                <w:rFonts w:asciiTheme="majorHAnsi" w:hAnsiTheme="majorHAnsi"/>
                <w:b/>
                <w:sz w:val="18"/>
                <w:szCs w:val="18"/>
              </w:rPr>
              <w:t xml:space="preserve"> szt. </w:t>
            </w:r>
            <w:r w:rsidR="007010A3" w:rsidRPr="00FE20E2">
              <w:rPr>
                <w:rFonts w:asciiTheme="majorHAnsi" w:hAnsiTheme="majorHAnsi"/>
                <w:sz w:val="18"/>
                <w:szCs w:val="18"/>
              </w:rPr>
              <w:t>(</w:t>
            </w:r>
            <w:r w:rsidR="008637CD">
              <w:rPr>
                <w:rFonts w:asciiTheme="majorHAnsi" w:hAnsiTheme="majorHAnsi"/>
                <w:color w:val="FF0000"/>
                <w:sz w:val="18"/>
                <w:szCs w:val="18"/>
              </w:rPr>
              <w:t xml:space="preserve">w tym: </w:t>
            </w:r>
            <w:r w:rsidR="00411A88" w:rsidRPr="00FE20E2">
              <w:rPr>
                <w:rFonts w:asciiTheme="majorHAnsi" w:hAnsiTheme="majorHAnsi"/>
                <w:sz w:val="18"/>
                <w:szCs w:val="18"/>
              </w:rPr>
              <w:t xml:space="preserve">Zakład Patomorfologii </w:t>
            </w:r>
            <w:r w:rsidR="00076500">
              <w:rPr>
                <w:rFonts w:asciiTheme="majorHAnsi" w:hAnsiTheme="majorHAnsi"/>
                <w:sz w:val="18"/>
                <w:szCs w:val="18"/>
              </w:rPr>
              <w:t xml:space="preserve">- </w:t>
            </w:r>
            <w:r w:rsidR="00937037" w:rsidRPr="00FE20E2">
              <w:rPr>
                <w:rFonts w:asciiTheme="majorHAnsi" w:hAnsiTheme="majorHAnsi"/>
                <w:sz w:val="18"/>
                <w:szCs w:val="18"/>
              </w:rPr>
              <w:t>Pracownia Gastroskopii i T</w:t>
            </w:r>
            <w:r w:rsidR="006B013D" w:rsidRPr="00FE20E2">
              <w:rPr>
                <w:rFonts w:asciiTheme="majorHAnsi" w:hAnsiTheme="majorHAnsi"/>
                <w:sz w:val="18"/>
                <w:szCs w:val="18"/>
              </w:rPr>
              <w:t>r</w:t>
            </w:r>
            <w:r w:rsidR="00937037" w:rsidRPr="00FE20E2">
              <w:rPr>
                <w:rFonts w:asciiTheme="majorHAnsi" w:hAnsiTheme="majorHAnsi"/>
                <w:sz w:val="18"/>
                <w:szCs w:val="18"/>
              </w:rPr>
              <w:t>epanobiopsji</w:t>
            </w:r>
            <w:r w:rsidR="00411A88" w:rsidRPr="00FE20E2">
              <w:rPr>
                <w:rFonts w:asciiTheme="majorHAnsi" w:hAnsiTheme="majorHAnsi"/>
                <w:sz w:val="18"/>
                <w:szCs w:val="18"/>
              </w:rPr>
              <w:t>)</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5EC1838"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69FD4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274E7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432FEA" w:rsidRPr="00FE20E2" w14:paraId="057CF0AC" w14:textId="77777777" w:rsidTr="00621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7A285C8" w14:textId="77777777" w:rsidR="00432FEA" w:rsidRPr="00FE20E2" w:rsidRDefault="00432FEA"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0F3201F" w14:textId="77777777" w:rsidR="00432FEA" w:rsidRPr="00FE20E2" w:rsidRDefault="00432FEA" w:rsidP="00621AEA">
            <w:pPr>
              <w:spacing w:after="0"/>
              <w:rPr>
                <w:rFonts w:asciiTheme="majorHAnsi" w:hAnsiTheme="majorHAnsi" w:cs="Times New Roman"/>
                <w:color w:val="000000"/>
                <w:sz w:val="18"/>
                <w:szCs w:val="18"/>
              </w:rPr>
            </w:pPr>
            <w:r w:rsidRPr="00FE20E2">
              <w:rPr>
                <w:rFonts w:asciiTheme="majorHAnsi" w:hAnsiTheme="majorHAnsi"/>
                <w:sz w:val="18"/>
                <w:szCs w:val="18"/>
              </w:rPr>
              <w:t>Wysokość blatu: 900 mm</w:t>
            </w:r>
            <w:r w:rsidR="00F564E3" w:rsidRPr="00FE20E2">
              <w:rPr>
                <w:rFonts w:asciiTheme="majorHAnsi" w:hAnsiTheme="majorHAnsi"/>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2436A1"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509196" w14:textId="77777777" w:rsidR="00432FEA" w:rsidRPr="00FE20E2" w:rsidRDefault="00432FEA"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FEDEBD4"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432FEA" w:rsidRPr="00FE20E2" w14:paraId="0BCCA774" w14:textId="77777777" w:rsidTr="00621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529A2FE" w14:textId="77777777" w:rsidR="00432FEA" w:rsidRPr="00FE20E2" w:rsidRDefault="00432FEA"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95EC011" w14:textId="4577AAD8" w:rsidR="00432FEA" w:rsidRPr="00FE20E2" w:rsidRDefault="00432FEA" w:rsidP="00621AEA">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Wykonawca jest zobowiązany podłączyć i zainstalować urządzenia do istniejącej infrastruktury,</w:t>
            </w:r>
            <w:r w:rsidR="00225077">
              <w:rPr>
                <w:rFonts w:asciiTheme="majorHAnsi" w:hAnsiTheme="majorHAnsi" w:cs="Times New Roman"/>
                <w:color w:val="000000"/>
                <w:sz w:val="18"/>
                <w:szCs w:val="18"/>
              </w:rPr>
              <w:t xml:space="preserve"> wykonanej przez Generalnego Wykonawcę zgodnie z projektem wykonawczym, </w:t>
            </w:r>
            <w:r w:rsidRPr="00FE20E2">
              <w:rPr>
                <w:rFonts w:asciiTheme="majorHAnsi" w:hAnsiTheme="majorHAnsi" w:cs="Times New Roman"/>
                <w:color w:val="000000"/>
                <w:sz w:val="18"/>
                <w:szCs w:val="18"/>
              </w:rPr>
              <w:t xml:space="preserve"> zapewniając prawidłowe działanie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2FB2531"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CE9A8D" w14:textId="77777777" w:rsidR="00432FEA" w:rsidRPr="00FE20E2" w:rsidRDefault="00432FEA"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C0BCD38"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500F5B45"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540B2E8"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E1C36BC" w14:textId="45D99E7A" w:rsidR="008822C1" w:rsidRPr="00FE20E2" w:rsidRDefault="00915050" w:rsidP="000A74B8">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 xml:space="preserve">Wentylacja komory roboczej realizowana za pomocą szpar wentylacyjnych.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B6CBCEF"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991995"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772D3D"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03805A5A"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82D454C"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BC86FA3" w14:textId="77777777" w:rsidR="006004C3" w:rsidRPr="00FE20E2" w:rsidRDefault="00631900" w:rsidP="008822C1">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Okno di</w:t>
            </w:r>
            <w:r w:rsidR="00974126" w:rsidRPr="00FE20E2">
              <w:rPr>
                <w:rFonts w:asciiTheme="majorHAnsi" w:hAnsiTheme="majorHAnsi" w:cs="Times New Roman"/>
                <w:color w:val="000000"/>
                <w:sz w:val="18"/>
                <w:szCs w:val="18"/>
              </w:rPr>
              <w:t>gestorium podwójne: górna cześć nieruchoma, dolna suwana góra – dół z napędem elektrycznym</w:t>
            </w:r>
            <w:r w:rsidR="00B1625D" w:rsidRPr="00FE20E2">
              <w:rPr>
                <w:rFonts w:asciiTheme="majorHAnsi" w:hAnsiTheme="majorHAnsi" w:cs="Times New Roman"/>
                <w:color w:val="000000"/>
                <w:sz w:val="18"/>
                <w:szCs w:val="18"/>
              </w:rPr>
              <w:t>. Okno musi posiadać tryb pracy ręcznej – z wyłączonym napędem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36FCA4F"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B1098D"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CC81953"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0AFB6C0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E16E6F7"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FA77B60" w14:textId="77777777" w:rsidR="006004C3"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 xml:space="preserve">1 x zimna woda (zawór na prawej kolumnie instalacyjnej, wylewka </w:t>
            </w:r>
            <w:r w:rsidR="00760F8B" w:rsidRPr="00FE20E2">
              <w:rPr>
                <w:rFonts w:asciiTheme="majorHAnsi" w:hAnsiTheme="majorHAnsi"/>
                <w:sz w:val="18"/>
                <w:szCs w:val="18"/>
              </w:rPr>
              <w:t xml:space="preserve">nad zlewem </w:t>
            </w:r>
            <w:r w:rsidRPr="00FE20E2">
              <w:rPr>
                <w:rFonts w:asciiTheme="majorHAnsi" w:hAnsiTheme="majorHAnsi"/>
                <w:sz w:val="18"/>
                <w:szCs w:val="18"/>
              </w:rPr>
              <w:t>w prawej części komory roboczej, nie dalej niż 40 cm od frontu)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7351692"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AFD341"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4833E3"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6C0DAE8B"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A6CE75E"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EF4E746" w14:textId="3AFD0C1B" w:rsidR="006004C3"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1 x panel z 3 gniazdami elektrycznymi 230V</w:t>
            </w:r>
            <w:r w:rsidR="003B5076" w:rsidRPr="00FE20E2">
              <w:rPr>
                <w:rFonts w:asciiTheme="majorHAnsi" w:hAnsiTheme="majorHAnsi"/>
                <w:sz w:val="18"/>
                <w:szCs w:val="18"/>
              </w:rPr>
              <w:t>, min</w:t>
            </w:r>
            <w:r w:rsidR="003B5076" w:rsidRPr="00225077">
              <w:rPr>
                <w:rFonts w:asciiTheme="majorHAnsi" w:hAnsiTheme="majorHAnsi"/>
                <w:sz w:val="18"/>
                <w:szCs w:val="18"/>
              </w:rPr>
              <w:t>.</w:t>
            </w:r>
            <w:r w:rsidRPr="00225077">
              <w:rPr>
                <w:rFonts w:asciiTheme="majorHAnsi" w:hAnsiTheme="majorHAnsi"/>
                <w:sz w:val="18"/>
                <w:szCs w:val="18"/>
              </w:rPr>
              <w:t xml:space="preserve"> IP 44 </w:t>
            </w:r>
            <w:r w:rsidR="00322F54" w:rsidRPr="00225077">
              <w:rPr>
                <w:rFonts w:ascii="Cambria" w:hAnsi="Cambria"/>
                <w:sz w:val="18"/>
                <w:szCs w:val="18"/>
              </w:rPr>
              <w:t>lub równoważne</w:t>
            </w:r>
            <w:r w:rsidR="00322F54" w:rsidRPr="00225077">
              <w:rPr>
                <w:rStyle w:val="Odwoaniedokomentarza"/>
                <w:rFonts w:ascii="Times New Roman" w:eastAsia="Andale Sans UI" w:hAnsi="Times New Roman" w:cs="Times New Roman"/>
                <w:kern w:val="1"/>
                <w:lang w:eastAsia="pl-PL"/>
              </w:rPr>
              <w:t xml:space="preserve"> </w:t>
            </w:r>
            <w:r w:rsidRPr="00225077">
              <w:rPr>
                <w:rFonts w:asciiTheme="majorHAnsi" w:hAnsiTheme="majorHAnsi"/>
                <w:sz w:val="18"/>
                <w:szCs w:val="18"/>
              </w:rPr>
              <w:t>(na lewej kolumnie), stalowy, montowany w kolumnie zatrzaskowo, wyposażony w tylną obudowę i własne oznakowanie CE</w:t>
            </w:r>
            <w:r w:rsidR="00322F54" w:rsidRPr="00225077">
              <w:rPr>
                <w:rFonts w:ascii="Cambria" w:hAnsi="Cambria"/>
                <w:sz w:val="18"/>
                <w:szCs w:val="18"/>
              </w:rPr>
              <w:t xml:space="preserve"> lub równoważne</w:t>
            </w:r>
            <w:r w:rsidRPr="00225077">
              <w:rPr>
                <w:rFonts w:asciiTheme="majorHAnsi" w:hAnsiTheme="majorHAnsi"/>
                <w:sz w:val="18"/>
                <w:szCs w:val="18"/>
              </w:rPr>
              <w:t>, g</w:t>
            </w:r>
            <w:r w:rsidR="00631900" w:rsidRPr="00225077">
              <w:rPr>
                <w:rFonts w:asciiTheme="majorHAnsi" w:hAnsiTheme="majorHAnsi"/>
                <w:sz w:val="18"/>
                <w:szCs w:val="18"/>
              </w:rPr>
              <w:t>niazda połączone z instalacją di</w:t>
            </w:r>
            <w:r w:rsidRPr="00225077">
              <w:rPr>
                <w:rFonts w:asciiTheme="majorHAnsi" w:hAnsiTheme="majorHAnsi"/>
                <w:sz w:val="18"/>
                <w:szCs w:val="18"/>
              </w:rPr>
              <w:t>gestorium za pomocą wtyczek typu GST</w:t>
            </w:r>
            <w:r w:rsidR="000A74B8" w:rsidRPr="00225077">
              <w:rPr>
                <w:rFonts w:asciiTheme="majorHAnsi" w:hAnsiTheme="majorHAnsi"/>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459585F"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A01CBD"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37B4B89" w14:textId="77777777" w:rsidR="00E25CCA"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79C61435"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3EDFA4A"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BA7C306"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Lampa oświetlająca komorę roboczą</w:t>
            </w:r>
            <w:r w:rsidR="00D442FA" w:rsidRPr="00FE20E2">
              <w:rPr>
                <w:rFonts w:asciiTheme="majorHAnsi" w:hAnsiTheme="majorHAnsi"/>
                <w:sz w:val="18"/>
                <w:szCs w:val="18"/>
              </w:rPr>
              <w:t xml:space="preserve"> o natężeniu min. 500 lux</w:t>
            </w:r>
            <w:r w:rsidR="00760F8B" w:rsidRPr="00FE20E2">
              <w:rPr>
                <w:rFonts w:asciiTheme="majorHAnsi" w:hAnsiTheme="majorHAnsi"/>
                <w:sz w:val="18"/>
                <w:szCs w:val="18"/>
              </w:rPr>
              <w:t xml:space="preserve"> z łatwym dostępem od frontu dygestorium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F1845D"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6FACB1"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840D20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34E6EE2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F0221E6"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FDB5D14" w14:textId="299FF31C" w:rsidR="008822C1" w:rsidRPr="00FE20E2" w:rsidRDefault="005E0A92" w:rsidP="005E0A92">
            <w:pPr>
              <w:spacing w:after="0"/>
              <w:rPr>
                <w:rFonts w:asciiTheme="majorHAnsi" w:hAnsiTheme="majorHAnsi" w:cs="Times New Roman"/>
                <w:color w:val="000000"/>
                <w:sz w:val="18"/>
                <w:szCs w:val="18"/>
              </w:rPr>
            </w:pPr>
            <w:r w:rsidRPr="00FE20E2">
              <w:rPr>
                <w:rFonts w:asciiTheme="majorHAnsi" w:hAnsiTheme="majorHAnsi"/>
                <w:sz w:val="18"/>
                <w:szCs w:val="18"/>
              </w:rPr>
              <w:t>E</w:t>
            </w:r>
            <w:r w:rsidR="008822C1" w:rsidRPr="00FE20E2">
              <w:rPr>
                <w:rFonts w:asciiTheme="majorHAnsi" w:hAnsiTheme="majorHAnsi"/>
                <w:sz w:val="18"/>
                <w:szCs w:val="18"/>
              </w:rPr>
              <w:t>kra</w:t>
            </w:r>
            <w:r w:rsidR="00631900" w:rsidRPr="00FE20E2">
              <w:rPr>
                <w:rFonts w:asciiTheme="majorHAnsi" w:hAnsiTheme="majorHAnsi"/>
                <w:sz w:val="18"/>
                <w:szCs w:val="18"/>
              </w:rPr>
              <w:t>n sterujący oraz monitorujący di</w:t>
            </w:r>
            <w:r w:rsidR="008822C1" w:rsidRPr="00FE20E2">
              <w:rPr>
                <w:rFonts w:asciiTheme="majorHAnsi" w:hAnsiTheme="majorHAnsi"/>
                <w:sz w:val="18"/>
                <w:szCs w:val="18"/>
              </w:rPr>
              <w:t>gestorium (</w:t>
            </w:r>
            <w:r w:rsidR="005530C0">
              <w:rPr>
                <w:rFonts w:asciiTheme="majorHAnsi" w:hAnsiTheme="majorHAnsi"/>
                <w:sz w:val="18"/>
                <w:szCs w:val="18"/>
              </w:rPr>
              <w:t xml:space="preserve">min. </w:t>
            </w:r>
            <w:r w:rsidR="008822C1" w:rsidRPr="00FE20E2">
              <w:rPr>
                <w:rFonts w:asciiTheme="majorHAnsi" w:hAnsiTheme="majorHAnsi"/>
                <w:sz w:val="18"/>
                <w:szCs w:val="18"/>
              </w:rPr>
              <w:t>monitoring przepływu powietrza, programowanie wysokości blokady okna, sterowanie: otwieraniem okna, czasem samozamykania okna, programowanie gniazd wewnętrznych)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8EB104"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29BDB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A611351" w14:textId="77777777" w:rsidR="005E0A92" w:rsidRPr="00FE20E2" w:rsidRDefault="005E0A92" w:rsidP="005E0A92">
            <w:pPr>
              <w:spacing w:after="0"/>
              <w:jc w:val="center"/>
              <w:rPr>
                <w:rFonts w:asciiTheme="majorHAnsi" w:hAnsiTheme="majorHAnsi" w:cs="Times New Roman"/>
                <w:sz w:val="18"/>
                <w:szCs w:val="18"/>
              </w:rPr>
            </w:pPr>
            <w:r w:rsidRPr="00FE20E2">
              <w:rPr>
                <w:rFonts w:asciiTheme="majorHAnsi" w:hAnsiTheme="majorHAnsi" w:cs="Times New Roman"/>
                <w:sz w:val="18"/>
                <w:szCs w:val="18"/>
              </w:rPr>
              <w:t>Ekran dotykowy – 5 pkt.;</w:t>
            </w:r>
          </w:p>
          <w:p w14:paraId="192ED67B" w14:textId="77777777" w:rsidR="008822C1" w:rsidRPr="00FE20E2" w:rsidRDefault="005E0A92" w:rsidP="005E0A92">
            <w:pPr>
              <w:spacing w:after="0"/>
              <w:jc w:val="center"/>
              <w:rPr>
                <w:rFonts w:asciiTheme="majorHAnsi" w:hAnsiTheme="majorHAnsi" w:cs="Times New Roman"/>
                <w:sz w:val="18"/>
                <w:szCs w:val="18"/>
              </w:rPr>
            </w:pPr>
            <w:r w:rsidRPr="00FE20E2">
              <w:rPr>
                <w:rFonts w:asciiTheme="majorHAnsi" w:hAnsiTheme="majorHAnsi" w:cs="Times New Roman"/>
                <w:sz w:val="18"/>
                <w:szCs w:val="18"/>
              </w:rPr>
              <w:t>Inny typ ekranu – 0 pkt.</w:t>
            </w:r>
          </w:p>
        </w:tc>
      </w:tr>
      <w:tr w:rsidR="008822C1" w:rsidRPr="00FE20E2" w14:paraId="643C032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4BDE63"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B9F2B9E" w14:textId="77777777" w:rsidR="008822C1" w:rsidRPr="00FE20E2" w:rsidRDefault="008822C1" w:rsidP="00760F8B">
            <w:pPr>
              <w:pStyle w:val="Tekstkomentarza"/>
              <w:rPr>
                <w:rFonts w:asciiTheme="majorHAnsi" w:hAnsiTheme="majorHAnsi"/>
                <w:sz w:val="18"/>
                <w:szCs w:val="18"/>
              </w:rPr>
            </w:pPr>
            <w:r w:rsidRPr="00FE20E2">
              <w:rPr>
                <w:rFonts w:asciiTheme="majorHAnsi" w:hAnsiTheme="majorHAnsi"/>
                <w:sz w:val="18"/>
                <w:szCs w:val="18"/>
              </w:rPr>
              <w:t>Złącze USB do kopiowania alarmów, czynności serwisowych i zasilania drobnego sprzętu</w:t>
            </w:r>
            <w:r w:rsidR="00760F8B" w:rsidRPr="00FE20E2">
              <w:rPr>
                <w:rFonts w:asciiTheme="majorHAnsi" w:hAnsiTheme="majorHAnsi"/>
                <w:sz w:val="18"/>
                <w:szCs w:val="18"/>
              </w:rPr>
              <w:t xml:space="preserve"> zintegrowane z panelem sterującym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4593A51"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1F213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B4B5657"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0C3744" w:rsidRPr="00FE20E2" w14:paraId="2E150C32"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6D529855" w14:textId="77777777" w:rsidR="000C3744" w:rsidRPr="00FE20E2" w:rsidRDefault="000C3744"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4AADD8F" w14:textId="77777777" w:rsidR="000C3744" w:rsidRPr="00FE20E2" w:rsidRDefault="000C3744" w:rsidP="008822C1">
            <w:pPr>
              <w:spacing w:after="0" w:line="360" w:lineRule="auto"/>
              <w:rPr>
                <w:rFonts w:asciiTheme="majorHAnsi" w:hAnsiTheme="majorHAnsi" w:cs="Times New Roman"/>
                <w:color w:val="000000"/>
                <w:sz w:val="18"/>
                <w:szCs w:val="18"/>
              </w:rPr>
            </w:pPr>
            <w:r w:rsidRPr="00FE20E2">
              <w:rPr>
                <w:rFonts w:asciiTheme="majorHAnsi" w:hAnsiTheme="majorHAnsi"/>
                <w:sz w:val="18"/>
                <w:szCs w:val="18"/>
              </w:rPr>
              <w:t>Czujnik ruchu inicjujący zamykanie okna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A0260FB"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4F7990" w14:textId="77777777" w:rsidR="000C3744" w:rsidRPr="00FE20E2" w:rsidRDefault="000C3744"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BF7773C"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 10 pkt.;</w:t>
            </w:r>
          </w:p>
          <w:p w14:paraId="4FA5FE2E"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NIE – 0 pkt.</w:t>
            </w:r>
          </w:p>
        </w:tc>
      </w:tr>
      <w:tr w:rsidR="008822C1" w:rsidRPr="00FE20E2" w14:paraId="6870CD7F" w14:textId="77777777" w:rsidTr="008822C1">
        <w:trPr>
          <w:trHeight w:val="311"/>
        </w:trPr>
        <w:tc>
          <w:tcPr>
            <w:tcW w:w="709" w:type="dxa"/>
            <w:tcBorders>
              <w:bottom w:val="single" w:sz="4" w:space="0" w:color="auto"/>
            </w:tcBorders>
          </w:tcPr>
          <w:p w14:paraId="788199B3"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bottom w:val="single" w:sz="4" w:space="0" w:color="auto"/>
            </w:tcBorders>
            <w:shd w:val="clear" w:color="auto" w:fill="auto"/>
            <w:vAlign w:val="bottom"/>
          </w:tcPr>
          <w:p w14:paraId="1EF2696E"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Przycisk nożny uruchamiający okno</w:t>
            </w:r>
          </w:p>
        </w:tc>
        <w:tc>
          <w:tcPr>
            <w:tcW w:w="1417" w:type="dxa"/>
            <w:tcBorders>
              <w:bottom w:val="single" w:sz="4" w:space="0" w:color="auto"/>
            </w:tcBorders>
          </w:tcPr>
          <w:p w14:paraId="54C36F1C"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F564E3" w:rsidRPr="00FE20E2">
              <w:rPr>
                <w:rFonts w:asciiTheme="majorHAnsi" w:hAnsiTheme="majorHAnsi" w:cs="Times New Roman"/>
                <w:sz w:val="18"/>
                <w:szCs w:val="18"/>
              </w:rPr>
              <w:t>/NIE</w:t>
            </w:r>
            <w:r w:rsidRPr="00FE20E2">
              <w:rPr>
                <w:rFonts w:asciiTheme="majorHAnsi" w:hAnsiTheme="majorHAnsi" w:cs="Times New Roman"/>
                <w:sz w:val="18"/>
                <w:szCs w:val="18"/>
              </w:rPr>
              <w:t>, podać</w:t>
            </w:r>
          </w:p>
        </w:tc>
        <w:tc>
          <w:tcPr>
            <w:tcW w:w="3686" w:type="dxa"/>
            <w:shd w:val="clear" w:color="auto" w:fill="auto"/>
          </w:tcPr>
          <w:p w14:paraId="688A7051"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bottom w:val="single" w:sz="4" w:space="0" w:color="auto"/>
            </w:tcBorders>
            <w:shd w:val="clear" w:color="auto" w:fill="auto"/>
          </w:tcPr>
          <w:p w14:paraId="2203C9E4" w14:textId="77777777" w:rsidR="00F564E3" w:rsidRPr="00FE20E2" w:rsidRDefault="00F564E3" w:rsidP="00F564E3">
            <w:pPr>
              <w:spacing w:after="0"/>
              <w:jc w:val="center"/>
              <w:rPr>
                <w:rFonts w:asciiTheme="majorHAnsi" w:hAnsiTheme="majorHAnsi" w:cs="Times New Roman"/>
                <w:sz w:val="18"/>
                <w:szCs w:val="18"/>
              </w:rPr>
            </w:pPr>
            <w:r w:rsidRPr="00FE20E2">
              <w:rPr>
                <w:rFonts w:asciiTheme="majorHAnsi" w:hAnsiTheme="majorHAnsi" w:cs="Times New Roman"/>
                <w:sz w:val="18"/>
                <w:szCs w:val="18"/>
              </w:rPr>
              <w:t>TAK – 10 pkt.;</w:t>
            </w:r>
          </w:p>
          <w:p w14:paraId="0664E9FA" w14:textId="77777777" w:rsidR="008822C1" w:rsidRPr="00FE20E2" w:rsidRDefault="00F564E3" w:rsidP="00F564E3">
            <w:pPr>
              <w:spacing w:after="0"/>
              <w:jc w:val="center"/>
              <w:rPr>
                <w:rFonts w:asciiTheme="majorHAnsi" w:hAnsiTheme="majorHAnsi" w:cs="Times New Roman"/>
                <w:sz w:val="18"/>
                <w:szCs w:val="18"/>
              </w:rPr>
            </w:pPr>
            <w:r w:rsidRPr="00FE20E2">
              <w:rPr>
                <w:rFonts w:asciiTheme="majorHAnsi" w:hAnsiTheme="majorHAnsi" w:cs="Times New Roman"/>
                <w:sz w:val="18"/>
                <w:szCs w:val="18"/>
              </w:rPr>
              <w:t>NIE – 0 pkt.</w:t>
            </w:r>
          </w:p>
        </w:tc>
      </w:tr>
      <w:tr w:rsidR="008822C1" w:rsidRPr="00FE20E2" w14:paraId="03B16C7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A886B62"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3263FCB" w14:textId="0803A216" w:rsidR="00100E28" w:rsidRDefault="00100E28" w:rsidP="005E0A92">
            <w:pPr>
              <w:spacing w:after="0" w:line="240" w:lineRule="auto"/>
              <w:rPr>
                <w:rFonts w:asciiTheme="majorHAnsi" w:hAnsiTheme="majorHAnsi"/>
                <w:sz w:val="18"/>
                <w:szCs w:val="18"/>
              </w:rPr>
            </w:pPr>
            <w:r>
              <w:rPr>
                <w:rFonts w:asciiTheme="majorHAnsi" w:hAnsiTheme="majorHAnsi"/>
                <w:sz w:val="18"/>
                <w:szCs w:val="18"/>
              </w:rPr>
              <w:t>Szafka pod blatem</w:t>
            </w:r>
          </w:p>
          <w:p w14:paraId="5D788A98" w14:textId="77777777" w:rsidR="00100E28" w:rsidRDefault="00100E28" w:rsidP="005E0A92">
            <w:pPr>
              <w:spacing w:after="0" w:line="240" w:lineRule="auto"/>
              <w:rPr>
                <w:rFonts w:asciiTheme="majorHAnsi" w:hAnsiTheme="majorHAnsi"/>
                <w:sz w:val="18"/>
                <w:szCs w:val="18"/>
              </w:rPr>
            </w:pPr>
          </w:p>
          <w:p w14:paraId="0E6DED7A" w14:textId="13023F22" w:rsidR="00100E28" w:rsidRDefault="009D71D1" w:rsidP="005E0A92">
            <w:pPr>
              <w:spacing w:after="0" w:line="240" w:lineRule="auto"/>
              <w:rPr>
                <w:rFonts w:asciiTheme="majorHAnsi" w:hAnsiTheme="majorHAnsi"/>
                <w:sz w:val="18"/>
                <w:szCs w:val="18"/>
              </w:rPr>
            </w:pPr>
            <w:r>
              <w:rPr>
                <w:rFonts w:asciiTheme="majorHAnsi" w:hAnsiTheme="majorHAnsi"/>
                <w:sz w:val="18"/>
                <w:szCs w:val="18"/>
              </w:rPr>
              <w:t xml:space="preserve">Typ </w:t>
            </w:r>
            <w:r w:rsidR="00100E28">
              <w:rPr>
                <w:rFonts w:asciiTheme="majorHAnsi" w:hAnsiTheme="majorHAnsi"/>
                <w:sz w:val="18"/>
                <w:szCs w:val="18"/>
              </w:rPr>
              <w:t>1</w:t>
            </w:r>
            <w:r>
              <w:rPr>
                <w:rFonts w:asciiTheme="majorHAnsi" w:hAnsiTheme="majorHAnsi"/>
                <w:sz w:val="18"/>
                <w:szCs w:val="18"/>
              </w:rPr>
              <w:t>.</w:t>
            </w:r>
            <w:r w:rsidR="00100E28">
              <w:rPr>
                <w:rFonts w:asciiTheme="majorHAnsi" w:hAnsiTheme="majorHAnsi"/>
                <w:sz w:val="18"/>
                <w:szCs w:val="18"/>
              </w:rPr>
              <w:t xml:space="preserve"> digestoriów (wg pkt 3):</w:t>
            </w:r>
          </w:p>
          <w:p w14:paraId="57175A87" w14:textId="631C00D0" w:rsidR="00905FC7" w:rsidRPr="00905FC7" w:rsidRDefault="00905FC7" w:rsidP="00905FC7">
            <w:pPr>
              <w:pStyle w:val="Akapitzlist"/>
              <w:numPr>
                <w:ilvl w:val="0"/>
                <w:numId w:val="8"/>
              </w:numPr>
              <w:spacing w:after="0" w:line="240" w:lineRule="auto"/>
              <w:rPr>
                <w:rFonts w:asciiTheme="majorHAnsi" w:hAnsiTheme="majorHAnsi"/>
                <w:sz w:val="18"/>
                <w:szCs w:val="18"/>
              </w:rPr>
            </w:pPr>
            <w:r w:rsidRPr="00905FC7">
              <w:rPr>
                <w:rFonts w:asciiTheme="majorHAnsi" w:hAnsiTheme="majorHAnsi"/>
                <w:sz w:val="18"/>
                <w:szCs w:val="18"/>
              </w:rPr>
              <w:t>dla</w:t>
            </w:r>
            <w:r w:rsidRPr="00207EA2">
              <w:rPr>
                <w:rFonts w:asciiTheme="majorHAnsi" w:hAnsiTheme="majorHAnsi"/>
                <w:strike/>
                <w:sz w:val="18"/>
                <w:szCs w:val="18"/>
              </w:rPr>
              <w:t xml:space="preserve"> 4 </w:t>
            </w:r>
            <w:r w:rsidR="00207EA2" w:rsidRPr="00207EA2">
              <w:rPr>
                <w:rFonts w:asciiTheme="majorHAnsi" w:hAnsiTheme="majorHAnsi"/>
                <w:color w:val="FF0000"/>
                <w:sz w:val="18"/>
                <w:szCs w:val="18"/>
              </w:rPr>
              <w:t xml:space="preserve">  </w:t>
            </w:r>
            <w:r w:rsidR="00207EA2">
              <w:rPr>
                <w:rFonts w:asciiTheme="majorHAnsi" w:hAnsiTheme="majorHAnsi"/>
                <w:color w:val="FF0000"/>
                <w:sz w:val="18"/>
                <w:szCs w:val="18"/>
              </w:rPr>
              <w:t xml:space="preserve">2 </w:t>
            </w:r>
            <w:r w:rsidRPr="00905FC7">
              <w:rPr>
                <w:rFonts w:asciiTheme="majorHAnsi" w:hAnsiTheme="majorHAnsi"/>
                <w:sz w:val="18"/>
                <w:szCs w:val="18"/>
              </w:rPr>
              <w:t xml:space="preserve">szt. digestoriów - </w:t>
            </w:r>
            <w:r w:rsidR="00100E28" w:rsidRPr="00905FC7">
              <w:rPr>
                <w:rFonts w:asciiTheme="majorHAnsi" w:hAnsiTheme="majorHAnsi"/>
                <w:sz w:val="18"/>
                <w:szCs w:val="18"/>
              </w:rPr>
              <w:t>szafka na</w:t>
            </w:r>
            <w:r w:rsidR="008822C1" w:rsidRPr="00905FC7">
              <w:rPr>
                <w:rFonts w:asciiTheme="majorHAnsi" w:hAnsiTheme="majorHAnsi"/>
                <w:sz w:val="18"/>
                <w:szCs w:val="18"/>
              </w:rPr>
              <w:t xml:space="preserve"> cokole</w:t>
            </w:r>
            <w:r>
              <w:rPr>
                <w:rFonts w:asciiTheme="majorHAnsi" w:hAnsiTheme="majorHAnsi"/>
                <w:sz w:val="18"/>
                <w:szCs w:val="18"/>
              </w:rPr>
              <w:t>,</w:t>
            </w:r>
            <w:r w:rsidR="008822C1" w:rsidRPr="00905FC7">
              <w:rPr>
                <w:rFonts w:asciiTheme="majorHAnsi" w:hAnsiTheme="majorHAnsi"/>
                <w:sz w:val="18"/>
                <w:szCs w:val="18"/>
              </w:rPr>
              <w:t xml:space="preserve"> szerokość</w:t>
            </w:r>
            <w:r w:rsidR="00100E28" w:rsidRPr="00905FC7">
              <w:rPr>
                <w:rFonts w:asciiTheme="majorHAnsi" w:hAnsiTheme="majorHAnsi"/>
                <w:sz w:val="18"/>
                <w:szCs w:val="18"/>
              </w:rPr>
              <w:t xml:space="preserve"> 900 mm</w:t>
            </w:r>
            <w:r w:rsidR="00F564E3" w:rsidRPr="00905FC7">
              <w:rPr>
                <w:rFonts w:asciiTheme="majorHAnsi" w:hAnsiTheme="majorHAnsi"/>
                <w:sz w:val="18"/>
                <w:szCs w:val="18"/>
              </w:rPr>
              <w:t>, dwudrzwiowa</w:t>
            </w:r>
            <w:r w:rsidR="008822C1" w:rsidRPr="00905FC7">
              <w:rPr>
                <w:rFonts w:asciiTheme="majorHAnsi" w:hAnsiTheme="majorHAnsi"/>
                <w:sz w:val="18"/>
                <w:szCs w:val="18"/>
              </w:rPr>
              <w:t xml:space="preserve">, </w:t>
            </w:r>
            <w:r w:rsidR="00100E28" w:rsidRPr="00905FC7">
              <w:rPr>
                <w:rFonts w:asciiTheme="majorHAnsi" w:hAnsiTheme="majorHAnsi"/>
                <w:sz w:val="18"/>
                <w:szCs w:val="18"/>
              </w:rPr>
              <w:t>wkładana półka</w:t>
            </w:r>
            <w:r>
              <w:rPr>
                <w:rFonts w:asciiTheme="majorHAnsi" w:hAnsiTheme="majorHAnsi"/>
                <w:sz w:val="18"/>
                <w:szCs w:val="18"/>
              </w:rPr>
              <w:t>,</w:t>
            </w:r>
            <w:r w:rsidR="00100E28" w:rsidRPr="00905FC7">
              <w:rPr>
                <w:rFonts w:asciiTheme="majorHAnsi" w:hAnsiTheme="majorHAnsi"/>
                <w:sz w:val="18"/>
                <w:szCs w:val="18"/>
              </w:rPr>
              <w:t xml:space="preserve"> </w:t>
            </w:r>
            <w:r w:rsidR="008822C1" w:rsidRPr="00905FC7">
              <w:rPr>
                <w:rFonts w:asciiTheme="majorHAnsi" w:hAnsiTheme="majorHAnsi"/>
                <w:sz w:val="18"/>
                <w:szCs w:val="18"/>
              </w:rPr>
              <w:t>zamek</w:t>
            </w:r>
            <w:r w:rsidR="00100E28" w:rsidRPr="00905FC7">
              <w:rPr>
                <w:rFonts w:asciiTheme="majorHAnsi" w:hAnsiTheme="majorHAnsi"/>
                <w:sz w:val="18"/>
                <w:szCs w:val="18"/>
              </w:rPr>
              <w:t xml:space="preserve"> (Zakład Teleradioterapii - Modelarnia; Laboratorium Mikrobiologiczne - Ciemnia; </w:t>
            </w:r>
            <w:r w:rsidRPr="00207EA2">
              <w:rPr>
                <w:rFonts w:asciiTheme="majorHAnsi" w:hAnsiTheme="majorHAnsi"/>
                <w:strike/>
                <w:color w:val="000000" w:themeColor="text1"/>
                <w:sz w:val="18"/>
                <w:szCs w:val="18"/>
              </w:rPr>
              <w:t>Apteka - Receptura i Laboratorium galenowe</w:t>
            </w:r>
            <w:r>
              <w:rPr>
                <w:rFonts w:asciiTheme="majorHAnsi" w:hAnsiTheme="majorHAnsi"/>
                <w:sz w:val="18"/>
                <w:szCs w:val="18"/>
              </w:rPr>
              <w:t>);</w:t>
            </w:r>
          </w:p>
          <w:p w14:paraId="0E9A6F29" w14:textId="070F0C11" w:rsidR="000A74B8" w:rsidRPr="00905FC7" w:rsidRDefault="00905FC7" w:rsidP="00905FC7">
            <w:pPr>
              <w:pStyle w:val="Akapitzlist"/>
              <w:numPr>
                <w:ilvl w:val="0"/>
                <w:numId w:val="8"/>
              </w:numPr>
              <w:spacing w:after="0" w:line="240" w:lineRule="auto"/>
              <w:rPr>
                <w:rFonts w:asciiTheme="majorHAnsi" w:hAnsiTheme="majorHAnsi"/>
                <w:sz w:val="18"/>
                <w:szCs w:val="18"/>
              </w:rPr>
            </w:pPr>
            <w:r>
              <w:rPr>
                <w:rFonts w:asciiTheme="majorHAnsi" w:hAnsiTheme="majorHAnsi"/>
                <w:sz w:val="18"/>
                <w:szCs w:val="18"/>
              </w:rPr>
              <w:t>dla 2</w:t>
            </w:r>
            <w:r w:rsidRPr="00905FC7">
              <w:rPr>
                <w:rFonts w:asciiTheme="majorHAnsi" w:hAnsiTheme="majorHAnsi"/>
                <w:sz w:val="18"/>
                <w:szCs w:val="18"/>
              </w:rPr>
              <w:t xml:space="preserve"> szt. digestoriów </w:t>
            </w:r>
            <w:r>
              <w:rPr>
                <w:rFonts w:asciiTheme="majorHAnsi" w:hAnsiTheme="majorHAnsi"/>
                <w:sz w:val="18"/>
                <w:szCs w:val="18"/>
              </w:rPr>
              <w:t>- s</w:t>
            </w:r>
            <w:r w:rsidRPr="00FE20E2">
              <w:rPr>
                <w:rFonts w:asciiTheme="majorHAnsi" w:hAnsiTheme="majorHAnsi"/>
                <w:sz w:val="18"/>
                <w:szCs w:val="18"/>
              </w:rPr>
              <w:t xml:space="preserve">zafka pod blatem musi być przystosowana do </w:t>
            </w:r>
            <w:r w:rsidRPr="00FE20E2">
              <w:rPr>
                <w:rFonts w:asciiTheme="majorHAnsi" w:hAnsiTheme="majorHAnsi"/>
                <w:sz w:val="18"/>
                <w:szCs w:val="18"/>
              </w:rPr>
              <w:lastRenderedPageBreak/>
              <w:t>przechowywania odczynników agresywnych m. in. stężonych kwasów, zasad, ksylenu  i formaliny oraz  musi być wyposażona w wysuwane szuflady</w:t>
            </w:r>
            <w:r w:rsidR="0008261D" w:rsidRPr="0008261D">
              <w:rPr>
                <w:rFonts w:ascii="Cambria" w:hAnsi="Cambria"/>
                <w:sz w:val="18"/>
                <w:szCs w:val="18"/>
              </w:rPr>
              <w:t>, zamek, króciec wywiewny</w:t>
            </w:r>
            <w:r w:rsidRPr="00905FC7">
              <w:rPr>
                <w:rFonts w:asciiTheme="majorHAnsi" w:hAnsiTheme="majorHAnsi"/>
                <w:sz w:val="18"/>
                <w:szCs w:val="18"/>
              </w:rPr>
              <w:t xml:space="preserve"> </w:t>
            </w:r>
            <w:r>
              <w:rPr>
                <w:rFonts w:asciiTheme="majorHAnsi" w:hAnsiTheme="majorHAnsi"/>
                <w:sz w:val="18"/>
                <w:szCs w:val="18"/>
              </w:rPr>
              <w:t>(</w:t>
            </w:r>
            <w:r w:rsidR="00100E28" w:rsidRPr="00905FC7">
              <w:rPr>
                <w:rFonts w:asciiTheme="majorHAnsi" w:hAnsiTheme="majorHAnsi"/>
                <w:sz w:val="18"/>
                <w:szCs w:val="18"/>
              </w:rPr>
              <w:t>Zak</w:t>
            </w:r>
            <w:r w:rsidR="009D71D1">
              <w:rPr>
                <w:rFonts w:asciiTheme="majorHAnsi" w:hAnsiTheme="majorHAnsi"/>
                <w:sz w:val="18"/>
                <w:szCs w:val="18"/>
              </w:rPr>
              <w:t>ład Patomorfologii - Pracownia Cytologiczna i Pracownia Neuropatologii</w:t>
            </w:r>
            <w:r w:rsidR="00100E28" w:rsidRPr="00905FC7">
              <w:rPr>
                <w:rFonts w:asciiTheme="majorHAnsi" w:hAnsiTheme="majorHAnsi"/>
                <w:sz w:val="18"/>
                <w:szCs w:val="18"/>
              </w:rPr>
              <w:t>)</w:t>
            </w:r>
            <w:r w:rsidR="00F564E3" w:rsidRPr="00905FC7">
              <w:rPr>
                <w:rFonts w:asciiTheme="majorHAnsi" w:hAnsiTheme="majorHAnsi"/>
                <w:sz w:val="18"/>
                <w:szCs w:val="18"/>
              </w:rPr>
              <w:t xml:space="preserve">. </w:t>
            </w:r>
          </w:p>
          <w:p w14:paraId="08F59029" w14:textId="77777777" w:rsidR="000A74B8" w:rsidRDefault="000A74B8" w:rsidP="005E0A92">
            <w:pPr>
              <w:spacing w:after="0" w:line="240" w:lineRule="auto"/>
              <w:rPr>
                <w:rFonts w:asciiTheme="majorHAnsi" w:hAnsiTheme="majorHAnsi"/>
                <w:sz w:val="18"/>
                <w:szCs w:val="18"/>
              </w:rPr>
            </w:pPr>
          </w:p>
          <w:p w14:paraId="6F07999E" w14:textId="295CF565" w:rsidR="009D71D1" w:rsidRDefault="009D71D1" w:rsidP="009D71D1">
            <w:pPr>
              <w:spacing w:after="0" w:line="240" w:lineRule="auto"/>
              <w:rPr>
                <w:rFonts w:asciiTheme="majorHAnsi" w:hAnsiTheme="majorHAnsi"/>
                <w:sz w:val="18"/>
                <w:szCs w:val="18"/>
              </w:rPr>
            </w:pPr>
            <w:r>
              <w:rPr>
                <w:rFonts w:asciiTheme="majorHAnsi" w:hAnsiTheme="majorHAnsi"/>
                <w:sz w:val="18"/>
                <w:szCs w:val="18"/>
              </w:rPr>
              <w:t>Typ 2. digestoriów (wg pkt 3):</w:t>
            </w:r>
          </w:p>
          <w:p w14:paraId="7447AE7B" w14:textId="22EA06AE" w:rsidR="009D71D1" w:rsidRPr="0008261D" w:rsidRDefault="009D71D1" w:rsidP="009D71D1">
            <w:pPr>
              <w:pStyle w:val="Akapitzlist"/>
              <w:numPr>
                <w:ilvl w:val="0"/>
                <w:numId w:val="8"/>
              </w:numPr>
              <w:spacing w:after="0" w:line="240" w:lineRule="auto"/>
              <w:rPr>
                <w:rFonts w:ascii="Cambria" w:hAnsi="Cambria"/>
                <w:sz w:val="18"/>
                <w:szCs w:val="18"/>
              </w:rPr>
            </w:pPr>
            <w:r>
              <w:rPr>
                <w:rFonts w:asciiTheme="majorHAnsi" w:hAnsiTheme="majorHAnsi"/>
                <w:sz w:val="18"/>
                <w:szCs w:val="18"/>
              </w:rPr>
              <w:t>dla 1 szt. digestorium</w:t>
            </w:r>
            <w:r w:rsidRPr="00905FC7">
              <w:rPr>
                <w:rFonts w:asciiTheme="majorHAnsi" w:hAnsiTheme="majorHAnsi"/>
                <w:sz w:val="18"/>
                <w:szCs w:val="18"/>
              </w:rPr>
              <w:t xml:space="preserve"> </w:t>
            </w:r>
            <w:r>
              <w:rPr>
                <w:rFonts w:asciiTheme="majorHAnsi" w:hAnsiTheme="majorHAnsi"/>
                <w:sz w:val="18"/>
                <w:szCs w:val="18"/>
              </w:rPr>
              <w:t>- s</w:t>
            </w:r>
            <w:r w:rsidRPr="00FE20E2">
              <w:rPr>
                <w:rFonts w:asciiTheme="majorHAnsi" w:hAnsiTheme="majorHAnsi"/>
                <w:sz w:val="18"/>
                <w:szCs w:val="18"/>
              </w:rPr>
              <w:t xml:space="preserve">zafka pod blatem musi być przystosowana do przechowywania </w:t>
            </w:r>
            <w:r w:rsidRPr="0008261D">
              <w:rPr>
                <w:rFonts w:ascii="Cambria" w:hAnsi="Cambria"/>
                <w:sz w:val="18"/>
                <w:szCs w:val="18"/>
              </w:rPr>
              <w:t>odczynników agresywnych m. in. stężonych kwasów, zasad, ksylenu  i formaliny oraz  musi być wyposażona w wysuwane szuflady</w:t>
            </w:r>
            <w:r w:rsidR="0008261D" w:rsidRPr="0008261D">
              <w:rPr>
                <w:rFonts w:ascii="Cambria" w:hAnsi="Cambria"/>
                <w:sz w:val="18"/>
                <w:szCs w:val="18"/>
              </w:rPr>
              <w:t>, zamek, króciec wywiewny</w:t>
            </w:r>
            <w:r w:rsidRPr="0008261D">
              <w:rPr>
                <w:rFonts w:ascii="Cambria" w:hAnsi="Cambria"/>
                <w:sz w:val="18"/>
                <w:szCs w:val="18"/>
              </w:rPr>
              <w:t xml:space="preserve"> (Zakład Patomorfologii - Pracownia molekularna); </w:t>
            </w:r>
          </w:p>
          <w:p w14:paraId="7B4CFB41" w14:textId="59A64384" w:rsidR="0008261D" w:rsidRPr="0008261D" w:rsidRDefault="009D71D1" w:rsidP="009D71D1">
            <w:pPr>
              <w:pStyle w:val="Akapitzlist"/>
              <w:numPr>
                <w:ilvl w:val="0"/>
                <w:numId w:val="8"/>
              </w:numPr>
              <w:spacing w:after="0" w:line="240" w:lineRule="auto"/>
              <w:rPr>
                <w:rFonts w:ascii="Cambria" w:hAnsi="Cambria"/>
                <w:sz w:val="18"/>
                <w:szCs w:val="18"/>
              </w:rPr>
            </w:pPr>
            <w:r w:rsidRPr="0008261D">
              <w:rPr>
                <w:rFonts w:ascii="Cambria" w:hAnsi="Cambria"/>
                <w:sz w:val="18"/>
                <w:szCs w:val="18"/>
              </w:rPr>
              <w:t xml:space="preserve">dla 2 szt. digestoriów – szafka </w:t>
            </w:r>
            <w:r w:rsidR="0008261D" w:rsidRPr="0008261D">
              <w:rPr>
                <w:rFonts w:ascii="Cambria" w:hAnsi="Cambria"/>
                <w:sz w:val="18"/>
                <w:szCs w:val="18"/>
              </w:rPr>
              <w:t xml:space="preserve">pod blatem na odczynniki nieagresywne, szerokość 1200 mm, dwudrzwiowa, wkładana półka, zamek, króciec wywiewny </w:t>
            </w:r>
            <w:r w:rsidR="0008261D">
              <w:rPr>
                <w:rFonts w:ascii="Times New Roman" w:hAnsi="Times New Roman"/>
                <w:sz w:val="18"/>
                <w:szCs w:val="18"/>
              </w:rPr>
              <w:t>(</w:t>
            </w:r>
            <w:r w:rsidRPr="0008261D">
              <w:rPr>
                <w:rFonts w:ascii="Cambria" w:hAnsi="Cambria"/>
                <w:sz w:val="18"/>
                <w:szCs w:val="18"/>
              </w:rPr>
              <w:t>Laboratorium Diagnostyczne – 2 szt. – Ciemnia</w:t>
            </w:r>
            <w:r w:rsidR="0008261D" w:rsidRPr="0008261D">
              <w:rPr>
                <w:rFonts w:ascii="Cambria" w:hAnsi="Cambria"/>
                <w:sz w:val="18"/>
                <w:szCs w:val="18"/>
              </w:rPr>
              <w:t>)</w:t>
            </w:r>
          </w:p>
          <w:p w14:paraId="4834ED73" w14:textId="20494997" w:rsidR="0008261D" w:rsidRDefault="00D106F5" w:rsidP="009D71D1">
            <w:pPr>
              <w:pStyle w:val="Akapitzlist"/>
              <w:numPr>
                <w:ilvl w:val="0"/>
                <w:numId w:val="8"/>
              </w:numPr>
              <w:spacing w:after="0" w:line="240" w:lineRule="auto"/>
              <w:rPr>
                <w:rFonts w:asciiTheme="majorHAnsi" w:hAnsiTheme="majorHAnsi"/>
                <w:sz w:val="18"/>
                <w:szCs w:val="18"/>
              </w:rPr>
            </w:pPr>
            <w:r>
              <w:rPr>
                <w:rFonts w:ascii="Cambria" w:hAnsi="Cambria"/>
                <w:sz w:val="18"/>
                <w:szCs w:val="18"/>
              </w:rPr>
              <w:t>dla 1 szt. digestorium</w:t>
            </w:r>
            <w:r w:rsidRPr="0008261D">
              <w:rPr>
                <w:rFonts w:ascii="Cambria" w:hAnsi="Cambria"/>
                <w:sz w:val="18"/>
                <w:szCs w:val="18"/>
              </w:rPr>
              <w:t xml:space="preserve"> – szafka </w:t>
            </w:r>
            <w:r>
              <w:rPr>
                <w:rFonts w:ascii="Cambria" w:hAnsi="Cambria"/>
                <w:sz w:val="18"/>
                <w:szCs w:val="18"/>
              </w:rPr>
              <w:t xml:space="preserve">pod blatem na odczynniki </w:t>
            </w:r>
            <w:r w:rsidRPr="0008261D">
              <w:rPr>
                <w:rFonts w:ascii="Cambria" w:hAnsi="Cambria"/>
                <w:sz w:val="18"/>
                <w:szCs w:val="18"/>
              </w:rPr>
              <w:t>agresywne</w:t>
            </w:r>
            <w:r>
              <w:rPr>
                <w:rFonts w:ascii="Times New Roman" w:hAnsi="Times New Roman"/>
                <w:sz w:val="18"/>
                <w:szCs w:val="18"/>
              </w:rPr>
              <w:t xml:space="preserve"> (kwasy i zasady)</w:t>
            </w:r>
            <w:r w:rsidR="00F94188">
              <w:rPr>
                <w:rFonts w:ascii="Cambria" w:hAnsi="Cambria"/>
                <w:sz w:val="18"/>
                <w:szCs w:val="18"/>
              </w:rPr>
              <w:t>, szerokość 1200 mm,</w:t>
            </w:r>
            <w:r w:rsidRPr="0008261D">
              <w:rPr>
                <w:rFonts w:ascii="Cambria" w:hAnsi="Cambria"/>
                <w:sz w:val="18"/>
                <w:szCs w:val="18"/>
              </w:rPr>
              <w:t xml:space="preserve"> zamek, króciec wywiewny </w:t>
            </w:r>
            <w:r>
              <w:rPr>
                <w:rFonts w:ascii="Times New Roman" w:hAnsi="Times New Roman"/>
                <w:sz w:val="18"/>
                <w:szCs w:val="18"/>
              </w:rPr>
              <w:t>(</w:t>
            </w:r>
            <w:r>
              <w:rPr>
                <w:rFonts w:asciiTheme="majorHAnsi" w:hAnsiTheme="majorHAnsi"/>
                <w:sz w:val="18"/>
                <w:szCs w:val="18"/>
              </w:rPr>
              <w:t>Laboratorium Hematologii/Genetyki – Pracownia Diagnostyki Molekularnej)</w:t>
            </w:r>
          </w:p>
          <w:p w14:paraId="368E7EB5" w14:textId="1AC39C9F" w:rsidR="00D106F5" w:rsidRPr="00D106F5" w:rsidRDefault="00D106F5" w:rsidP="00D106F5">
            <w:pPr>
              <w:pStyle w:val="Akapitzlist"/>
              <w:numPr>
                <w:ilvl w:val="0"/>
                <w:numId w:val="8"/>
              </w:numPr>
              <w:spacing w:after="0" w:line="240" w:lineRule="auto"/>
              <w:rPr>
                <w:rFonts w:asciiTheme="majorHAnsi" w:hAnsiTheme="majorHAnsi"/>
                <w:sz w:val="18"/>
                <w:szCs w:val="18"/>
              </w:rPr>
            </w:pPr>
            <w:r>
              <w:rPr>
                <w:rFonts w:ascii="Cambria" w:hAnsi="Cambria"/>
                <w:sz w:val="18"/>
                <w:szCs w:val="18"/>
              </w:rPr>
              <w:t>dla 1 szt. digestorium</w:t>
            </w:r>
            <w:r w:rsidRPr="0008261D">
              <w:rPr>
                <w:rFonts w:ascii="Cambria" w:hAnsi="Cambria"/>
                <w:sz w:val="18"/>
                <w:szCs w:val="18"/>
              </w:rPr>
              <w:t xml:space="preserve"> – szafka </w:t>
            </w:r>
            <w:r>
              <w:rPr>
                <w:rFonts w:ascii="Cambria" w:hAnsi="Cambria"/>
                <w:sz w:val="18"/>
                <w:szCs w:val="18"/>
              </w:rPr>
              <w:t xml:space="preserve">pod blatem na odczynniki </w:t>
            </w:r>
            <w:r w:rsidR="00F94188">
              <w:rPr>
                <w:rFonts w:ascii="Cambria" w:hAnsi="Cambria"/>
                <w:sz w:val="18"/>
                <w:szCs w:val="18"/>
              </w:rPr>
              <w:t>lotne</w:t>
            </w:r>
            <w:r w:rsidR="00F94188">
              <w:rPr>
                <w:rFonts w:ascii="Times New Roman" w:hAnsi="Times New Roman"/>
                <w:sz w:val="18"/>
                <w:szCs w:val="18"/>
              </w:rPr>
              <w:t xml:space="preserve"> i łatwopalne</w:t>
            </w:r>
            <w:r w:rsidR="00F94188">
              <w:rPr>
                <w:rFonts w:ascii="Cambria" w:hAnsi="Cambria"/>
                <w:sz w:val="18"/>
                <w:szCs w:val="18"/>
              </w:rPr>
              <w:t>, szerokość 1400 mm</w:t>
            </w:r>
            <w:r w:rsidRPr="0008261D">
              <w:rPr>
                <w:rFonts w:ascii="Cambria" w:hAnsi="Cambria"/>
                <w:sz w:val="18"/>
                <w:szCs w:val="18"/>
              </w:rPr>
              <w:t xml:space="preserve">, zamek, króciec wywiewny </w:t>
            </w:r>
            <w:r>
              <w:rPr>
                <w:rFonts w:ascii="Times New Roman" w:hAnsi="Times New Roman"/>
                <w:sz w:val="18"/>
                <w:szCs w:val="18"/>
              </w:rPr>
              <w:t>(</w:t>
            </w:r>
            <w:r>
              <w:rPr>
                <w:rFonts w:asciiTheme="majorHAnsi" w:hAnsiTheme="majorHAnsi"/>
                <w:sz w:val="18"/>
                <w:szCs w:val="18"/>
              </w:rPr>
              <w:t>Laboratorium Hematologii/Genetyki –</w:t>
            </w:r>
            <w:r w:rsidR="00F94188">
              <w:rPr>
                <w:rFonts w:asciiTheme="majorHAnsi" w:hAnsiTheme="majorHAnsi"/>
                <w:sz w:val="18"/>
                <w:szCs w:val="18"/>
              </w:rPr>
              <w:t xml:space="preserve"> </w:t>
            </w:r>
            <w:r>
              <w:rPr>
                <w:rFonts w:asciiTheme="majorHAnsi" w:hAnsiTheme="majorHAnsi"/>
                <w:sz w:val="18"/>
                <w:szCs w:val="18"/>
              </w:rPr>
              <w:t>Pracownia Cytogenetyczna</w:t>
            </w:r>
            <w:r w:rsidRPr="00FE20E2">
              <w:rPr>
                <w:rFonts w:asciiTheme="majorHAnsi" w:hAnsiTheme="majorHAnsi"/>
                <w:sz w:val="18"/>
                <w:szCs w:val="18"/>
              </w:rPr>
              <w:t>)</w:t>
            </w:r>
          </w:p>
          <w:p w14:paraId="4FA839FA" w14:textId="77777777" w:rsidR="000A74B8" w:rsidRDefault="000A74B8" w:rsidP="005E0A92">
            <w:pPr>
              <w:spacing w:after="0" w:line="240" w:lineRule="auto"/>
              <w:rPr>
                <w:rFonts w:asciiTheme="majorHAnsi" w:hAnsiTheme="majorHAnsi"/>
                <w:sz w:val="18"/>
                <w:szCs w:val="18"/>
              </w:rPr>
            </w:pPr>
          </w:p>
          <w:p w14:paraId="32689331" w14:textId="39D7FE10" w:rsidR="00905FC7" w:rsidRDefault="009D71D1" w:rsidP="005E0A92">
            <w:pPr>
              <w:spacing w:after="0" w:line="240" w:lineRule="auto"/>
              <w:rPr>
                <w:rFonts w:asciiTheme="majorHAnsi" w:hAnsiTheme="majorHAnsi"/>
                <w:sz w:val="18"/>
                <w:szCs w:val="18"/>
              </w:rPr>
            </w:pPr>
            <w:r>
              <w:rPr>
                <w:rFonts w:asciiTheme="majorHAnsi" w:hAnsiTheme="majorHAnsi"/>
                <w:sz w:val="18"/>
                <w:szCs w:val="18"/>
              </w:rPr>
              <w:t>Typ 3</w:t>
            </w:r>
            <w:r w:rsidR="00905FC7">
              <w:rPr>
                <w:rFonts w:asciiTheme="majorHAnsi" w:hAnsiTheme="majorHAnsi"/>
                <w:sz w:val="18"/>
                <w:szCs w:val="18"/>
              </w:rPr>
              <w:t>.</w:t>
            </w:r>
            <w:r>
              <w:rPr>
                <w:rFonts w:asciiTheme="majorHAnsi" w:hAnsiTheme="majorHAnsi"/>
                <w:sz w:val="18"/>
                <w:szCs w:val="18"/>
              </w:rPr>
              <w:t xml:space="preserve"> </w:t>
            </w:r>
            <w:r w:rsidR="00905FC7">
              <w:rPr>
                <w:rFonts w:asciiTheme="majorHAnsi" w:hAnsiTheme="majorHAnsi"/>
                <w:sz w:val="18"/>
                <w:szCs w:val="18"/>
              </w:rPr>
              <w:t>digestoriów (wg pkt 3):</w:t>
            </w:r>
          </w:p>
          <w:p w14:paraId="56E99716" w14:textId="5BE2C370" w:rsidR="009D71D1" w:rsidRPr="00905FC7" w:rsidRDefault="009D71D1" w:rsidP="00ED159B">
            <w:pPr>
              <w:pStyle w:val="Akapitzlist"/>
              <w:numPr>
                <w:ilvl w:val="0"/>
                <w:numId w:val="8"/>
              </w:numPr>
              <w:spacing w:after="0" w:line="240" w:lineRule="auto"/>
              <w:rPr>
                <w:rFonts w:asciiTheme="majorHAnsi" w:hAnsiTheme="majorHAnsi"/>
                <w:sz w:val="18"/>
                <w:szCs w:val="18"/>
              </w:rPr>
            </w:pPr>
            <w:r>
              <w:rPr>
                <w:rFonts w:asciiTheme="majorHAnsi" w:hAnsiTheme="majorHAnsi"/>
                <w:sz w:val="18"/>
                <w:szCs w:val="18"/>
              </w:rPr>
              <w:t>dla 1 szt. digestorium</w:t>
            </w:r>
            <w:r w:rsidRPr="00905FC7">
              <w:rPr>
                <w:rFonts w:asciiTheme="majorHAnsi" w:hAnsiTheme="majorHAnsi"/>
                <w:sz w:val="18"/>
                <w:szCs w:val="18"/>
              </w:rPr>
              <w:t xml:space="preserve"> </w:t>
            </w:r>
            <w:r>
              <w:rPr>
                <w:rFonts w:asciiTheme="majorHAnsi" w:hAnsiTheme="majorHAnsi"/>
                <w:sz w:val="18"/>
                <w:szCs w:val="18"/>
              </w:rPr>
              <w:t>- s</w:t>
            </w:r>
            <w:r w:rsidRPr="00FE20E2">
              <w:rPr>
                <w:rFonts w:asciiTheme="majorHAnsi" w:hAnsiTheme="majorHAnsi"/>
                <w:sz w:val="18"/>
                <w:szCs w:val="18"/>
              </w:rPr>
              <w:t>zafka pod blatem musi być przystosowana do przechowywania odczynników agresywnych m. in. stężonych kwasów, zasad, ksylenu  i formaliny oraz  musi być wyposażona w wysuwane szuflady</w:t>
            </w:r>
            <w:r w:rsidR="0008261D" w:rsidRPr="0008261D">
              <w:rPr>
                <w:rFonts w:ascii="Cambria" w:hAnsi="Cambria"/>
                <w:sz w:val="18"/>
                <w:szCs w:val="18"/>
              </w:rPr>
              <w:t>, zamek, króciec wywiewny</w:t>
            </w:r>
            <w:r w:rsidRPr="00905FC7">
              <w:rPr>
                <w:rFonts w:asciiTheme="majorHAnsi" w:hAnsiTheme="majorHAnsi"/>
                <w:sz w:val="18"/>
                <w:szCs w:val="18"/>
              </w:rPr>
              <w:t xml:space="preserve"> </w:t>
            </w:r>
            <w:r>
              <w:rPr>
                <w:rFonts w:asciiTheme="majorHAnsi" w:hAnsiTheme="majorHAnsi"/>
                <w:sz w:val="18"/>
                <w:szCs w:val="18"/>
              </w:rPr>
              <w:t>(</w:t>
            </w:r>
            <w:r w:rsidRPr="00905FC7">
              <w:rPr>
                <w:rFonts w:asciiTheme="majorHAnsi" w:hAnsiTheme="majorHAnsi"/>
                <w:sz w:val="18"/>
                <w:szCs w:val="18"/>
              </w:rPr>
              <w:t>Zak</w:t>
            </w:r>
            <w:r>
              <w:rPr>
                <w:rFonts w:asciiTheme="majorHAnsi" w:hAnsiTheme="majorHAnsi"/>
                <w:sz w:val="18"/>
                <w:szCs w:val="18"/>
              </w:rPr>
              <w:t xml:space="preserve">ład Patomorfologii - </w:t>
            </w:r>
            <w:r w:rsidRPr="00FE20E2">
              <w:rPr>
                <w:rFonts w:asciiTheme="majorHAnsi" w:hAnsiTheme="majorHAnsi"/>
                <w:sz w:val="18"/>
                <w:szCs w:val="18"/>
              </w:rPr>
              <w:t>Pracownia Gastroskopii i Trepanobiopsji</w:t>
            </w:r>
            <w:r w:rsidRPr="00905FC7">
              <w:rPr>
                <w:rFonts w:asciiTheme="majorHAnsi" w:hAnsiTheme="majorHAnsi"/>
                <w:sz w:val="18"/>
                <w:szCs w:val="18"/>
              </w:rPr>
              <w:t xml:space="preserve">). </w:t>
            </w:r>
            <w:r w:rsidR="00ED159B">
              <w:rPr>
                <w:rFonts w:asciiTheme="majorHAnsi" w:hAnsiTheme="majorHAnsi"/>
                <w:color w:val="FF0000"/>
                <w:sz w:val="18"/>
                <w:szCs w:val="18"/>
              </w:rPr>
              <w:t xml:space="preserve">Zamawiający dopuszcza: </w:t>
            </w:r>
            <w:r w:rsidR="00ED159B" w:rsidRPr="00ED159B">
              <w:rPr>
                <w:rFonts w:asciiTheme="majorHAnsi" w:hAnsiTheme="majorHAnsi"/>
                <w:color w:val="FF0000"/>
                <w:sz w:val="18"/>
                <w:szCs w:val="18"/>
              </w:rPr>
              <w:t>szafki pod blatem która musi być przystosowana do przechowywania odczynników agresywnych między innymi stężonych kwasów, zasad, ksylenu i formaliny szafka ma być wykonana w całości z polipropylenu a szuflady – kuwety wykonane były spawanego polipropylenu, zaś konstrukcja szafy (korpus i wieńce) była wykonana z polipropylenowych o grubości 20 mm płyt skręcanych ze sobą, gdzie elementy łączące płyty nie mają kontaktu z atmosferą wnętrza szafy (wyjaśniamy, że spawanie grubych płyt polipropylenowych, z których wykonuje się korpus szafy jest niedokładne i nie zapewnia odpowiedniej dokładności wymiarów i wytrzymałości</w:t>
            </w:r>
          </w:p>
          <w:p w14:paraId="1ED12338" w14:textId="3408F69C" w:rsidR="008822C1" w:rsidRPr="00FE20E2" w:rsidRDefault="008822C1" w:rsidP="005E0A92">
            <w:pPr>
              <w:spacing w:after="0" w:line="240" w:lineRule="auto"/>
              <w:rPr>
                <w:rFonts w:asciiTheme="majorHAnsi" w:hAnsiTheme="majorHAnsi" w:cs="Times New Roman"/>
                <w:color w:val="000000"/>
                <w:sz w:val="18"/>
                <w:szCs w:val="18"/>
              </w:rPr>
            </w:pP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840EEE3"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19689C"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FCF02F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bl>
    <w:p w14:paraId="489BB813" w14:textId="534FD5BD" w:rsidR="00814F28" w:rsidRPr="00621AEA" w:rsidRDefault="00814F28" w:rsidP="00C2669F">
      <w:pPr>
        <w:spacing w:line="288" w:lineRule="auto"/>
        <w:rPr>
          <w:rFonts w:asciiTheme="majorHAnsi" w:hAnsiTheme="majorHAnsi" w:cs="Times New Roman"/>
          <w:sz w:val="18"/>
          <w:szCs w:val="18"/>
        </w:rPr>
      </w:pPr>
    </w:p>
    <w:p w14:paraId="39952D14" w14:textId="77777777" w:rsidR="00A924CB" w:rsidRDefault="000C3744" w:rsidP="000C3744">
      <w:pPr>
        <w:pStyle w:val="Tytu"/>
        <w:tabs>
          <w:tab w:val="center" w:pos="7002"/>
          <w:tab w:val="left" w:pos="9015"/>
        </w:tabs>
        <w:spacing w:line="288" w:lineRule="auto"/>
        <w:jc w:val="left"/>
        <w:rPr>
          <w:rFonts w:asciiTheme="majorHAnsi" w:hAnsiTheme="majorHAnsi"/>
          <w:sz w:val="18"/>
          <w:szCs w:val="18"/>
        </w:rPr>
      </w:pPr>
      <w:r w:rsidRPr="00621AEA">
        <w:rPr>
          <w:rFonts w:asciiTheme="majorHAnsi" w:hAnsiTheme="majorHAnsi"/>
          <w:sz w:val="18"/>
          <w:szCs w:val="18"/>
        </w:rPr>
        <w:tab/>
      </w:r>
    </w:p>
    <w:p w14:paraId="577A08E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006190A3"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7003C92B"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F91084B"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F48BF05"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058F4D19"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4EF6211F"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5371EA5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39689F84"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1A778F88" w14:textId="3E75616D"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38276120" w14:textId="77777777" w:rsidR="00594038" w:rsidRPr="00594038" w:rsidRDefault="00594038" w:rsidP="00594038">
      <w:pPr>
        <w:pStyle w:val="Podtytu"/>
        <w:rPr>
          <w:lang w:eastAsia="zh-CN"/>
        </w:rPr>
      </w:pPr>
    </w:p>
    <w:p w14:paraId="263B3AC2"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7A3898F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5F95B7CF"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0F50028A"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BAC8315"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65708406"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71EED6E"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1ED52B4"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17D1C44"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68D69E81"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22CFCB92"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0A13BAF4"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7A887BF1"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458203A" w14:textId="77777777" w:rsidR="00207EA2" w:rsidRDefault="00207EA2" w:rsidP="00A924CB">
      <w:pPr>
        <w:pStyle w:val="Tytu"/>
        <w:tabs>
          <w:tab w:val="center" w:pos="7002"/>
          <w:tab w:val="left" w:pos="9015"/>
        </w:tabs>
        <w:spacing w:line="288" w:lineRule="auto"/>
        <w:rPr>
          <w:rFonts w:asciiTheme="majorHAnsi" w:hAnsiTheme="majorHAnsi"/>
          <w:sz w:val="18"/>
          <w:szCs w:val="18"/>
        </w:rPr>
      </w:pPr>
    </w:p>
    <w:p w14:paraId="03D923CC" w14:textId="77777777" w:rsidR="00207EA2" w:rsidRDefault="00207EA2" w:rsidP="00A924CB">
      <w:pPr>
        <w:pStyle w:val="Tytu"/>
        <w:tabs>
          <w:tab w:val="center" w:pos="7002"/>
          <w:tab w:val="left" w:pos="9015"/>
        </w:tabs>
        <w:spacing w:line="288" w:lineRule="auto"/>
        <w:rPr>
          <w:rFonts w:asciiTheme="majorHAnsi" w:hAnsiTheme="majorHAnsi"/>
          <w:sz w:val="18"/>
          <w:szCs w:val="18"/>
        </w:rPr>
      </w:pPr>
    </w:p>
    <w:p w14:paraId="18F18161" w14:textId="4FF163A4" w:rsidR="004F26B4" w:rsidRPr="00621AEA" w:rsidRDefault="004F26B4" w:rsidP="00A924CB">
      <w:pPr>
        <w:pStyle w:val="Tytu"/>
        <w:tabs>
          <w:tab w:val="center" w:pos="7002"/>
          <w:tab w:val="left" w:pos="9015"/>
        </w:tabs>
        <w:spacing w:line="288" w:lineRule="auto"/>
        <w:rPr>
          <w:rFonts w:asciiTheme="majorHAnsi" w:hAnsiTheme="majorHAnsi"/>
          <w:sz w:val="18"/>
          <w:szCs w:val="18"/>
        </w:rPr>
      </w:pPr>
      <w:r w:rsidRPr="00621AEA">
        <w:rPr>
          <w:rFonts w:asciiTheme="majorHAnsi" w:hAnsiTheme="majorHAnsi"/>
          <w:sz w:val="18"/>
          <w:szCs w:val="18"/>
        </w:rPr>
        <w:lastRenderedPageBreak/>
        <w:t>OPIS PRZEDMIOTU ZAMÓWIENIA</w:t>
      </w:r>
    </w:p>
    <w:p w14:paraId="03FD1CDD" w14:textId="77777777" w:rsidR="004F26B4" w:rsidRPr="00621AEA" w:rsidRDefault="00631900" w:rsidP="004F26B4">
      <w:pPr>
        <w:tabs>
          <w:tab w:val="center" w:pos="7002"/>
          <w:tab w:val="left" w:pos="11430"/>
        </w:tabs>
        <w:spacing w:before="100" w:beforeAutospacing="1" w:after="100" w:afterAutospacing="1" w:line="288" w:lineRule="auto"/>
        <w:rPr>
          <w:rFonts w:asciiTheme="majorHAnsi" w:hAnsiTheme="majorHAnsi" w:cs="Times New Roman"/>
          <w:b/>
          <w:sz w:val="18"/>
          <w:szCs w:val="18"/>
        </w:rPr>
      </w:pPr>
      <w:r w:rsidRPr="00621AEA">
        <w:rPr>
          <w:rFonts w:asciiTheme="majorHAnsi" w:hAnsiTheme="majorHAnsi" w:cs="Times New Roman"/>
          <w:b/>
          <w:sz w:val="18"/>
          <w:szCs w:val="18"/>
        </w:rPr>
        <w:tab/>
        <w:t>Di</w:t>
      </w:r>
      <w:r w:rsidR="004F26B4" w:rsidRPr="00621AEA">
        <w:rPr>
          <w:rFonts w:asciiTheme="majorHAnsi" w:hAnsiTheme="majorHAnsi" w:cs="Times New Roman"/>
          <w:b/>
          <w:sz w:val="18"/>
          <w:szCs w:val="18"/>
        </w:rPr>
        <w:t>gestorium wzmocnione (Laboratorium diagnostyczne, Pr</w:t>
      </w:r>
      <w:r w:rsidRPr="00621AEA">
        <w:rPr>
          <w:rFonts w:asciiTheme="majorHAnsi" w:hAnsiTheme="majorHAnsi" w:cs="Times New Roman"/>
          <w:b/>
          <w:sz w:val="18"/>
          <w:szCs w:val="18"/>
        </w:rPr>
        <w:t>acownia analityczna – mocze) – 2</w:t>
      </w:r>
      <w:r w:rsidR="004F26B4" w:rsidRPr="00621AEA">
        <w:rPr>
          <w:rFonts w:asciiTheme="majorHAnsi" w:hAnsiTheme="majorHAnsi" w:cs="Times New Roman"/>
          <w:b/>
          <w:sz w:val="18"/>
          <w:szCs w:val="18"/>
        </w:rPr>
        <w:t xml:space="preserve"> szt.</w:t>
      </w:r>
      <w:r w:rsidR="004F26B4" w:rsidRPr="00621AEA">
        <w:rPr>
          <w:rFonts w:asciiTheme="majorHAnsi" w:hAnsiTheme="majorHAnsi" w:cs="Times New Roman"/>
          <w:b/>
          <w:sz w:val="18"/>
          <w:szCs w:val="18"/>
        </w:rPr>
        <w:tab/>
      </w:r>
    </w:p>
    <w:p w14:paraId="20490DB9" w14:textId="77777777" w:rsidR="004F26B4" w:rsidRPr="00621AEA" w:rsidRDefault="004F26B4" w:rsidP="004F26B4">
      <w:pPr>
        <w:pStyle w:val="Standard"/>
        <w:tabs>
          <w:tab w:val="center" w:pos="7002"/>
        </w:tabs>
        <w:spacing w:line="288" w:lineRule="auto"/>
        <w:rPr>
          <w:rFonts w:asciiTheme="majorHAnsi" w:hAnsiTheme="majorHAnsi" w:cs="Times New Roman"/>
          <w:sz w:val="18"/>
          <w:szCs w:val="18"/>
        </w:rPr>
      </w:pPr>
      <w:r w:rsidRPr="00621AEA">
        <w:rPr>
          <w:rFonts w:asciiTheme="majorHAnsi" w:hAnsiTheme="majorHAnsi" w:cs="Times New Roman"/>
          <w:sz w:val="18"/>
          <w:szCs w:val="18"/>
        </w:rPr>
        <w:t>Uwagi i objaśnienia:</w:t>
      </w:r>
      <w:r w:rsidRPr="00621AEA">
        <w:rPr>
          <w:rFonts w:asciiTheme="majorHAnsi" w:hAnsiTheme="majorHAnsi" w:cs="Times New Roman"/>
          <w:sz w:val="18"/>
          <w:szCs w:val="18"/>
        </w:rPr>
        <w:tab/>
      </w:r>
    </w:p>
    <w:p w14:paraId="2DA037F7" w14:textId="77777777" w:rsidR="004F26B4" w:rsidRPr="00621AEA" w:rsidRDefault="004F26B4" w:rsidP="004F26B4">
      <w:pPr>
        <w:pStyle w:val="Standard"/>
        <w:spacing w:line="288" w:lineRule="auto"/>
        <w:rPr>
          <w:rFonts w:asciiTheme="majorHAnsi" w:hAnsiTheme="majorHAnsi" w:cs="Times New Roman"/>
          <w:sz w:val="18"/>
          <w:szCs w:val="18"/>
        </w:rPr>
      </w:pPr>
    </w:p>
    <w:p w14:paraId="768FDCB0"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Parametry określone jako „tak” są parametrami granicznymi. Udzielenie odpowiedzi „nie” lub innej nie stanowiącej jednoznacznego potwierdzenia spełniania warunku będzie skutkowało odrzuceniem oferty.</w:t>
      </w:r>
    </w:p>
    <w:p w14:paraId="0812439A"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lang w:val="en-US"/>
        </w:rPr>
      </w:pPr>
      <w:r w:rsidRPr="00621AEA">
        <w:rPr>
          <w:rFonts w:asciiTheme="majorHAnsi" w:hAnsiTheme="majorHAnsi" w:cs="Times New Roman"/>
          <w:sz w:val="18"/>
          <w:szCs w:val="18"/>
        </w:rPr>
        <w:t>Parametry o określonych warunkach liczbowych ( „=&gt;”  lub „&lt;=” ) są warunkami granicznymi, których niespełnienie spowoduje odrzucenie oferty. Wartość podana przy w/w oznaczeniach oznacza wartość wymaganą.</w:t>
      </w:r>
    </w:p>
    <w:p w14:paraId="3FB82192"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zobowiązany jest do podania parametrów w jednostkach wskazanych w niniejszym opisie.</w:t>
      </w:r>
    </w:p>
    <w:p w14:paraId="15ECA17A" w14:textId="0A1DE4A7" w:rsidR="004F26B4" w:rsidRPr="000F6069"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gwarantuje niniejszym, że sprzęt jest fabrycznie nowy (rok p</w:t>
      </w:r>
      <w:r w:rsidR="005C5315">
        <w:rPr>
          <w:rFonts w:asciiTheme="majorHAnsi" w:hAnsiTheme="majorHAnsi" w:cs="Times New Roman"/>
          <w:sz w:val="18"/>
          <w:szCs w:val="18"/>
        </w:rPr>
        <w:t>rodukcji: nie wcześniej niż 2019</w:t>
      </w:r>
      <w:r w:rsidRPr="00621AEA">
        <w:rPr>
          <w:rFonts w:asciiTheme="majorHAnsi" w:hAnsiTheme="majorHAnsi" w:cs="Times New Roman"/>
          <w:sz w:val="18"/>
          <w:szCs w:val="18"/>
        </w:rPr>
        <w:t xml:space="preserve">), nieużywany, kompletny i do jego uruchomienia oraz stosowania </w:t>
      </w:r>
      <w:r w:rsidRPr="000F6069">
        <w:rPr>
          <w:rFonts w:asciiTheme="majorHAnsi" w:hAnsiTheme="majorHAnsi" w:cs="Times New Roman"/>
          <w:sz w:val="18"/>
          <w:szCs w:val="18"/>
        </w:rPr>
        <w:t>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5E26204" w14:textId="77777777" w:rsidR="00A924CB" w:rsidRPr="000F6069" w:rsidRDefault="00A924CB" w:rsidP="00A924CB">
      <w:pPr>
        <w:pStyle w:val="Skrconyadreszwrotny"/>
        <w:widowControl/>
        <w:numPr>
          <w:ilvl w:val="0"/>
          <w:numId w:val="5"/>
        </w:numPr>
        <w:spacing w:line="360" w:lineRule="auto"/>
        <w:jc w:val="both"/>
        <w:rPr>
          <w:rFonts w:asciiTheme="majorHAnsi" w:hAnsiTheme="majorHAnsi" w:cstheme="minorHAnsi"/>
          <w:sz w:val="18"/>
          <w:szCs w:val="18"/>
        </w:rPr>
      </w:pPr>
      <w:r w:rsidRPr="000F6069">
        <w:rPr>
          <w:rFonts w:asciiTheme="majorHAnsi" w:hAnsiTheme="majorHAnsi" w:cstheme="minorHAnsi"/>
          <w:sz w:val="18"/>
          <w:szCs w:val="18"/>
        </w:rPr>
        <w:t>Gdziekolwiek</w:t>
      </w:r>
      <w:r w:rsidRPr="000F6069">
        <w:rPr>
          <w:rFonts w:asciiTheme="majorHAnsi" w:hAnsiTheme="majorHAnsi" w:cstheme="minorHAnsi"/>
          <w:b/>
          <w:bCs/>
          <w:color w:val="222222"/>
          <w:sz w:val="18"/>
          <w:szCs w:val="18"/>
          <w:shd w:val="clear" w:color="auto" w:fill="FFFFFF"/>
        </w:rPr>
        <w:t xml:space="preserve"> </w:t>
      </w:r>
      <w:r w:rsidRPr="000F6069">
        <w:rPr>
          <w:rFonts w:asciiTheme="majorHAnsi" w:hAnsiTheme="majorHAnsi" w:cstheme="minorHAnsi"/>
          <w:sz w:val="18"/>
          <w:szCs w:val="18"/>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7D9823B" w14:textId="77777777" w:rsidR="00A924CB" w:rsidRPr="00A924CB" w:rsidRDefault="00A924CB" w:rsidP="00A924CB">
      <w:pPr>
        <w:pStyle w:val="Standard"/>
        <w:spacing w:line="288" w:lineRule="auto"/>
        <w:jc w:val="both"/>
        <w:textAlignment w:val="auto"/>
        <w:rPr>
          <w:rFonts w:asciiTheme="majorHAnsi" w:hAnsiTheme="majorHAnsi" w:cs="Times New Roman"/>
          <w:sz w:val="18"/>
          <w:szCs w:val="18"/>
        </w:rPr>
      </w:pPr>
    </w:p>
    <w:p w14:paraId="31FB8B14" w14:textId="77777777" w:rsidR="004F26B4" w:rsidRPr="00621AEA" w:rsidRDefault="004F26B4" w:rsidP="004F26B4">
      <w:pPr>
        <w:pStyle w:val="Standard"/>
        <w:spacing w:line="288" w:lineRule="auto"/>
        <w:rPr>
          <w:rFonts w:asciiTheme="majorHAnsi" w:hAnsiTheme="majorHAnsi" w:cs="Times New Roman"/>
          <w:sz w:val="18"/>
          <w:szCs w:val="18"/>
        </w:rPr>
      </w:pPr>
    </w:p>
    <w:p w14:paraId="1A135C3A" w14:textId="77777777" w:rsidR="004F26B4" w:rsidRPr="00621AEA" w:rsidRDefault="004F26B4" w:rsidP="004F26B4">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Nazwa i typ: .............................................................</w:t>
      </w:r>
    </w:p>
    <w:p w14:paraId="73C5EE5D" w14:textId="77777777" w:rsidR="004F26B4" w:rsidRPr="00621AEA" w:rsidRDefault="004F26B4" w:rsidP="004F26B4">
      <w:pPr>
        <w:pStyle w:val="Standard"/>
        <w:spacing w:line="288" w:lineRule="auto"/>
        <w:rPr>
          <w:rFonts w:asciiTheme="majorHAnsi" w:hAnsiTheme="majorHAnsi" w:cs="Times New Roman"/>
          <w:sz w:val="18"/>
          <w:szCs w:val="18"/>
        </w:rPr>
      </w:pPr>
    </w:p>
    <w:p w14:paraId="0B566910" w14:textId="77777777" w:rsidR="004F26B4" w:rsidRPr="00621AEA" w:rsidRDefault="004F26B4" w:rsidP="004F26B4">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Producent / kraj produkcji: ........................................................</w:t>
      </w:r>
    </w:p>
    <w:p w14:paraId="0D094748" w14:textId="77777777" w:rsidR="004F26B4" w:rsidRPr="00621AEA" w:rsidRDefault="004F26B4" w:rsidP="004F26B4">
      <w:pPr>
        <w:pStyle w:val="Standard"/>
        <w:spacing w:line="288" w:lineRule="auto"/>
        <w:rPr>
          <w:rFonts w:asciiTheme="majorHAnsi" w:hAnsiTheme="majorHAnsi" w:cs="Times New Roman"/>
          <w:sz w:val="18"/>
          <w:szCs w:val="18"/>
        </w:rPr>
      </w:pPr>
    </w:p>
    <w:p w14:paraId="38005F09" w14:textId="011482CD" w:rsidR="004F26B4" w:rsidRPr="00621AEA" w:rsidRDefault="005C5315" w:rsidP="004F26B4">
      <w:pPr>
        <w:pStyle w:val="Standard"/>
        <w:spacing w:line="288" w:lineRule="auto"/>
        <w:rPr>
          <w:rFonts w:asciiTheme="majorHAnsi" w:hAnsiTheme="majorHAnsi" w:cs="Times New Roman"/>
          <w:sz w:val="18"/>
          <w:szCs w:val="18"/>
        </w:rPr>
      </w:pPr>
      <w:r>
        <w:rPr>
          <w:rFonts w:asciiTheme="majorHAnsi" w:hAnsiTheme="majorHAnsi" w:cs="Times New Roman"/>
          <w:sz w:val="18"/>
          <w:szCs w:val="18"/>
        </w:rPr>
        <w:t>Rok produkcji (min. 2019</w:t>
      </w:r>
      <w:r w:rsidR="004F26B4" w:rsidRPr="00621AEA">
        <w:rPr>
          <w:rFonts w:asciiTheme="majorHAnsi" w:hAnsiTheme="majorHAnsi" w:cs="Times New Roman"/>
          <w:sz w:val="18"/>
          <w:szCs w:val="18"/>
        </w:rPr>
        <w:t>): …..............</w:t>
      </w:r>
    </w:p>
    <w:p w14:paraId="7694E364" w14:textId="44FF7143" w:rsidR="00B9134E" w:rsidRDefault="00B9134E" w:rsidP="00B9134E">
      <w:pPr>
        <w:pStyle w:val="Standard"/>
        <w:spacing w:line="288" w:lineRule="auto"/>
        <w:rPr>
          <w:rFonts w:asciiTheme="majorHAnsi" w:hAnsiTheme="majorHAnsi" w:cs="Times New Roman"/>
          <w:b/>
          <w:bCs/>
          <w:sz w:val="18"/>
          <w:szCs w:val="18"/>
        </w:rPr>
      </w:pPr>
    </w:p>
    <w:p w14:paraId="16A8F980" w14:textId="6CBC6374" w:rsidR="00864AE1" w:rsidRDefault="00864AE1" w:rsidP="00B9134E">
      <w:pPr>
        <w:pStyle w:val="Standard"/>
        <w:spacing w:line="288" w:lineRule="auto"/>
        <w:rPr>
          <w:rFonts w:asciiTheme="majorHAnsi" w:hAnsiTheme="majorHAnsi" w:cs="Times New Roman"/>
          <w:b/>
          <w:bCs/>
          <w:sz w:val="18"/>
          <w:szCs w:val="18"/>
        </w:rPr>
      </w:pPr>
    </w:p>
    <w:p w14:paraId="12403958" w14:textId="1F2D7277" w:rsidR="00864AE1" w:rsidRDefault="00864AE1" w:rsidP="00B9134E">
      <w:pPr>
        <w:pStyle w:val="Standard"/>
        <w:spacing w:line="288" w:lineRule="auto"/>
        <w:rPr>
          <w:rFonts w:asciiTheme="majorHAnsi" w:hAnsiTheme="majorHAnsi" w:cs="Times New Roman"/>
          <w:b/>
          <w:bCs/>
          <w:sz w:val="18"/>
          <w:szCs w:val="18"/>
        </w:rPr>
      </w:pPr>
    </w:p>
    <w:p w14:paraId="2D8D1480" w14:textId="29839594" w:rsidR="00864AE1" w:rsidRDefault="00864AE1" w:rsidP="00B9134E">
      <w:pPr>
        <w:pStyle w:val="Standard"/>
        <w:spacing w:line="288" w:lineRule="auto"/>
        <w:rPr>
          <w:rFonts w:asciiTheme="majorHAnsi" w:hAnsiTheme="majorHAnsi" w:cs="Times New Roman"/>
          <w:b/>
          <w:bCs/>
          <w:sz w:val="18"/>
          <w:szCs w:val="18"/>
        </w:rPr>
      </w:pPr>
    </w:p>
    <w:p w14:paraId="3E82E807" w14:textId="77777777" w:rsidR="00DC4C6B" w:rsidRDefault="00DC4C6B" w:rsidP="00B9134E">
      <w:pPr>
        <w:pStyle w:val="Standard"/>
        <w:spacing w:line="288" w:lineRule="auto"/>
        <w:rPr>
          <w:rFonts w:asciiTheme="majorHAnsi" w:hAnsiTheme="majorHAnsi" w:cs="Times New Roman"/>
          <w:b/>
          <w:bCs/>
          <w:sz w:val="18"/>
          <w:szCs w:val="18"/>
        </w:rPr>
      </w:pPr>
    </w:p>
    <w:p w14:paraId="08BA602E" w14:textId="77777777" w:rsidR="00DC4C6B" w:rsidRDefault="00DC4C6B" w:rsidP="00B9134E">
      <w:pPr>
        <w:pStyle w:val="Standard"/>
        <w:spacing w:line="288" w:lineRule="auto"/>
        <w:rPr>
          <w:rFonts w:asciiTheme="majorHAnsi" w:hAnsiTheme="majorHAnsi" w:cs="Times New Roman"/>
          <w:b/>
          <w:bCs/>
          <w:sz w:val="18"/>
          <w:szCs w:val="18"/>
        </w:rPr>
      </w:pPr>
    </w:p>
    <w:p w14:paraId="26C2E7FF" w14:textId="0E7DBCA3" w:rsidR="00864AE1" w:rsidRPr="00565495" w:rsidRDefault="004A6B94" w:rsidP="00B9134E">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lastRenderedPageBreak/>
        <w:t>Poz.2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864AE1" w:rsidRPr="00565495" w14:paraId="1ADC6FEE" w14:textId="77777777" w:rsidTr="00734D86">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3FD9B8" w14:textId="77777777" w:rsidR="00864AE1" w:rsidRPr="00565495" w:rsidRDefault="00864AE1" w:rsidP="00734D86">
            <w:pPr>
              <w:rPr>
                <w:rFonts w:ascii="Garamond" w:hAnsi="Garamond"/>
              </w:rPr>
            </w:pPr>
            <w:r w:rsidRPr="00565495">
              <w:rPr>
                <w:rFonts w:ascii="Garamond" w:hAnsi="Garamond" w:cs="Arial"/>
                <w:b/>
                <w:bCs/>
              </w:rPr>
              <w:br w:type="page"/>
            </w:r>
            <w:r w:rsidRPr="00565495">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9054DE" w14:textId="77777777" w:rsidR="00864AE1" w:rsidRPr="00565495" w:rsidRDefault="00864AE1" w:rsidP="00734D86">
            <w:pPr>
              <w:jc w:val="center"/>
              <w:rPr>
                <w:rFonts w:ascii="Garamond" w:hAnsi="Garamond"/>
              </w:rPr>
            </w:pPr>
            <w:r w:rsidRPr="00565495">
              <w:rPr>
                <w:rFonts w:ascii="Garamond" w:hAnsi="Garamond"/>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148723" w14:textId="752A8F7D" w:rsidR="00864AE1" w:rsidRPr="00565495" w:rsidRDefault="00864AE1" w:rsidP="00734D86">
            <w:pPr>
              <w:jc w:val="center"/>
              <w:rPr>
                <w:rFonts w:ascii="Garamond" w:hAnsi="Garamond"/>
              </w:rPr>
            </w:pPr>
            <w:r w:rsidRPr="00565495">
              <w:rPr>
                <w:rFonts w:ascii="Garamond" w:hAnsi="Garamond"/>
              </w:rPr>
              <w:t xml:space="preserve">Cena jednostkowa brutto sprzętu </w:t>
            </w:r>
            <w:r w:rsidR="00594038">
              <w:rPr>
                <w:rFonts w:ascii="Garamond" w:hAnsi="Garamond"/>
              </w:rPr>
              <w:t xml:space="preserve">wraz z dostawą </w:t>
            </w:r>
            <w:r w:rsidRPr="00565495">
              <w:rPr>
                <w:rFonts w:ascii="Garamond" w:hAnsi="Garamond"/>
              </w:rPr>
              <w:t>(w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13649" w14:textId="6D4F4C6D" w:rsidR="00864AE1" w:rsidRPr="00565495" w:rsidRDefault="00864AE1" w:rsidP="00734D86">
            <w:pPr>
              <w:rPr>
                <w:rFonts w:ascii="Garamond" w:hAnsi="Garamond"/>
              </w:rPr>
            </w:pPr>
            <w:r w:rsidRPr="00565495">
              <w:rPr>
                <w:rFonts w:ascii="Garamond" w:hAnsi="Garamond"/>
                <w:b/>
              </w:rPr>
              <w:t>A</w:t>
            </w:r>
            <w:r w:rsidR="00B1179A">
              <w:rPr>
                <w:rFonts w:ascii="Garamond" w:hAnsi="Garamond"/>
                <w:b/>
                <w:vertAlign w:val="subscript"/>
              </w:rPr>
              <w:t>2</w:t>
            </w:r>
            <w:r w:rsidRPr="00565495">
              <w:rPr>
                <w:rFonts w:ascii="Garamond" w:hAnsi="Garamond"/>
                <w:b/>
              </w:rPr>
              <w:t>:</w:t>
            </w:r>
            <w:r w:rsidRPr="00565495">
              <w:rPr>
                <w:rFonts w:ascii="Garamond" w:hAnsi="Garamond"/>
              </w:rPr>
              <w:t xml:space="preserve"> Cena brutto sprzętu wraz z dostawą (w zł):</w:t>
            </w:r>
          </w:p>
        </w:tc>
      </w:tr>
      <w:tr w:rsidR="00864AE1" w:rsidRPr="00565495" w14:paraId="72EC87B9" w14:textId="77777777" w:rsidTr="00734D86">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BEB609" w14:textId="3747E19A" w:rsidR="00864AE1" w:rsidRPr="00565495" w:rsidRDefault="00864AE1" w:rsidP="00734D86">
            <w:pPr>
              <w:rPr>
                <w:rFonts w:ascii="Garamond" w:hAnsi="Garamond"/>
                <w:b/>
                <w:color w:val="000000"/>
              </w:rPr>
            </w:pPr>
            <w:r w:rsidRPr="00565495">
              <w:rPr>
                <w:rFonts w:asciiTheme="majorHAnsi" w:hAnsiTheme="majorHAnsi" w:cs="Times New Roman"/>
                <w:b/>
                <w:sz w:val="18"/>
                <w:szCs w:val="18"/>
              </w:rPr>
              <w:t>Digestorium wzmocnione (Laboratorium diagnostyczne, Pracownia analityczna – mocze)</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5A3011" w14:textId="29A68130" w:rsidR="00864AE1" w:rsidRPr="00565495" w:rsidRDefault="00864AE1" w:rsidP="00734D86">
            <w:pPr>
              <w:jc w:val="center"/>
              <w:rPr>
                <w:rFonts w:ascii="Garamond" w:hAnsi="Garamond"/>
                <w:color w:val="000000"/>
              </w:rPr>
            </w:pPr>
            <w:r w:rsidRPr="00565495">
              <w:rPr>
                <w:rFonts w:ascii="Garamond" w:hAnsi="Garamond"/>
                <w:color w:val="000000"/>
              </w:rPr>
              <w:t>2</w:t>
            </w:r>
          </w:p>
        </w:tc>
        <w:tc>
          <w:tcPr>
            <w:tcW w:w="3631" w:type="dxa"/>
            <w:tcBorders>
              <w:top w:val="single" w:sz="4" w:space="0" w:color="auto"/>
              <w:left w:val="single" w:sz="4" w:space="0" w:color="auto"/>
              <w:bottom w:val="single" w:sz="4" w:space="0" w:color="auto"/>
              <w:right w:val="single" w:sz="4" w:space="0" w:color="auto"/>
            </w:tcBorders>
            <w:vAlign w:val="center"/>
          </w:tcPr>
          <w:p w14:paraId="2EF2C9E1" w14:textId="77777777" w:rsidR="00864AE1" w:rsidRPr="00565495" w:rsidRDefault="00864AE1" w:rsidP="00734D86">
            <w:pPr>
              <w:rPr>
                <w:rFonts w:ascii="Garamond" w:eastAsia="Calibri" w:hAnsi="Garamond"/>
              </w:rPr>
            </w:pPr>
          </w:p>
        </w:tc>
        <w:tc>
          <w:tcPr>
            <w:tcW w:w="5222" w:type="dxa"/>
            <w:tcBorders>
              <w:top w:val="single" w:sz="4" w:space="0" w:color="auto"/>
              <w:left w:val="single" w:sz="4" w:space="0" w:color="auto"/>
              <w:bottom w:val="single" w:sz="4" w:space="0" w:color="auto"/>
              <w:right w:val="single" w:sz="4" w:space="0" w:color="auto"/>
            </w:tcBorders>
            <w:vAlign w:val="center"/>
          </w:tcPr>
          <w:p w14:paraId="33377E14" w14:textId="77777777" w:rsidR="00864AE1" w:rsidRPr="00565495" w:rsidRDefault="00864AE1" w:rsidP="00734D86">
            <w:pPr>
              <w:rPr>
                <w:rFonts w:ascii="Garamond" w:eastAsia="Calibri" w:hAnsi="Garamond"/>
              </w:rPr>
            </w:pPr>
          </w:p>
        </w:tc>
      </w:tr>
    </w:tbl>
    <w:p w14:paraId="771FC8D4"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864AE1" w:rsidRPr="00565495" w14:paraId="68EF4944" w14:textId="77777777" w:rsidTr="00734D86">
        <w:trPr>
          <w:trHeight w:val="70"/>
          <w:jc w:val="right"/>
        </w:trPr>
        <w:tc>
          <w:tcPr>
            <w:tcW w:w="709" w:type="dxa"/>
            <w:tcBorders>
              <w:top w:val="nil"/>
              <w:left w:val="nil"/>
              <w:bottom w:val="nil"/>
              <w:right w:val="nil"/>
            </w:tcBorders>
          </w:tcPr>
          <w:p w14:paraId="19685A57" w14:textId="77777777" w:rsidR="00864AE1" w:rsidRPr="00565495" w:rsidRDefault="00864AE1" w:rsidP="00734D86">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535E6FAE" w14:textId="5DDBE337" w:rsidR="00864AE1" w:rsidRPr="00565495" w:rsidRDefault="00864AE1" w:rsidP="00734D86">
            <w:pPr>
              <w:rPr>
                <w:rFonts w:ascii="Garamond" w:eastAsia="Calibri" w:hAnsi="Garamond"/>
              </w:rPr>
            </w:pPr>
            <w:r w:rsidRPr="00565495">
              <w:rPr>
                <w:rFonts w:ascii="Garamond" w:eastAsia="Calibri" w:hAnsi="Garamond"/>
                <w:b/>
              </w:rPr>
              <w:t>B</w:t>
            </w:r>
            <w:r w:rsidR="00B1179A">
              <w:rPr>
                <w:rFonts w:ascii="Garamond" w:eastAsia="Calibri" w:hAnsi="Garamond"/>
                <w:b/>
                <w:vertAlign w:val="subscript"/>
              </w:rPr>
              <w:t>2</w:t>
            </w:r>
            <w:r w:rsidRPr="00565495">
              <w:rPr>
                <w:rFonts w:ascii="Garamond" w:eastAsia="Calibri" w:hAnsi="Garamond"/>
                <w:b/>
              </w:rPr>
              <w:t>:</w:t>
            </w:r>
            <w:r w:rsidRPr="00565495">
              <w:rPr>
                <w:rFonts w:ascii="Garamond" w:eastAsia="Calibri" w:hAnsi="Garamond"/>
              </w:rPr>
              <w:t xml:space="preserve"> Cena brutto</w:t>
            </w:r>
            <w:r w:rsidRPr="00565495">
              <w:rPr>
                <w:rFonts w:ascii="Garamond" w:hAnsi="Garamond"/>
                <w:bCs/>
                <w:color w:val="000000"/>
              </w:rPr>
              <w:t xml:space="preserve"> instal</w:t>
            </w:r>
            <w:r w:rsidRPr="00565495">
              <w:rPr>
                <w:rFonts w:ascii="Garamond" w:eastAsia="Calibri" w:hAnsi="Garamond"/>
              </w:rPr>
              <w:t>acji, uruchomienia w Nowej siedziby Szpitala (w zł):</w:t>
            </w:r>
          </w:p>
        </w:tc>
      </w:tr>
      <w:tr w:rsidR="00864AE1" w:rsidRPr="00565495" w14:paraId="49452CCB" w14:textId="77777777" w:rsidTr="00734D86">
        <w:trPr>
          <w:trHeight w:val="751"/>
          <w:jc w:val="right"/>
        </w:trPr>
        <w:tc>
          <w:tcPr>
            <w:tcW w:w="709" w:type="dxa"/>
            <w:tcBorders>
              <w:top w:val="nil"/>
              <w:left w:val="nil"/>
              <w:bottom w:val="nil"/>
              <w:right w:val="nil"/>
            </w:tcBorders>
          </w:tcPr>
          <w:p w14:paraId="3EDA947D" w14:textId="77777777" w:rsidR="00864AE1" w:rsidRPr="00565495" w:rsidRDefault="00864AE1" w:rsidP="00734D86">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627F50A1" w14:textId="77777777" w:rsidR="00864AE1" w:rsidRPr="00565495" w:rsidRDefault="00864AE1" w:rsidP="00734D86">
            <w:pPr>
              <w:rPr>
                <w:rFonts w:ascii="Garamond" w:eastAsia="Calibri" w:hAnsi="Garamond"/>
              </w:rPr>
            </w:pPr>
          </w:p>
        </w:tc>
      </w:tr>
    </w:tbl>
    <w:p w14:paraId="7DD44EB2"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864AE1" w:rsidRPr="00565495" w14:paraId="14F42C97" w14:textId="77777777" w:rsidTr="00734D86">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hideMark/>
          </w:tcPr>
          <w:p w14:paraId="54DBF288" w14:textId="013BB4CF" w:rsidR="00864AE1" w:rsidRPr="00565495" w:rsidRDefault="00864AE1" w:rsidP="00734D86">
            <w:pPr>
              <w:rPr>
                <w:rFonts w:ascii="Garamond" w:eastAsia="Calibri" w:hAnsi="Garamond" w:cs="Times New Roman"/>
              </w:rPr>
            </w:pPr>
            <w:r w:rsidRPr="00565495">
              <w:rPr>
                <w:rFonts w:ascii="Garamond" w:eastAsia="Calibri" w:hAnsi="Garamond"/>
                <w:b/>
              </w:rPr>
              <w:t>C</w:t>
            </w:r>
            <w:r w:rsidR="00B1179A">
              <w:rPr>
                <w:rFonts w:ascii="Garamond" w:eastAsia="Calibri" w:hAnsi="Garamond"/>
                <w:b/>
                <w:vertAlign w:val="subscript"/>
              </w:rPr>
              <w:t>2</w:t>
            </w:r>
            <w:r w:rsidRPr="00565495">
              <w:rPr>
                <w:rFonts w:ascii="Garamond" w:eastAsia="Calibri" w:hAnsi="Garamond"/>
                <w:b/>
              </w:rPr>
              <w:t xml:space="preserve">: </w:t>
            </w:r>
            <w:r w:rsidRPr="00565495">
              <w:rPr>
                <w:rFonts w:ascii="Garamond" w:hAnsi="Garamond"/>
              </w:rPr>
              <w:t>Cena brutto szkoleń w nowej siedzibie Szpitala Uniwersyteckiego</w:t>
            </w:r>
            <w:r w:rsidRPr="00565495">
              <w:rPr>
                <w:rFonts w:ascii="Garamond" w:eastAsia="Calibri" w:hAnsi="Garamond"/>
              </w:rPr>
              <w:t xml:space="preserve"> (w zł):</w:t>
            </w:r>
          </w:p>
        </w:tc>
      </w:tr>
      <w:tr w:rsidR="00864AE1" w:rsidRPr="00565495" w14:paraId="44FAD7A0" w14:textId="77777777" w:rsidTr="00734D86">
        <w:trPr>
          <w:trHeight w:val="631"/>
          <w:jc w:val="right"/>
        </w:trPr>
        <w:tc>
          <w:tcPr>
            <w:tcW w:w="5186" w:type="dxa"/>
            <w:tcBorders>
              <w:top w:val="single" w:sz="4" w:space="0" w:color="auto"/>
              <w:left w:val="single" w:sz="4" w:space="0" w:color="auto"/>
              <w:bottom w:val="single" w:sz="4" w:space="0" w:color="auto"/>
              <w:right w:val="single" w:sz="4" w:space="0" w:color="auto"/>
            </w:tcBorders>
            <w:vAlign w:val="center"/>
          </w:tcPr>
          <w:p w14:paraId="765F66E2" w14:textId="77777777" w:rsidR="00864AE1" w:rsidRPr="00565495" w:rsidRDefault="00864AE1" w:rsidP="00734D86">
            <w:pPr>
              <w:rPr>
                <w:rFonts w:ascii="Garamond" w:eastAsia="Calibri" w:hAnsi="Garamond"/>
              </w:rPr>
            </w:pPr>
          </w:p>
        </w:tc>
      </w:tr>
    </w:tbl>
    <w:p w14:paraId="662EE1C6" w14:textId="77777777" w:rsidR="00864AE1" w:rsidRPr="00565495" w:rsidRDefault="00864AE1" w:rsidP="00864AE1">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864AE1" w:rsidRPr="00565495" w14:paraId="44E6BABD" w14:textId="77777777" w:rsidTr="00734D86">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98622A" w14:textId="60F3C8D3" w:rsidR="00864AE1" w:rsidRPr="00565495" w:rsidRDefault="004A6B94" w:rsidP="00734D86">
            <w:pPr>
              <w:snapToGrid w:val="0"/>
              <w:jc w:val="center"/>
              <w:rPr>
                <w:rFonts w:ascii="Garamond" w:hAnsi="Garamond"/>
                <w:bCs/>
              </w:rPr>
            </w:pPr>
            <w:r w:rsidRPr="00565495">
              <w:rPr>
                <w:rFonts w:ascii="Garamond" w:hAnsi="Garamond"/>
                <w:b/>
                <w:bCs/>
              </w:rPr>
              <w:t xml:space="preserve">Poz. 2 = </w:t>
            </w:r>
            <w:r w:rsidR="00864AE1" w:rsidRPr="00565495">
              <w:rPr>
                <w:rFonts w:ascii="Garamond" w:hAnsi="Garamond"/>
                <w:b/>
                <w:bCs/>
              </w:rPr>
              <w:t>A</w:t>
            </w:r>
            <w:r w:rsidR="00B1179A">
              <w:rPr>
                <w:rFonts w:ascii="Garamond" w:hAnsi="Garamond"/>
                <w:b/>
                <w:bCs/>
                <w:vertAlign w:val="subscript"/>
              </w:rPr>
              <w:t>2</w:t>
            </w:r>
            <w:r w:rsidR="00864AE1" w:rsidRPr="00565495">
              <w:rPr>
                <w:rFonts w:ascii="Garamond" w:hAnsi="Garamond"/>
                <w:b/>
                <w:bCs/>
              </w:rPr>
              <w:t>+ B</w:t>
            </w:r>
            <w:r w:rsidR="00B1179A">
              <w:rPr>
                <w:rFonts w:ascii="Garamond" w:hAnsi="Garamond"/>
                <w:b/>
                <w:bCs/>
                <w:vertAlign w:val="subscript"/>
              </w:rPr>
              <w:t>2</w:t>
            </w:r>
            <w:r w:rsidR="00864AE1" w:rsidRPr="00565495">
              <w:rPr>
                <w:rFonts w:ascii="Garamond" w:hAnsi="Garamond"/>
                <w:b/>
                <w:bCs/>
              </w:rPr>
              <w:t xml:space="preserve"> + C</w:t>
            </w:r>
            <w:r w:rsidR="00B1179A">
              <w:rPr>
                <w:rFonts w:ascii="Garamond" w:hAnsi="Garamond"/>
                <w:b/>
                <w:bCs/>
                <w:vertAlign w:val="subscript"/>
              </w:rPr>
              <w:t>2</w:t>
            </w:r>
            <w:r w:rsidRPr="00565495">
              <w:rPr>
                <w:rFonts w:ascii="Garamond" w:hAnsi="Garamond"/>
                <w:bCs/>
              </w:rPr>
              <w:t xml:space="preserve">: Cena brutto </w:t>
            </w:r>
            <w:r w:rsidR="00864AE1" w:rsidRPr="00565495">
              <w:rPr>
                <w:rFonts w:ascii="Garamond" w:hAnsi="Garamond"/>
                <w:bCs/>
              </w:rPr>
              <w:t xml:space="preserve"> </w:t>
            </w:r>
            <w:r w:rsidR="00864AE1"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FABB0E" w14:textId="77777777" w:rsidR="00864AE1" w:rsidRPr="00565495" w:rsidRDefault="00864AE1" w:rsidP="00734D86">
            <w:pPr>
              <w:snapToGrid w:val="0"/>
              <w:rPr>
                <w:rFonts w:ascii="Garamond" w:hAnsi="Garamond"/>
                <w:bCs/>
              </w:rPr>
            </w:pPr>
          </w:p>
        </w:tc>
      </w:tr>
    </w:tbl>
    <w:p w14:paraId="370D4681" w14:textId="77777777" w:rsidR="00864AE1" w:rsidRPr="00565495" w:rsidRDefault="00864AE1" w:rsidP="00B9134E">
      <w:pPr>
        <w:pStyle w:val="Standard"/>
        <w:spacing w:line="288" w:lineRule="auto"/>
        <w:rPr>
          <w:rFonts w:asciiTheme="majorHAnsi" w:hAnsiTheme="majorHAnsi" w:cs="Times New Roman"/>
          <w:b/>
          <w:bCs/>
          <w:sz w:val="18"/>
          <w:szCs w:val="18"/>
        </w:rPr>
      </w:pPr>
    </w:p>
    <w:p w14:paraId="44F9C038" w14:textId="77777777" w:rsidR="00864AE1" w:rsidRPr="00565495" w:rsidRDefault="00864AE1" w:rsidP="00B9134E">
      <w:pPr>
        <w:pStyle w:val="Standard"/>
        <w:spacing w:line="288" w:lineRule="auto"/>
        <w:rPr>
          <w:rFonts w:asciiTheme="majorHAnsi" w:hAnsiTheme="majorHAnsi" w:cs="Times New Roman"/>
          <w:b/>
          <w:bCs/>
          <w:sz w:val="18"/>
          <w:szCs w:val="18"/>
        </w:rPr>
      </w:pPr>
    </w:p>
    <w:p w14:paraId="0C812E55" w14:textId="77777777" w:rsidR="00864AE1" w:rsidRPr="00565495" w:rsidRDefault="00864AE1" w:rsidP="00B9134E">
      <w:pPr>
        <w:pStyle w:val="Standard"/>
        <w:spacing w:line="288" w:lineRule="auto"/>
        <w:rPr>
          <w:rFonts w:asciiTheme="majorHAnsi" w:hAnsiTheme="majorHAnsi" w:cs="Times New Roman"/>
          <w:b/>
          <w:bCs/>
          <w:sz w:val="18"/>
          <w:szCs w:val="18"/>
        </w:rPr>
      </w:pPr>
    </w:p>
    <w:p w14:paraId="0E753779" w14:textId="77777777" w:rsidR="00864AE1" w:rsidRPr="00565495" w:rsidRDefault="00864AE1" w:rsidP="00B9134E">
      <w:pPr>
        <w:pStyle w:val="Standard"/>
        <w:spacing w:line="288" w:lineRule="auto"/>
        <w:rPr>
          <w:rFonts w:asciiTheme="majorHAnsi" w:hAnsiTheme="majorHAnsi" w:cs="Times New Roman"/>
          <w:b/>
          <w:bCs/>
          <w:sz w:val="18"/>
          <w:szCs w:val="18"/>
        </w:rPr>
      </w:pPr>
    </w:p>
    <w:p w14:paraId="619B6B26" w14:textId="77777777" w:rsidR="00864AE1" w:rsidRDefault="00864AE1" w:rsidP="00B9134E">
      <w:pPr>
        <w:pStyle w:val="Standard"/>
        <w:spacing w:line="288" w:lineRule="auto"/>
        <w:rPr>
          <w:rFonts w:asciiTheme="majorHAnsi" w:hAnsiTheme="majorHAnsi" w:cs="Times New Roman"/>
          <w:b/>
          <w:bCs/>
          <w:sz w:val="18"/>
          <w:szCs w:val="18"/>
        </w:rPr>
      </w:pPr>
    </w:p>
    <w:p w14:paraId="63894FC1" w14:textId="77777777" w:rsidR="00864AE1" w:rsidRDefault="00864AE1" w:rsidP="00B9134E">
      <w:pPr>
        <w:pStyle w:val="Standard"/>
        <w:spacing w:line="288" w:lineRule="auto"/>
        <w:rPr>
          <w:rFonts w:asciiTheme="majorHAnsi" w:hAnsiTheme="majorHAnsi" w:cs="Times New Roman"/>
          <w:b/>
          <w:bCs/>
          <w:sz w:val="18"/>
          <w:szCs w:val="18"/>
        </w:rPr>
      </w:pPr>
    </w:p>
    <w:p w14:paraId="709B3C31" w14:textId="77777777" w:rsidR="00864AE1" w:rsidRDefault="00864AE1" w:rsidP="00B9134E">
      <w:pPr>
        <w:pStyle w:val="Standard"/>
        <w:spacing w:line="288" w:lineRule="auto"/>
        <w:rPr>
          <w:rFonts w:asciiTheme="majorHAnsi" w:hAnsiTheme="majorHAnsi" w:cs="Times New Roman"/>
          <w:b/>
          <w:bCs/>
          <w:sz w:val="18"/>
          <w:szCs w:val="18"/>
        </w:rPr>
      </w:pPr>
    </w:p>
    <w:p w14:paraId="410F8DA0" w14:textId="77777777" w:rsidR="00864AE1" w:rsidRDefault="00864AE1" w:rsidP="00B9134E">
      <w:pPr>
        <w:pStyle w:val="Standard"/>
        <w:spacing w:line="288" w:lineRule="auto"/>
        <w:rPr>
          <w:rFonts w:asciiTheme="majorHAnsi" w:hAnsiTheme="majorHAnsi" w:cs="Times New Roman"/>
          <w:b/>
          <w:bCs/>
          <w:sz w:val="18"/>
          <w:szCs w:val="18"/>
        </w:rPr>
      </w:pPr>
    </w:p>
    <w:p w14:paraId="71499ADF" w14:textId="77777777" w:rsidR="00864AE1" w:rsidRDefault="00864AE1" w:rsidP="00B9134E">
      <w:pPr>
        <w:pStyle w:val="Standard"/>
        <w:spacing w:line="288" w:lineRule="auto"/>
        <w:rPr>
          <w:rFonts w:asciiTheme="majorHAnsi" w:hAnsiTheme="majorHAnsi" w:cs="Times New Roman"/>
          <w:b/>
          <w:bCs/>
          <w:sz w:val="18"/>
          <w:szCs w:val="18"/>
        </w:rPr>
      </w:pPr>
    </w:p>
    <w:p w14:paraId="48E45FC9" w14:textId="6B8959A7" w:rsidR="004F26B4" w:rsidRPr="00594038" w:rsidRDefault="004F26B4" w:rsidP="00B9134E">
      <w:pPr>
        <w:pStyle w:val="Standard"/>
        <w:spacing w:line="288" w:lineRule="auto"/>
        <w:rPr>
          <w:rFonts w:asciiTheme="majorHAnsi" w:hAnsiTheme="majorHAnsi" w:cs="Times New Roman"/>
          <w:b/>
          <w:bCs/>
          <w:color w:val="00B050"/>
          <w:sz w:val="18"/>
          <w:szCs w:val="18"/>
        </w:rPr>
      </w:pPr>
      <w:r w:rsidRPr="00621AEA">
        <w:rPr>
          <w:rFonts w:asciiTheme="majorHAnsi" w:hAnsiTheme="majorHAnsi" w:cs="Times New Roman"/>
          <w:b/>
          <w:bCs/>
          <w:sz w:val="18"/>
          <w:szCs w:val="18"/>
        </w:rPr>
        <w:t>Parametry techniczne i eksploatacyjne</w:t>
      </w:r>
      <w:r w:rsidR="00594038">
        <w:rPr>
          <w:rFonts w:asciiTheme="majorHAnsi" w:hAnsiTheme="majorHAnsi" w:cs="Times New Roman"/>
          <w:b/>
          <w:bCs/>
          <w:sz w:val="18"/>
          <w:szCs w:val="18"/>
        </w:rPr>
        <w:t xml:space="preserve"> </w:t>
      </w:r>
      <w:r w:rsidR="00DC4C6B">
        <w:rPr>
          <w:rFonts w:asciiTheme="majorHAnsi" w:hAnsiTheme="majorHAnsi" w:cs="Times New Roman"/>
          <w:b/>
          <w:bCs/>
          <w:color w:val="FF0000"/>
          <w:sz w:val="18"/>
          <w:szCs w:val="18"/>
        </w:rPr>
        <w:t>do P</w:t>
      </w:r>
      <w:r w:rsidR="00594038" w:rsidRPr="00DC4C6B">
        <w:rPr>
          <w:rFonts w:asciiTheme="majorHAnsi" w:hAnsiTheme="majorHAnsi" w:cs="Times New Roman"/>
          <w:b/>
          <w:bCs/>
          <w:color w:val="FF0000"/>
          <w:sz w:val="18"/>
          <w:szCs w:val="18"/>
        </w:rPr>
        <w:t>oz. 2</w:t>
      </w:r>
    </w:p>
    <w:p w14:paraId="7C3B8C31" w14:textId="77777777" w:rsidR="00B9134E" w:rsidRPr="00621AEA" w:rsidRDefault="00B9134E" w:rsidP="00B9134E">
      <w:pPr>
        <w:pStyle w:val="Standard"/>
        <w:spacing w:line="288" w:lineRule="auto"/>
        <w:rPr>
          <w:rFonts w:asciiTheme="majorHAnsi" w:hAnsiTheme="majorHAnsi"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0A74B8" w14:paraId="1B3F6246" w14:textId="77777777" w:rsidTr="00C33678">
        <w:tc>
          <w:tcPr>
            <w:tcW w:w="709" w:type="dxa"/>
            <w:vAlign w:val="center"/>
          </w:tcPr>
          <w:p w14:paraId="137E1C67" w14:textId="77777777" w:rsidR="004F26B4" w:rsidRPr="000A74B8" w:rsidRDefault="004F26B4" w:rsidP="00C33678">
            <w:pPr>
              <w:pStyle w:val="Zawartotabeli"/>
              <w:snapToGrid w:val="0"/>
              <w:spacing w:line="288" w:lineRule="auto"/>
              <w:jc w:val="both"/>
              <w:rPr>
                <w:rFonts w:ascii="Cambria" w:hAnsi="Cambria"/>
                <w:b/>
                <w:sz w:val="18"/>
                <w:szCs w:val="18"/>
              </w:rPr>
            </w:pPr>
            <w:r w:rsidRPr="000A74B8">
              <w:rPr>
                <w:rFonts w:ascii="Cambria" w:hAnsi="Cambria"/>
                <w:b/>
                <w:sz w:val="18"/>
                <w:szCs w:val="18"/>
              </w:rPr>
              <w:t>l.p.</w:t>
            </w:r>
          </w:p>
        </w:tc>
        <w:tc>
          <w:tcPr>
            <w:tcW w:w="6946" w:type="dxa"/>
            <w:shd w:val="clear" w:color="auto" w:fill="auto"/>
            <w:vAlign w:val="center"/>
          </w:tcPr>
          <w:p w14:paraId="681464C5" w14:textId="77777777" w:rsidR="004F26B4" w:rsidRPr="000A74B8" w:rsidRDefault="004F26B4" w:rsidP="00C33678">
            <w:pPr>
              <w:pStyle w:val="Zawartotabeli"/>
              <w:snapToGrid w:val="0"/>
              <w:jc w:val="both"/>
              <w:rPr>
                <w:rFonts w:ascii="Cambria" w:hAnsi="Cambria"/>
                <w:b/>
                <w:sz w:val="18"/>
                <w:szCs w:val="18"/>
              </w:rPr>
            </w:pPr>
            <w:r w:rsidRPr="000A74B8">
              <w:rPr>
                <w:rFonts w:ascii="Cambria" w:hAnsi="Cambria"/>
                <w:b/>
                <w:sz w:val="18"/>
                <w:szCs w:val="18"/>
              </w:rPr>
              <w:t>Opis parametru</w:t>
            </w:r>
          </w:p>
        </w:tc>
        <w:tc>
          <w:tcPr>
            <w:tcW w:w="1417" w:type="dxa"/>
            <w:shd w:val="clear" w:color="auto" w:fill="auto"/>
            <w:vAlign w:val="center"/>
          </w:tcPr>
          <w:p w14:paraId="716AD319" w14:textId="77777777" w:rsidR="004F26B4" w:rsidRPr="000A74B8" w:rsidRDefault="004F26B4" w:rsidP="00C33678">
            <w:pPr>
              <w:pStyle w:val="Zawartotabeli"/>
              <w:snapToGrid w:val="0"/>
              <w:spacing w:line="288" w:lineRule="auto"/>
              <w:jc w:val="center"/>
              <w:rPr>
                <w:rFonts w:ascii="Cambria" w:hAnsi="Cambria"/>
                <w:b/>
                <w:sz w:val="18"/>
                <w:szCs w:val="18"/>
              </w:rPr>
            </w:pPr>
            <w:r w:rsidRPr="000A74B8">
              <w:rPr>
                <w:rFonts w:ascii="Cambria" w:hAnsi="Cambria"/>
                <w:b/>
                <w:sz w:val="18"/>
                <w:szCs w:val="18"/>
              </w:rPr>
              <w:t>Parametr wymagany/ wartość</w:t>
            </w:r>
          </w:p>
        </w:tc>
        <w:tc>
          <w:tcPr>
            <w:tcW w:w="3686" w:type="dxa"/>
            <w:shd w:val="clear" w:color="auto" w:fill="auto"/>
            <w:vAlign w:val="center"/>
          </w:tcPr>
          <w:p w14:paraId="2A3157C0" w14:textId="77777777" w:rsidR="004F26B4" w:rsidRPr="000A74B8" w:rsidRDefault="004F26B4" w:rsidP="00C33678">
            <w:pPr>
              <w:pStyle w:val="Zawartotabeli"/>
              <w:snapToGrid w:val="0"/>
              <w:spacing w:line="288" w:lineRule="auto"/>
              <w:jc w:val="center"/>
              <w:rPr>
                <w:rFonts w:ascii="Cambria" w:hAnsi="Cambria"/>
                <w:b/>
                <w:sz w:val="18"/>
                <w:szCs w:val="18"/>
              </w:rPr>
            </w:pPr>
            <w:r w:rsidRPr="000A74B8">
              <w:rPr>
                <w:rFonts w:ascii="Cambria" w:hAnsi="Cambria"/>
                <w:b/>
                <w:sz w:val="18"/>
                <w:szCs w:val="18"/>
              </w:rPr>
              <w:t>Parametr oferowany</w:t>
            </w:r>
          </w:p>
        </w:tc>
        <w:tc>
          <w:tcPr>
            <w:tcW w:w="1843" w:type="dxa"/>
            <w:shd w:val="clear" w:color="auto" w:fill="auto"/>
            <w:vAlign w:val="center"/>
          </w:tcPr>
          <w:p w14:paraId="4200295B" w14:textId="77777777" w:rsidR="004F26B4" w:rsidRPr="000A74B8" w:rsidRDefault="004F26B4" w:rsidP="00C33678">
            <w:pPr>
              <w:pStyle w:val="Zawartotabeli"/>
              <w:snapToGrid w:val="0"/>
              <w:spacing w:line="288" w:lineRule="auto"/>
              <w:jc w:val="center"/>
              <w:rPr>
                <w:rFonts w:ascii="Cambria" w:hAnsi="Cambria"/>
                <w:b/>
                <w:sz w:val="18"/>
                <w:szCs w:val="18"/>
                <w:highlight w:val="yellow"/>
              </w:rPr>
            </w:pPr>
            <w:r w:rsidRPr="000A74B8">
              <w:rPr>
                <w:rFonts w:ascii="Cambria" w:hAnsi="Cambria"/>
                <w:b/>
                <w:sz w:val="18"/>
                <w:szCs w:val="18"/>
              </w:rPr>
              <w:t>OCENA PKT.</w:t>
            </w:r>
          </w:p>
        </w:tc>
      </w:tr>
      <w:tr w:rsidR="004F26B4" w:rsidRPr="000A74B8" w14:paraId="6074387A"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A9E594" w14:textId="77777777" w:rsidR="004F26B4" w:rsidRPr="000A74B8" w:rsidRDefault="004F26B4" w:rsidP="00C33678">
            <w:pPr>
              <w:spacing w:after="0" w:line="288" w:lineRule="auto"/>
              <w:rPr>
                <w:rFonts w:ascii="Cambria" w:hAnsi="Cambria"/>
                <w:sz w:val="18"/>
                <w:szCs w:val="18"/>
              </w:rPr>
            </w:pPr>
            <w:r w:rsidRPr="000A74B8">
              <w:rPr>
                <w:rFonts w:ascii="Cambria" w:hAnsi="Cambria"/>
                <w:sz w:val="18"/>
                <w:szCs w:val="18"/>
              </w:rPr>
              <w:t xml:space="preserve">     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5D949EA" w14:textId="77777777" w:rsidR="004F26B4" w:rsidRPr="000A74B8" w:rsidRDefault="00631900" w:rsidP="00C33678">
            <w:pPr>
              <w:spacing w:after="0"/>
              <w:rPr>
                <w:rFonts w:ascii="Cambria" w:hAnsi="Cambria" w:cs="Times New Roman"/>
                <w:color w:val="000000"/>
                <w:sz w:val="18"/>
                <w:szCs w:val="18"/>
              </w:rPr>
            </w:pPr>
            <w:r w:rsidRPr="000A74B8">
              <w:rPr>
                <w:rFonts w:ascii="Cambria" w:hAnsi="Cambria"/>
                <w:sz w:val="18"/>
                <w:szCs w:val="18"/>
              </w:rPr>
              <w:t>Di</w:t>
            </w:r>
            <w:r w:rsidR="004F26B4" w:rsidRPr="000A74B8">
              <w:rPr>
                <w:rFonts w:ascii="Cambria" w:hAnsi="Cambria"/>
                <w:sz w:val="18"/>
                <w:szCs w:val="18"/>
              </w:rPr>
              <w:t>gestorium wzmocnione wykonane w całości z blachy stalowej ocynkowanej, pokrytej dwustronnie proszkową farbą poliuretanową, pojedyncza ściana tylna (wentylacja wyłącznie przez sufit komory roboczej, bez dodatkowych elementów na tyle komory roboczej)</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BF5661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5AFA51" w14:textId="77777777" w:rsidR="004F26B4" w:rsidRPr="000A74B8" w:rsidRDefault="004F26B4" w:rsidP="00C33678">
            <w:pPr>
              <w:pStyle w:val="TableContents"/>
              <w:snapToGrid w:val="0"/>
              <w:spacing w:line="360" w:lineRule="auto"/>
              <w:rPr>
                <w:rFonts w:ascii="Cambria" w:hAnsi="Cambria"/>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D41CD7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7CA079A4"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5A79009" w14:textId="77777777" w:rsidR="004F26B4" w:rsidRPr="000A74B8" w:rsidRDefault="004F26B4" w:rsidP="00C33678">
            <w:pPr>
              <w:spacing w:after="0" w:line="288" w:lineRule="auto"/>
              <w:rPr>
                <w:rFonts w:ascii="Cambria" w:hAnsi="Cambria"/>
                <w:sz w:val="18"/>
                <w:szCs w:val="18"/>
              </w:rPr>
            </w:pPr>
            <w:r w:rsidRPr="000A74B8">
              <w:rPr>
                <w:rFonts w:ascii="Cambria" w:hAnsi="Cambria"/>
                <w:sz w:val="18"/>
                <w:szCs w:val="18"/>
              </w:rPr>
              <w:t xml:space="preserve">     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F90F56" w14:textId="77777777" w:rsidR="004F26B4" w:rsidRDefault="004F26B4" w:rsidP="005530C0">
            <w:pPr>
              <w:spacing w:after="0"/>
              <w:rPr>
                <w:rFonts w:asciiTheme="majorHAnsi" w:hAnsiTheme="majorHAnsi" w:cs="Times New Roman"/>
                <w:color w:val="000000"/>
                <w:sz w:val="18"/>
                <w:szCs w:val="18"/>
              </w:rPr>
            </w:pPr>
            <w:r w:rsidRPr="000A74B8">
              <w:rPr>
                <w:rFonts w:ascii="Cambria" w:hAnsi="Cambria"/>
                <w:sz w:val="18"/>
                <w:szCs w:val="18"/>
              </w:rPr>
              <w:t>Ściany komory roboczej wyłożone płytami z ceramiki monolitycznej</w:t>
            </w:r>
            <w:r w:rsidR="000A74B8" w:rsidRPr="00FE20E2">
              <w:rPr>
                <w:rFonts w:asciiTheme="majorHAnsi" w:hAnsiTheme="majorHAnsi" w:cs="Times New Roman"/>
                <w:color w:val="000000"/>
                <w:sz w:val="18"/>
                <w:szCs w:val="18"/>
              </w:rPr>
              <w:t xml:space="preserve"> o grubości co najmniej 8 mm</w:t>
            </w:r>
          </w:p>
          <w:p w14:paraId="3DCE1C3A" w14:textId="77777777" w:rsidR="00D97C3A" w:rsidRDefault="00D97C3A" w:rsidP="00D97C3A">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zlewik w blacie roboczym umiejscowiony ergonomicznie, wzdłuż ściany bocznej komory roboczej, nie dalej niż 45 cm od frontu dygestorium</w:t>
            </w:r>
          </w:p>
          <w:p w14:paraId="271DA993" w14:textId="77777777" w:rsidR="00D97C3A" w:rsidRDefault="00D97C3A" w:rsidP="00D97C3A">
            <w:pPr>
              <w:spacing w:after="0"/>
              <w:rPr>
                <w:rFonts w:asciiTheme="majorHAnsi" w:hAnsiTheme="majorHAnsi"/>
                <w:color w:val="FF0000"/>
                <w:sz w:val="18"/>
                <w:szCs w:val="18"/>
              </w:rPr>
            </w:pPr>
            <w:r>
              <w:rPr>
                <w:rFonts w:asciiTheme="majorHAnsi" w:hAnsiTheme="majorHAnsi"/>
                <w:color w:val="FF0000"/>
                <w:sz w:val="18"/>
                <w:szCs w:val="18"/>
              </w:rPr>
              <w:t xml:space="preserve"> oraz </w:t>
            </w:r>
          </w:p>
          <w:p w14:paraId="37FF3156" w14:textId="77777777" w:rsidR="00D97C3A" w:rsidRPr="00296738" w:rsidRDefault="00D97C3A" w:rsidP="00D97C3A">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zlewik może być wklejany od góry w blat, wszystkie elementy mające styk z wodą mogą być glazurowane</w:t>
            </w:r>
          </w:p>
          <w:p w14:paraId="684DA2CD" w14:textId="54148E47" w:rsidR="00D97C3A" w:rsidRPr="000A74B8" w:rsidRDefault="00D97C3A" w:rsidP="00D97C3A">
            <w:pPr>
              <w:spacing w:after="0"/>
              <w:rPr>
                <w:rFonts w:ascii="Times New Roman" w:hAnsi="Times New Roman" w:cs="Times New Roman"/>
                <w:color w:val="000000"/>
                <w:sz w:val="18"/>
                <w:szCs w:val="18"/>
              </w:rPr>
            </w:pPr>
            <w:r w:rsidRPr="00296738">
              <w:rPr>
                <w:rFonts w:asciiTheme="majorHAnsi" w:hAnsiTheme="majorHAnsi"/>
                <w:color w:val="FF0000"/>
                <w:sz w:val="18"/>
                <w:szCs w:val="18"/>
              </w:rPr>
              <w:t xml:space="preserve">Zamawiający dopuszcza: </w:t>
            </w:r>
            <w:r w:rsidRPr="00296738">
              <w:rPr>
                <w:rFonts w:asciiTheme="majorHAnsi" w:hAnsiTheme="majorHAnsi" w:cs="Times New Roman"/>
                <w:color w:val="FF0000"/>
                <w:sz w:val="18"/>
                <w:szCs w:val="18"/>
              </w:rPr>
              <w:t>blaty ceramiczne monolityczne w dygestoriach powinny przejść pozytywnie test na pęknięcia włoskowate glazury zgodnie z normą EN ISO 10545-11, potwierdzony raportem z badań wykonanych przez laboratorium akredytowane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56B8425"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B9219D" w14:textId="77777777" w:rsidR="004F26B4" w:rsidRPr="000A74B8" w:rsidRDefault="004F26B4" w:rsidP="00C33678">
            <w:pPr>
              <w:pStyle w:val="TableContents"/>
              <w:snapToGrid w:val="0"/>
              <w:spacing w:line="360" w:lineRule="auto"/>
              <w:rPr>
                <w:rFonts w:ascii="Cambria" w:hAnsi="Cambria"/>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14B30E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60FA8E49"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367735A"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2C11764"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System wyłapywania i odprowadzania skroplin</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4AB2D0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EBF76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87F26A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56C9D06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7317A8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4.</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35ADF6" w14:textId="77777777" w:rsidR="004F26B4" w:rsidRPr="000A74B8" w:rsidRDefault="004F26B4" w:rsidP="00091E49">
            <w:pPr>
              <w:spacing w:after="0"/>
              <w:rPr>
                <w:rFonts w:ascii="Cambria" w:hAnsi="Cambria" w:cs="Times New Roman"/>
                <w:color w:val="000000"/>
                <w:sz w:val="18"/>
                <w:szCs w:val="18"/>
              </w:rPr>
            </w:pPr>
            <w:r w:rsidRPr="000A74B8">
              <w:rPr>
                <w:rFonts w:ascii="Cambria" w:hAnsi="Cambria"/>
                <w:sz w:val="18"/>
                <w:szCs w:val="18"/>
              </w:rPr>
              <w:t>Okno z napędem elektrycznym, ekran sterujący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65F7CF2"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49542A"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02E99A9"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191EE710"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74C9107"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F648751"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Blat z ceramiki monolitycznej, jeden zlewik ceramiczny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EA81D1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710680"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5131BD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511B5CC3"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19304E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lastRenderedPageBreak/>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2F5B86" w14:textId="77777777"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ymiary zewnętrzne: szer</w:t>
            </w:r>
            <w:r w:rsidRPr="000A74B8">
              <w:rPr>
                <w:rFonts w:ascii="Cambria" w:hAnsi="Cambria"/>
                <w:sz w:val="18"/>
                <w:szCs w:val="18"/>
              </w:rPr>
              <w:t>okość</w:t>
            </w:r>
            <w:r w:rsidR="004F26B4" w:rsidRPr="000A74B8">
              <w:rPr>
                <w:rFonts w:ascii="Cambria" w:hAnsi="Cambria"/>
                <w:sz w:val="18"/>
                <w:szCs w:val="18"/>
              </w:rPr>
              <w:t>: 1200 mm, wys</w:t>
            </w:r>
            <w:r w:rsidRPr="000A74B8">
              <w:rPr>
                <w:rFonts w:ascii="Cambria" w:hAnsi="Cambria"/>
                <w:sz w:val="18"/>
                <w:szCs w:val="18"/>
              </w:rPr>
              <w:t>okość</w:t>
            </w:r>
            <w:r w:rsidR="004F26B4" w:rsidRPr="000A74B8">
              <w:rPr>
                <w:rFonts w:ascii="Cambria" w:hAnsi="Cambria"/>
                <w:sz w:val="18"/>
                <w:szCs w:val="18"/>
              </w:rPr>
              <w:t>: 2550(front)/ 2250 mm, gł</w:t>
            </w:r>
            <w:r w:rsidRPr="000A74B8">
              <w:rPr>
                <w:rFonts w:ascii="Cambria" w:hAnsi="Cambria"/>
                <w:sz w:val="18"/>
                <w:szCs w:val="18"/>
              </w:rPr>
              <w:t>ębokość</w:t>
            </w:r>
            <w:r w:rsidR="004F26B4" w:rsidRPr="000A74B8">
              <w:rPr>
                <w:rFonts w:ascii="Cambria" w:hAnsi="Cambria"/>
                <w:sz w:val="18"/>
                <w:szCs w:val="18"/>
              </w:rPr>
              <w:t>: 900 mm</w:t>
            </w:r>
            <w:r w:rsidR="008443D7" w:rsidRPr="000A74B8">
              <w:rPr>
                <w:rFonts w:ascii="Cambria" w:hAnsi="Cambria"/>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3D6DC1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6A2AA"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35B501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612D9A53"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1C294B6"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0CFC4DC" w14:textId="77777777"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ys</w:t>
            </w:r>
            <w:r w:rsidRPr="000A74B8">
              <w:rPr>
                <w:rFonts w:ascii="Cambria" w:hAnsi="Cambria"/>
                <w:sz w:val="18"/>
                <w:szCs w:val="18"/>
              </w:rPr>
              <w:t>okość</w:t>
            </w:r>
            <w:r w:rsidR="004F26B4" w:rsidRPr="000A74B8">
              <w:rPr>
                <w:rFonts w:ascii="Cambria" w:hAnsi="Cambria"/>
                <w:sz w:val="18"/>
                <w:szCs w:val="18"/>
              </w:rPr>
              <w:t xml:space="preserve"> blatu: 900 mm</w:t>
            </w:r>
            <w:r w:rsidR="0062576B" w:rsidRPr="000A74B8">
              <w:rPr>
                <w:rFonts w:ascii="Cambria" w:hAnsi="Cambria"/>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DC01558"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FFC09D"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A8D1364"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4DA3699F"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D86486E"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8.</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3957B7B" w14:textId="09CFAE18"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 xml:space="preserve">ymiary </w:t>
            </w:r>
            <w:r w:rsidR="00F564E3" w:rsidRPr="000A74B8">
              <w:rPr>
                <w:rFonts w:ascii="Cambria" w:hAnsi="Cambria"/>
                <w:sz w:val="18"/>
                <w:szCs w:val="18"/>
              </w:rPr>
              <w:t>wewnętrze – komory roboczej</w:t>
            </w:r>
            <w:r w:rsidR="003B5076" w:rsidRPr="000A74B8">
              <w:rPr>
                <w:rFonts w:ascii="Cambria" w:hAnsi="Cambria"/>
                <w:sz w:val="18"/>
                <w:szCs w:val="18"/>
              </w:rPr>
              <w:t>: szer</w:t>
            </w:r>
            <w:r w:rsidR="005530C0">
              <w:rPr>
                <w:rFonts w:ascii="Cambria" w:hAnsi="Cambria"/>
                <w:sz w:val="18"/>
                <w:szCs w:val="18"/>
              </w:rPr>
              <w:t>okość min. 108</w:t>
            </w:r>
            <w:r w:rsidR="00F564E3" w:rsidRPr="000A74B8">
              <w:rPr>
                <w:rFonts w:ascii="Cambria" w:hAnsi="Cambria"/>
                <w:sz w:val="18"/>
                <w:szCs w:val="18"/>
              </w:rPr>
              <w:t xml:space="preserve">0 mm, wysokość min. </w:t>
            </w:r>
            <w:r w:rsidR="003B5076" w:rsidRPr="000A74B8">
              <w:rPr>
                <w:rFonts w:ascii="Cambria" w:hAnsi="Cambria"/>
                <w:sz w:val="18"/>
                <w:szCs w:val="18"/>
              </w:rPr>
              <w:t>1190 mm, gł</w:t>
            </w:r>
            <w:r w:rsidR="00F564E3" w:rsidRPr="000A74B8">
              <w:rPr>
                <w:rFonts w:ascii="Cambria" w:hAnsi="Cambria"/>
                <w:sz w:val="18"/>
                <w:szCs w:val="18"/>
              </w:rPr>
              <w:t>ębokość min.</w:t>
            </w:r>
            <w:r w:rsidR="003B5076" w:rsidRPr="000A74B8">
              <w:rPr>
                <w:rFonts w:ascii="Cambria" w:hAnsi="Cambria"/>
                <w:sz w:val="18"/>
                <w:szCs w:val="18"/>
              </w:rPr>
              <w:t xml:space="preserve"> 790</w:t>
            </w:r>
            <w:r w:rsidR="004F26B4" w:rsidRPr="000A74B8">
              <w:rPr>
                <w:rFonts w:ascii="Cambria" w:hAnsi="Cambria"/>
                <w:sz w:val="18"/>
                <w:szCs w:val="18"/>
              </w:rPr>
              <w:t xml:space="preserve">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8AED72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80D93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81A225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48DDB3CE"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117DDB1"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9.</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09C7A"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1 x zimna woda (zawór na prawej kolumnie instalacyjnej, wylewka w prawej części komory roboczej, nie dalej niż 40 cm od frontu)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B9FD19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39069D"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FBFB70A"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38F124EC"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C47B00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10.</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5385C8C" w14:textId="193111F2"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1 x panel z 3 gniazdami elektrycznymi 230V</w:t>
            </w:r>
            <w:r w:rsidR="003B5076" w:rsidRPr="000A74B8">
              <w:rPr>
                <w:rFonts w:ascii="Cambria" w:hAnsi="Cambria"/>
                <w:sz w:val="18"/>
                <w:szCs w:val="18"/>
              </w:rPr>
              <w:t xml:space="preserve">, min </w:t>
            </w:r>
            <w:r w:rsidRPr="000A74B8">
              <w:rPr>
                <w:rFonts w:ascii="Cambria" w:hAnsi="Cambria"/>
                <w:sz w:val="18"/>
                <w:szCs w:val="18"/>
              </w:rPr>
              <w:t xml:space="preserve"> IP </w:t>
            </w:r>
            <w:r w:rsidRPr="00225077">
              <w:rPr>
                <w:rFonts w:ascii="Cambria" w:hAnsi="Cambria"/>
                <w:sz w:val="18"/>
                <w:szCs w:val="18"/>
              </w:rPr>
              <w:t xml:space="preserve">44 </w:t>
            </w:r>
            <w:r w:rsidR="00322F54" w:rsidRPr="00225077">
              <w:rPr>
                <w:rFonts w:ascii="Cambria" w:hAnsi="Cambria"/>
                <w:sz w:val="18"/>
                <w:szCs w:val="18"/>
              </w:rPr>
              <w:t xml:space="preserve"> lub równoważne </w:t>
            </w:r>
            <w:r w:rsidRPr="00225077">
              <w:rPr>
                <w:rFonts w:ascii="Cambria" w:hAnsi="Cambria"/>
                <w:sz w:val="18"/>
                <w:szCs w:val="18"/>
              </w:rPr>
              <w:t>(na lewej kolumnie), stalowy, montowany w kolumnie zatrzaskowo, wyposażony w tylną obudowę i własne oznakowanie CE</w:t>
            </w:r>
            <w:r w:rsidR="00322F54" w:rsidRPr="00225077">
              <w:rPr>
                <w:rFonts w:ascii="Cambria" w:hAnsi="Cambria"/>
                <w:sz w:val="18"/>
                <w:szCs w:val="18"/>
              </w:rPr>
              <w:t xml:space="preserve"> lub równoważne</w:t>
            </w:r>
            <w:r w:rsidRPr="00225077">
              <w:rPr>
                <w:rFonts w:ascii="Cambria" w:hAnsi="Cambria"/>
                <w:sz w:val="18"/>
                <w:szCs w:val="18"/>
              </w:rPr>
              <w:t>, g</w:t>
            </w:r>
            <w:r w:rsidR="00631900" w:rsidRPr="00225077">
              <w:rPr>
                <w:rFonts w:ascii="Cambria" w:hAnsi="Cambria"/>
                <w:sz w:val="18"/>
                <w:szCs w:val="18"/>
              </w:rPr>
              <w:t xml:space="preserve">niazda połączone </w:t>
            </w:r>
            <w:r w:rsidR="00631900" w:rsidRPr="000A74B8">
              <w:rPr>
                <w:rFonts w:ascii="Cambria" w:hAnsi="Cambria"/>
                <w:sz w:val="18"/>
                <w:szCs w:val="18"/>
              </w:rPr>
              <w:t>z instalacją di</w:t>
            </w:r>
            <w:r w:rsidRPr="000A74B8">
              <w:rPr>
                <w:rFonts w:ascii="Cambria" w:hAnsi="Cambria"/>
                <w:sz w:val="18"/>
                <w:szCs w:val="18"/>
              </w:rPr>
              <w:t>gestorium za pomocą wtyczek typu GST</w:t>
            </w:r>
            <w:r w:rsidR="00F564E3" w:rsidRPr="000A74B8">
              <w:rPr>
                <w:rFonts w:ascii="Cambria" w:hAnsi="Cambria"/>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E4351A2"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9F877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E1CFBB4"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65273D5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16224761"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C191F51" w14:textId="77777777" w:rsidR="003D323B" w:rsidRPr="000A74B8" w:rsidRDefault="003D323B" w:rsidP="003D323B">
            <w:pPr>
              <w:rPr>
                <w:rFonts w:ascii="Cambria" w:hAnsi="Cambria" w:cs="Times New Roman"/>
                <w:color w:val="000000"/>
                <w:sz w:val="18"/>
                <w:szCs w:val="18"/>
              </w:rPr>
            </w:pPr>
            <w:r w:rsidRPr="000A74B8">
              <w:rPr>
                <w:rFonts w:ascii="Cambria" w:hAnsi="Cambria"/>
                <w:sz w:val="18"/>
                <w:szCs w:val="18"/>
              </w:rPr>
              <w:t>Lampa oświetlająca komorę roboczą</w:t>
            </w:r>
            <w:r w:rsidR="00F564E3" w:rsidRPr="000A74B8">
              <w:rPr>
                <w:rFonts w:ascii="Cambria" w:hAnsi="Cambria"/>
                <w:sz w:val="18"/>
                <w:szCs w:val="18"/>
              </w:rPr>
              <w:t xml:space="preserve"> min. 500 lux z łatwym dostępem od frontu dygestorium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D3406B"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5B021F"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F6D0A0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060FE4BE" w14:textId="77777777" w:rsidTr="00C33678">
        <w:trPr>
          <w:trHeight w:val="311"/>
        </w:trPr>
        <w:tc>
          <w:tcPr>
            <w:tcW w:w="709" w:type="dxa"/>
            <w:tcBorders>
              <w:bottom w:val="single" w:sz="4" w:space="0" w:color="auto"/>
            </w:tcBorders>
          </w:tcPr>
          <w:p w14:paraId="2D68D0F4"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12.</w:t>
            </w:r>
          </w:p>
        </w:tc>
        <w:tc>
          <w:tcPr>
            <w:tcW w:w="6946" w:type="dxa"/>
            <w:tcBorders>
              <w:bottom w:val="single" w:sz="4" w:space="0" w:color="auto"/>
            </w:tcBorders>
            <w:shd w:val="clear" w:color="auto" w:fill="auto"/>
            <w:vAlign w:val="bottom"/>
          </w:tcPr>
          <w:p w14:paraId="2924E9C6" w14:textId="77777777" w:rsidR="003D323B" w:rsidRPr="000A74B8" w:rsidRDefault="0062576B" w:rsidP="0062576B">
            <w:pPr>
              <w:spacing w:after="0"/>
              <w:rPr>
                <w:rFonts w:ascii="Cambria" w:hAnsi="Cambria" w:cs="Times New Roman"/>
                <w:color w:val="000000"/>
                <w:sz w:val="18"/>
                <w:szCs w:val="18"/>
              </w:rPr>
            </w:pPr>
            <w:r w:rsidRPr="000A74B8">
              <w:rPr>
                <w:rFonts w:ascii="Cambria" w:hAnsi="Cambria"/>
                <w:sz w:val="18"/>
                <w:szCs w:val="18"/>
              </w:rPr>
              <w:t>E</w:t>
            </w:r>
            <w:r w:rsidR="003D323B" w:rsidRPr="000A74B8">
              <w:rPr>
                <w:rFonts w:ascii="Cambria" w:hAnsi="Cambria"/>
                <w:sz w:val="18"/>
                <w:szCs w:val="18"/>
              </w:rPr>
              <w:t>kra</w:t>
            </w:r>
            <w:r w:rsidR="00631900" w:rsidRPr="000A74B8">
              <w:rPr>
                <w:rFonts w:ascii="Cambria" w:hAnsi="Cambria"/>
                <w:sz w:val="18"/>
                <w:szCs w:val="18"/>
              </w:rPr>
              <w:t>n sterujący oraz monitorujący di</w:t>
            </w:r>
            <w:r w:rsidR="003D323B" w:rsidRPr="000A74B8">
              <w:rPr>
                <w:rFonts w:ascii="Cambria" w:hAnsi="Cambria"/>
                <w:sz w:val="18"/>
                <w:szCs w:val="18"/>
              </w:rPr>
              <w:t>gestorium (</w:t>
            </w:r>
            <w:r w:rsidRPr="000A74B8">
              <w:rPr>
                <w:rFonts w:ascii="Cambria" w:hAnsi="Cambria"/>
                <w:sz w:val="18"/>
                <w:szCs w:val="18"/>
              </w:rPr>
              <w:t xml:space="preserve">min. </w:t>
            </w:r>
            <w:r w:rsidR="003D323B" w:rsidRPr="000A74B8">
              <w:rPr>
                <w:rFonts w:ascii="Cambria" w:hAnsi="Cambria"/>
                <w:sz w:val="18"/>
                <w:szCs w:val="18"/>
              </w:rPr>
              <w:t>monitoring przepływu powietrza, programowanie wysokości blokady okna, sterowanie: otwieraniem okna, czasem samozamykania okna, programowanie gniazd wewnętrznych)</w:t>
            </w:r>
          </w:p>
        </w:tc>
        <w:tc>
          <w:tcPr>
            <w:tcW w:w="1417" w:type="dxa"/>
            <w:tcBorders>
              <w:bottom w:val="single" w:sz="4" w:space="0" w:color="auto"/>
            </w:tcBorders>
          </w:tcPr>
          <w:p w14:paraId="08290F33"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shd w:val="clear" w:color="auto" w:fill="auto"/>
          </w:tcPr>
          <w:p w14:paraId="2A38C8D5"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bottom w:val="single" w:sz="4" w:space="0" w:color="auto"/>
            </w:tcBorders>
            <w:shd w:val="clear" w:color="auto" w:fill="auto"/>
          </w:tcPr>
          <w:p w14:paraId="5F7D5AC9" w14:textId="77777777" w:rsidR="003D323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Ekran dotykowy – 5 pkt.;</w:t>
            </w:r>
          </w:p>
          <w:p w14:paraId="6710AED4" w14:textId="77777777" w:rsidR="0062576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Inny typ ekranu – 0 pkt.</w:t>
            </w:r>
          </w:p>
        </w:tc>
      </w:tr>
      <w:tr w:rsidR="003D323B" w:rsidRPr="000A74B8" w14:paraId="2746E287"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2AC70BD1"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13.</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311D0CA5" w14:textId="77777777" w:rsidR="003D323B" w:rsidRPr="000A74B8" w:rsidRDefault="003D323B" w:rsidP="003D323B">
            <w:pPr>
              <w:spacing w:after="0"/>
              <w:rPr>
                <w:rFonts w:ascii="Cambria" w:hAnsi="Cambria" w:cs="Times New Roman"/>
                <w:color w:val="000000"/>
                <w:sz w:val="18"/>
                <w:szCs w:val="18"/>
              </w:rPr>
            </w:pPr>
            <w:r w:rsidRPr="000A74B8">
              <w:rPr>
                <w:rFonts w:ascii="Cambria" w:hAnsi="Cambria"/>
                <w:sz w:val="18"/>
                <w:szCs w:val="18"/>
              </w:rPr>
              <w:t>Złącze USB do kopiowania alarmów, czynności serwisowych i zasilania drobnego sprzętu</w:t>
            </w:r>
            <w:r w:rsidR="00F564E3" w:rsidRPr="000A74B8">
              <w:rPr>
                <w:rFonts w:ascii="Cambria" w:hAnsi="Cambria"/>
                <w:sz w:val="18"/>
                <w:szCs w:val="18"/>
              </w:rPr>
              <w:t xml:space="preserve"> zintegrowane z panelem sterującym</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27AE6D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F78CB7"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6DE3FEA"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06AB75FD"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6D2BCF"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28368B14" w14:textId="77777777" w:rsidR="003D323B" w:rsidRPr="000A74B8" w:rsidRDefault="003D323B" w:rsidP="003D323B">
            <w:pPr>
              <w:spacing w:after="0" w:line="360" w:lineRule="auto"/>
              <w:rPr>
                <w:rFonts w:ascii="Cambria" w:hAnsi="Cambria"/>
                <w:sz w:val="18"/>
                <w:szCs w:val="18"/>
              </w:rPr>
            </w:pPr>
            <w:r w:rsidRPr="000A74B8">
              <w:rPr>
                <w:rFonts w:ascii="Cambria" w:hAnsi="Cambria"/>
                <w:sz w:val="18"/>
                <w:szCs w:val="18"/>
              </w:rPr>
              <w:t>Czujnik ruchu inicjujący zamykanie okna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8240C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w:t>
            </w:r>
            <w:r w:rsidR="0062576B" w:rsidRPr="000A74B8">
              <w:rPr>
                <w:rFonts w:ascii="Cambria" w:hAnsi="Cambria" w:cs="Times New Roman"/>
                <w:sz w:val="18"/>
                <w:szCs w:val="18"/>
              </w:rPr>
              <w:t>/NIE</w:t>
            </w:r>
            <w:r w:rsidRPr="000A74B8">
              <w:rPr>
                <w:rFonts w:ascii="Cambria" w:hAnsi="Cambria"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FCDDB3"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D20514" w14:textId="77777777" w:rsidR="0062576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TAK – 10 pkt.;</w:t>
            </w:r>
          </w:p>
          <w:p w14:paraId="19199D12" w14:textId="77777777" w:rsidR="003D323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NIE – 0 pkt.</w:t>
            </w:r>
          </w:p>
        </w:tc>
      </w:tr>
      <w:tr w:rsidR="003D323B" w:rsidRPr="000A74B8" w14:paraId="45360552"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DA1218"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1AF522D9" w14:textId="77777777" w:rsidR="003D323B" w:rsidRPr="000A74B8" w:rsidRDefault="003D323B" w:rsidP="003D323B">
            <w:pPr>
              <w:spacing w:after="0" w:line="360" w:lineRule="auto"/>
              <w:rPr>
                <w:rFonts w:ascii="Cambria" w:hAnsi="Cambria"/>
                <w:sz w:val="18"/>
                <w:szCs w:val="18"/>
              </w:rPr>
            </w:pPr>
            <w:r w:rsidRPr="000A74B8">
              <w:rPr>
                <w:rFonts w:ascii="Cambria" w:hAnsi="Cambria"/>
                <w:sz w:val="18"/>
                <w:szCs w:val="18"/>
              </w:rPr>
              <w:t>Przycisk nożny uruchamiający okno</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946A9AF"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w:t>
            </w:r>
            <w:r w:rsidR="00F564E3" w:rsidRPr="000A74B8">
              <w:rPr>
                <w:rFonts w:ascii="Cambria" w:hAnsi="Cambria" w:cs="Times New Roman"/>
                <w:sz w:val="18"/>
                <w:szCs w:val="18"/>
              </w:rPr>
              <w:t>/NIE</w:t>
            </w:r>
            <w:r w:rsidRPr="000A74B8">
              <w:rPr>
                <w:rFonts w:ascii="Cambria" w:hAnsi="Cambria"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E88A06"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203CDCB" w14:textId="77777777" w:rsidR="00F564E3" w:rsidRPr="000A74B8" w:rsidRDefault="00F564E3" w:rsidP="00F564E3">
            <w:pPr>
              <w:spacing w:after="0"/>
              <w:jc w:val="center"/>
              <w:rPr>
                <w:rFonts w:ascii="Cambria" w:hAnsi="Cambria" w:cs="Times New Roman"/>
                <w:sz w:val="18"/>
                <w:szCs w:val="18"/>
              </w:rPr>
            </w:pPr>
            <w:r w:rsidRPr="000A74B8">
              <w:rPr>
                <w:rFonts w:ascii="Cambria" w:hAnsi="Cambria" w:cs="Times New Roman"/>
                <w:sz w:val="18"/>
                <w:szCs w:val="18"/>
              </w:rPr>
              <w:t>TAK – 10 pkt.;</w:t>
            </w:r>
          </w:p>
          <w:p w14:paraId="36FA8E68" w14:textId="77777777" w:rsidR="003D323B" w:rsidRPr="000A74B8" w:rsidRDefault="00F564E3" w:rsidP="00F564E3">
            <w:pPr>
              <w:spacing w:after="0"/>
              <w:jc w:val="center"/>
              <w:rPr>
                <w:rFonts w:ascii="Cambria" w:hAnsi="Cambria" w:cs="Times New Roman"/>
                <w:sz w:val="18"/>
                <w:szCs w:val="18"/>
              </w:rPr>
            </w:pPr>
            <w:r w:rsidRPr="000A74B8">
              <w:rPr>
                <w:rFonts w:ascii="Cambria" w:hAnsi="Cambria" w:cs="Times New Roman"/>
                <w:sz w:val="18"/>
                <w:szCs w:val="18"/>
              </w:rPr>
              <w:t>NIE – 0 pkt.</w:t>
            </w:r>
          </w:p>
        </w:tc>
      </w:tr>
      <w:tr w:rsidR="003D323B" w:rsidRPr="000A74B8" w14:paraId="3BA26AA6"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2" w:space="0" w:color="000000"/>
            </w:tcBorders>
          </w:tcPr>
          <w:p w14:paraId="4476F6F3"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16.</w:t>
            </w:r>
          </w:p>
        </w:tc>
        <w:tc>
          <w:tcPr>
            <w:tcW w:w="694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bottom"/>
          </w:tcPr>
          <w:p w14:paraId="6D7B4EE4" w14:textId="63E21A2A" w:rsidR="003D323B" w:rsidRPr="000A74B8" w:rsidRDefault="003D323B" w:rsidP="003D323B">
            <w:pPr>
              <w:spacing w:after="0" w:line="240" w:lineRule="auto"/>
              <w:rPr>
                <w:rFonts w:ascii="Cambria" w:hAnsi="Cambria"/>
                <w:sz w:val="18"/>
                <w:szCs w:val="18"/>
              </w:rPr>
            </w:pPr>
            <w:r w:rsidRPr="000A74B8">
              <w:rPr>
                <w:rFonts w:ascii="Cambria" w:hAnsi="Cambria"/>
                <w:sz w:val="18"/>
                <w:szCs w:val="18"/>
              </w:rPr>
              <w:t xml:space="preserve">Pod blatem: </w:t>
            </w:r>
            <w:r w:rsidR="005B1181">
              <w:rPr>
                <w:rFonts w:ascii="Cambria" w:hAnsi="Cambria"/>
                <w:sz w:val="18"/>
                <w:szCs w:val="18"/>
              </w:rPr>
              <w:t>s</w:t>
            </w:r>
            <w:r w:rsidRPr="000A74B8">
              <w:rPr>
                <w:rFonts w:ascii="Cambria" w:hAnsi="Cambria"/>
                <w:sz w:val="18"/>
                <w:szCs w:val="18"/>
              </w:rPr>
              <w:t>zafka na odczynniki ch</w:t>
            </w:r>
            <w:r w:rsidR="000A74B8">
              <w:rPr>
                <w:rFonts w:ascii="Cambria" w:hAnsi="Cambria"/>
                <w:sz w:val="18"/>
                <w:szCs w:val="18"/>
              </w:rPr>
              <w:t>emiczne nieagresywne szerokość min.</w:t>
            </w:r>
            <w:r w:rsidRPr="000A74B8">
              <w:rPr>
                <w:rFonts w:ascii="Cambria" w:hAnsi="Cambria"/>
                <w:sz w:val="18"/>
                <w:szCs w:val="18"/>
              </w:rPr>
              <w:t xml:space="preserve"> 900 dwudrzwiowa, wkładana półka, zamek, króciec wywiewny</w:t>
            </w:r>
          </w:p>
        </w:tc>
        <w:tc>
          <w:tcPr>
            <w:tcW w:w="141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8E8108"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F8E1A8"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5F5A408"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bl>
    <w:p w14:paraId="60E22E6E"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601C20C7"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322264EF"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6C86FB37" w14:textId="77777777" w:rsidR="004B5E68" w:rsidRPr="00621AEA" w:rsidRDefault="00912D05" w:rsidP="004B5E68">
      <w:pPr>
        <w:spacing w:after="0" w:line="288" w:lineRule="auto"/>
        <w:jc w:val="both"/>
        <w:rPr>
          <w:rFonts w:asciiTheme="majorHAnsi" w:hAnsiTheme="majorHAnsi" w:cs="Times New Roman"/>
          <w:b/>
          <w:color w:val="000000" w:themeColor="text1"/>
          <w:sz w:val="18"/>
          <w:szCs w:val="18"/>
        </w:rPr>
      </w:pPr>
      <w:r w:rsidRPr="00621AEA">
        <w:rPr>
          <w:rFonts w:asciiTheme="majorHAnsi" w:hAnsiTheme="majorHAnsi" w:cs="Times New Roman"/>
          <w:b/>
          <w:color w:val="000000" w:themeColor="text1"/>
          <w:sz w:val="18"/>
          <w:szCs w:val="18"/>
        </w:rPr>
        <w:t>Warunki gwarancji, serwisu i szkolenia</w:t>
      </w:r>
    </w:p>
    <w:p w14:paraId="11605762" w14:textId="77777777" w:rsidR="00912D05" w:rsidRPr="00621AEA" w:rsidRDefault="00912D05" w:rsidP="004B5E68">
      <w:pPr>
        <w:spacing w:after="0" w:line="288" w:lineRule="auto"/>
        <w:jc w:val="both"/>
        <w:rPr>
          <w:rFonts w:asciiTheme="majorHAnsi" w:hAnsiTheme="majorHAnsi"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4B5E68" w:rsidRPr="00621AEA" w14:paraId="7BC874E3" w14:textId="77777777" w:rsidTr="008A7106">
        <w:tc>
          <w:tcPr>
            <w:tcW w:w="959" w:type="dxa"/>
            <w:tcBorders>
              <w:top w:val="single" w:sz="4" w:space="0" w:color="auto"/>
              <w:left w:val="single" w:sz="4" w:space="0" w:color="auto"/>
              <w:bottom w:val="single" w:sz="4" w:space="0" w:color="auto"/>
              <w:right w:val="single" w:sz="4" w:space="0" w:color="auto"/>
            </w:tcBorders>
            <w:vAlign w:val="center"/>
            <w:hideMark/>
          </w:tcPr>
          <w:p w14:paraId="3804FB61"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22C9B98" w14:textId="77777777" w:rsidR="004B5E68" w:rsidRPr="00621AEA" w:rsidRDefault="004B5E68" w:rsidP="008E0D25">
            <w:pPr>
              <w:pStyle w:val="Nagwek3"/>
              <w:widowControl/>
              <w:numPr>
                <w:ilvl w:val="2"/>
                <w:numId w:val="3"/>
              </w:numPr>
              <w:shd w:val="clear" w:color="auto" w:fill="auto"/>
              <w:snapToGrid w:val="0"/>
              <w:spacing w:line="276" w:lineRule="auto"/>
              <w:ind w:left="0" w:right="0" w:firstLine="0"/>
              <w:rPr>
                <w:rFonts w:asciiTheme="majorHAnsi" w:hAnsiTheme="majorHAnsi" w:cs="Times New Roman"/>
                <w:color w:val="000000" w:themeColor="text1"/>
                <w:sz w:val="18"/>
                <w:szCs w:val="18"/>
                <w:lang w:eastAsia="en-US"/>
              </w:rPr>
            </w:pPr>
            <w:r w:rsidRPr="00621AEA">
              <w:rPr>
                <w:rFonts w:asciiTheme="majorHAnsi" w:hAnsiTheme="majorHAnsi"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59EA83"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8868AB1"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837FBF"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SPOSÓB OCENY</w:t>
            </w:r>
          </w:p>
        </w:tc>
      </w:tr>
      <w:tr w:rsidR="004B5E68" w:rsidRPr="00621AEA" w14:paraId="408E3030" w14:textId="77777777" w:rsidTr="008A7106">
        <w:tc>
          <w:tcPr>
            <w:tcW w:w="959" w:type="dxa"/>
            <w:tcBorders>
              <w:top w:val="single" w:sz="4" w:space="0" w:color="auto"/>
              <w:left w:val="single" w:sz="4" w:space="0" w:color="auto"/>
              <w:bottom w:val="single" w:sz="4" w:space="0" w:color="auto"/>
              <w:right w:val="single" w:sz="4" w:space="0" w:color="auto"/>
            </w:tcBorders>
          </w:tcPr>
          <w:p w14:paraId="543912A3"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C8CDFE4"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3375FE27"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0A3ED37"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D04906" w14:textId="77777777" w:rsidR="004B5E68" w:rsidRPr="00621AEA" w:rsidRDefault="004B5E68">
            <w:pPr>
              <w:pStyle w:val="AbsatzTableFormat"/>
              <w:snapToGrid w:val="0"/>
              <w:spacing w:before="100" w:beforeAutospacing="1" w:after="100" w:afterAutospacing="1" w:line="288" w:lineRule="auto"/>
              <w:rPr>
                <w:rFonts w:asciiTheme="majorHAnsi" w:hAnsiTheme="majorHAnsi"/>
                <w:color w:val="000000" w:themeColor="text1"/>
                <w:sz w:val="18"/>
                <w:szCs w:val="18"/>
                <w:lang w:eastAsia="en-US"/>
              </w:rPr>
            </w:pPr>
          </w:p>
        </w:tc>
      </w:tr>
      <w:tr w:rsidR="004B5E68" w:rsidRPr="00621AEA" w14:paraId="5EB6B12E" w14:textId="77777777" w:rsidTr="008A7106">
        <w:tc>
          <w:tcPr>
            <w:tcW w:w="959" w:type="dxa"/>
            <w:tcBorders>
              <w:top w:val="single" w:sz="4" w:space="0" w:color="auto"/>
              <w:left w:val="single" w:sz="4" w:space="0" w:color="auto"/>
              <w:bottom w:val="single" w:sz="4" w:space="0" w:color="auto"/>
              <w:right w:val="single" w:sz="4" w:space="0" w:color="auto"/>
            </w:tcBorders>
          </w:tcPr>
          <w:p w14:paraId="29DB8671" w14:textId="77777777" w:rsidR="004B5E68" w:rsidRPr="00621AEA" w:rsidRDefault="004B5E68" w:rsidP="008E0D25">
            <w:pPr>
              <w:pStyle w:val="Akapitzlist"/>
              <w:numPr>
                <w:ilvl w:val="0"/>
                <w:numId w:val="4"/>
              </w:numPr>
              <w:spacing w:after="0"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5C17131" w14:textId="77777777" w:rsidR="004B5E68" w:rsidRPr="00621AEA" w:rsidRDefault="004B5E68" w:rsidP="004C41D0">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Okres pełnej, bez wyłączeń gwarancji dla wszystkich zaoferowanych elementów wraz z urządzeniami peryferyjnymi (jeśli dotyczy)[liczba miesięcy]</w:t>
            </w:r>
          </w:p>
          <w:p w14:paraId="49206454" w14:textId="77777777" w:rsidR="004B5E68" w:rsidRPr="00621AEA" w:rsidRDefault="004B5E68" w:rsidP="004C41D0">
            <w:pPr>
              <w:snapToGrid w:val="0"/>
              <w:spacing w:after="0" w:line="240" w:lineRule="auto"/>
              <w:jc w:val="both"/>
              <w:rPr>
                <w:rFonts w:asciiTheme="majorHAnsi" w:hAnsiTheme="majorHAnsi" w:cs="Times New Roman"/>
                <w:color w:val="000000" w:themeColor="text1"/>
                <w:sz w:val="18"/>
                <w:szCs w:val="18"/>
              </w:rPr>
            </w:pPr>
          </w:p>
          <w:p w14:paraId="7AB5CA32" w14:textId="77777777" w:rsidR="004B5E68" w:rsidRPr="00621AEA" w:rsidRDefault="004B5E68" w:rsidP="004C41D0">
            <w:pPr>
              <w:snapToGrid w:val="0"/>
              <w:spacing w:after="0" w:line="240" w:lineRule="auto"/>
              <w:jc w:val="both"/>
              <w:rPr>
                <w:rFonts w:asciiTheme="majorHAnsi" w:hAnsiTheme="majorHAnsi" w:cs="Times New Roman"/>
                <w:color w:val="000000" w:themeColor="text1"/>
                <w:sz w:val="18"/>
                <w:szCs w:val="18"/>
              </w:rPr>
            </w:pPr>
          </w:p>
          <w:p w14:paraId="2B1ADEA5" w14:textId="77777777" w:rsidR="004B5E68" w:rsidRPr="00621AEA" w:rsidRDefault="004B5E68" w:rsidP="004C41D0">
            <w:pPr>
              <w:widowControl w:val="0"/>
              <w:suppressAutoHyphens/>
              <w:spacing w:after="0" w:line="240" w:lineRule="auto"/>
              <w:jc w:val="both"/>
              <w:rPr>
                <w:rFonts w:asciiTheme="majorHAnsi" w:eastAsia="Calibri" w:hAnsiTheme="majorHAnsi" w:cs="Times New Roman"/>
                <w:i/>
                <w:iCs/>
                <w:color w:val="000000" w:themeColor="text1"/>
                <w:sz w:val="18"/>
                <w:szCs w:val="18"/>
                <w:lang w:eastAsia="ar-SA"/>
              </w:rPr>
            </w:pPr>
            <w:r w:rsidRPr="00621AEA">
              <w:rPr>
                <w:rFonts w:asciiTheme="majorHAnsi" w:hAnsiTheme="majorHAnsi"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621AEA">
              <w:rPr>
                <w:rFonts w:asciiTheme="majorHAnsi" w:hAnsiTheme="majorHAnsi" w:cs="Times New Roman"/>
                <w:i/>
                <w:color w:val="000000" w:themeColor="text1"/>
                <w:sz w:val="18"/>
                <w:szCs w:val="18"/>
              </w:rPr>
              <w:t>Zamawiający zastrzega, że górną granicą punktacji gwarancji będzie 10 lat.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DC2ACC" w14:textId="77777777" w:rsidR="004B5E68" w:rsidRPr="00621AEA" w:rsidRDefault="00806F74"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t>
            </w:r>
            <w:r w:rsidR="00EA2262" w:rsidRPr="00621AEA">
              <w:rPr>
                <w:rFonts w:asciiTheme="majorHAnsi" w:hAnsiTheme="majorHAnsi" w:cs="Times New Roman"/>
                <w:color w:val="000000" w:themeColor="text1"/>
                <w:sz w:val="18"/>
                <w:szCs w:val="18"/>
              </w:rPr>
              <w:t>&gt;</w:t>
            </w:r>
            <w:r w:rsidRPr="00621AEA">
              <w:rPr>
                <w:rFonts w:asciiTheme="majorHAnsi" w:hAnsiTheme="majorHAnsi" w:cs="Times New Roman"/>
                <w:color w:val="000000" w:themeColor="text1"/>
                <w:sz w:val="18"/>
                <w:szCs w:val="18"/>
              </w:rPr>
              <w:t xml:space="preserve"> 24</w:t>
            </w:r>
          </w:p>
        </w:tc>
        <w:tc>
          <w:tcPr>
            <w:tcW w:w="4818" w:type="dxa"/>
            <w:tcBorders>
              <w:top w:val="single" w:sz="4" w:space="0" w:color="auto"/>
              <w:left w:val="single" w:sz="4" w:space="0" w:color="auto"/>
              <w:bottom w:val="single" w:sz="4" w:space="0" w:color="auto"/>
              <w:right w:val="single" w:sz="4" w:space="0" w:color="auto"/>
            </w:tcBorders>
            <w:vAlign w:val="center"/>
          </w:tcPr>
          <w:p w14:paraId="59629931" w14:textId="77777777" w:rsidR="004B5E68" w:rsidRPr="00621AEA" w:rsidRDefault="004B5E68"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69BD8C6" w14:textId="77777777" w:rsidR="004B5E68" w:rsidRPr="00621AEA" w:rsidRDefault="004B5E68" w:rsidP="004C41D0">
            <w:pPr>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Najdłuższy okres – 30 pkt.</w:t>
            </w:r>
            <w:r w:rsidR="00B9134E" w:rsidRPr="00621AEA">
              <w:rPr>
                <w:rFonts w:asciiTheme="majorHAnsi" w:hAnsiTheme="majorHAnsi" w:cs="Times New Roman"/>
                <w:color w:val="000000" w:themeColor="text1"/>
                <w:sz w:val="18"/>
                <w:szCs w:val="18"/>
              </w:rPr>
              <w:t>;</w:t>
            </w:r>
          </w:p>
          <w:p w14:paraId="13D7F3F5" w14:textId="77777777" w:rsidR="004B5E68" w:rsidRPr="00621AEA" w:rsidRDefault="004B5E68"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Inne – proporcjonalnie mniej względem najdłuższego okresu</w:t>
            </w:r>
            <w:r w:rsidR="00B9134E" w:rsidRPr="00621AEA">
              <w:rPr>
                <w:rFonts w:asciiTheme="majorHAnsi" w:hAnsiTheme="majorHAnsi" w:cs="Times New Roman"/>
                <w:color w:val="000000" w:themeColor="text1"/>
                <w:sz w:val="18"/>
                <w:szCs w:val="18"/>
              </w:rPr>
              <w:t>.</w:t>
            </w:r>
          </w:p>
        </w:tc>
      </w:tr>
      <w:tr w:rsidR="004B5E68" w:rsidRPr="00621AEA" w14:paraId="28724CA4" w14:textId="77777777" w:rsidTr="008A7106">
        <w:tc>
          <w:tcPr>
            <w:tcW w:w="959" w:type="dxa"/>
            <w:tcBorders>
              <w:top w:val="single" w:sz="4" w:space="0" w:color="auto"/>
              <w:left w:val="single" w:sz="4" w:space="0" w:color="auto"/>
              <w:bottom w:val="single" w:sz="4" w:space="0" w:color="auto"/>
              <w:right w:val="single" w:sz="4" w:space="0" w:color="auto"/>
            </w:tcBorders>
          </w:tcPr>
          <w:p w14:paraId="21B80DE0"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CF90DE3" w14:textId="77777777" w:rsidR="004B5E68" w:rsidRPr="00621AEA" w:rsidRDefault="004B5E68">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968A30"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F4053A4"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58C3F"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4B5E68" w:rsidRPr="00621AEA" w14:paraId="447C0179" w14:textId="77777777" w:rsidTr="008A7106">
        <w:tc>
          <w:tcPr>
            <w:tcW w:w="959" w:type="dxa"/>
            <w:tcBorders>
              <w:top w:val="single" w:sz="4" w:space="0" w:color="auto"/>
              <w:left w:val="single" w:sz="4" w:space="0" w:color="auto"/>
              <w:bottom w:val="single" w:sz="4" w:space="0" w:color="auto"/>
              <w:right w:val="single" w:sz="4" w:space="0" w:color="auto"/>
            </w:tcBorders>
          </w:tcPr>
          <w:p w14:paraId="43F2FDE1"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027375" w14:textId="77777777" w:rsidR="004B5E68" w:rsidRPr="00621AEA" w:rsidRDefault="00117DDC">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143DB9"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90C377"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A77D3A"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4B5E68" w:rsidRPr="00621AEA" w14:paraId="7BD405F4" w14:textId="77777777" w:rsidTr="008A7106">
        <w:tc>
          <w:tcPr>
            <w:tcW w:w="959" w:type="dxa"/>
            <w:tcBorders>
              <w:top w:val="single" w:sz="4" w:space="0" w:color="auto"/>
              <w:left w:val="single" w:sz="4" w:space="0" w:color="auto"/>
              <w:bottom w:val="single" w:sz="4" w:space="0" w:color="auto"/>
              <w:right w:val="single" w:sz="4" w:space="0" w:color="auto"/>
            </w:tcBorders>
          </w:tcPr>
          <w:p w14:paraId="64514BE8"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DD9F207"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4D26BBDA"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20174B5"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CE72DC6"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r>
      <w:tr w:rsidR="004B5E68" w:rsidRPr="00621AEA" w14:paraId="6B264890" w14:textId="77777777" w:rsidTr="008A7106">
        <w:tc>
          <w:tcPr>
            <w:tcW w:w="959" w:type="dxa"/>
            <w:tcBorders>
              <w:top w:val="single" w:sz="4" w:space="0" w:color="auto"/>
              <w:left w:val="single" w:sz="4" w:space="0" w:color="auto"/>
              <w:bottom w:val="single" w:sz="4" w:space="0" w:color="auto"/>
              <w:right w:val="single" w:sz="4" w:space="0" w:color="auto"/>
            </w:tcBorders>
          </w:tcPr>
          <w:p w14:paraId="0FF559C1"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280FB2F"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310B26"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P</w:t>
            </w:r>
            <w:r w:rsidR="004B5E68" w:rsidRPr="00621AEA">
              <w:rPr>
                <w:rFonts w:asciiTheme="majorHAnsi" w:hAnsiTheme="majorHAnsi" w:cs="Times New Roman"/>
                <w:color w:val="000000" w:themeColor="text1"/>
                <w:sz w:val="18"/>
                <w:szCs w:val="18"/>
              </w:rPr>
              <w:t>odać</w:t>
            </w:r>
          </w:p>
        </w:tc>
        <w:tc>
          <w:tcPr>
            <w:tcW w:w="4818" w:type="dxa"/>
            <w:tcBorders>
              <w:top w:val="single" w:sz="4" w:space="0" w:color="auto"/>
              <w:left w:val="single" w:sz="4" w:space="0" w:color="auto"/>
              <w:bottom w:val="single" w:sz="4" w:space="0" w:color="auto"/>
              <w:right w:val="single" w:sz="4" w:space="0" w:color="auto"/>
            </w:tcBorders>
          </w:tcPr>
          <w:p w14:paraId="298578D0"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788C66" w14:textId="77777777" w:rsidR="004B5E68" w:rsidRPr="00621AEA" w:rsidRDefault="004C41D0" w:rsidP="00D651E2">
            <w:pPr>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r w:rsidR="004B5E68" w:rsidRPr="00621AEA">
              <w:rPr>
                <w:rFonts w:asciiTheme="majorHAnsi" w:hAnsiTheme="majorHAnsi" w:cs="Times New Roman"/>
                <w:color w:val="000000" w:themeColor="text1"/>
                <w:sz w:val="18"/>
                <w:szCs w:val="18"/>
              </w:rPr>
              <w:t xml:space="preserve"> – 3 pkt.</w:t>
            </w:r>
            <w:r w:rsidRPr="00621AEA">
              <w:rPr>
                <w:rFonts w:asciiTheme="majorHAnsi" w:hAnsiTheme="majorHAnsi" w:cs="Times New Roman"/>
                <w:color w:val="000000" w:themeColor="text1"/>
                <w:sz w:val="18"/>
                <w:szCs w:val="18"/>
              </w:rPr>
              <w:t>;</w:t>
            </w:r>
          </w:p>
          <w:p w14:paraId="2BAEC773" w14:textId="77777777" w:rsidR="004B5E68" w:rsidRPr="00621AEA" w:rsidRDefault="004C41D0" w:rsidP="00D651E2">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NIE</w:t>
            </w:r>
            <w:r w:rsidR="004B5E68" w:rsidRPr="00621AEA">
              <w:rPr>
                <w:rFonts w:asciiTheme="majorHAnsi" w:hAnsiTheme="majorHAnsi" w:cs="Times New Roman"/>
                <w:color w:val="000000" w:themeColor="text1"/>
                <w:sz w:val="18"/>
                <w:szCs w:val="18"/>
              </w:rPr>
              <w:t xml:space="preserve"> – 0 pkt.</w:t>
            </w:r>
          </w:p>
        </w:tc>
      </w:tr>
      <w:tr w:rsidR="00B9134E" w:rsidRPr="00621AEA" w14:paraId="22100E29" w14:textId="77777777" w:rsidTr="00621AEA">
        <w:tc>
          <w:tcPr>
            <w:tcW w:w="959" w:type="dxa"/>
            <w:tcBorders>
              <w:top w:val="single" w:sz="4" w:space="0" w:color="auto"/>
              <w:left w:val="single" w:sz="4" w:space="0" w:color="auto"/>
              <w:bottom w:val="single" w:sz="4" w:space="0" w:color="auto"/>
              <w:right w:val="single" w:sz="4" w:space="0" w:color="auto"/>
            </w:tcBorders>
          </w:tcPr>
          <w:p w14:paraId="36BAB416"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39B844A"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 cenie oferty -  przeglądy okresowe w okresie gwarancji (w częstotliwości i w zakresie zgodnym z wymogami producenta).</w:t>
            </w:r>
          </w:p>
          <w:p w14:paraId="702ECB9E"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E466A3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E6525D4"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9692729"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227A2C4" w14:textId="77777777" w:rsidTr="00621AEA">
        <w:tc>
          <w:tcPr>
            <w:tcW w:w="959" w:type="dxa"/>
            <w:tcBorders>
              <w:top w:val="single" w:sz="4" w:space="0" w:color="auto"/>
              <w:left w:val="single" w:sz="4" w:space="0" w:color="auto"/>
              <w:bottom w:val="single" w:sz="4" w:space="0" w:color="auto"/>
              <w:right w:val="single" w:sz="4" w:space="0" w:color="auto"/>
            </w:tcBorders>
          </w:tcPr>
          <w:p w14:paraId="5CFC128F"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60E5B8"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1959A1A8"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E9B6D65"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BC07A7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1C69053" w14:textId="77777777" w:rsidTr="00621AEA">
        <w:tc>
          <w:tcPr>
            <w:tcW w:w="959" w:type="dxa"/>
            <w:tcBorders>
              <w:top w:val="single" w:sz="4" w:space="0" w:color="auto"/>
              <w:left w:val="single" w:sz="4" w:space="0" w:color="auto"/>
              <w:bottom w:val="single" w:sz="4" w:space="0" w:color="auto"/>
              <w:right w:val="single" w:sz="4" w:space="0" w:color="auto"/>
            </w:tcBorders>
          </w:tcPr>
          <w:p w14:paraId="359C0A20"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E3D4E0F" w14:textId="112A95CB" w:rsidR="00B9134E" w:rsidRPr="00621AEA" w:rsidRDefault="00B9134E" w:rsidP="00565495">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sz w:val="18"/>
                <w:szCs w:val="18"/>
              </w:rPr>
              <w:t xml:space="preserve">Czas reakcji (dotyczy także reakcji zdalnej): „przyjęte zgłoszenie – podjęta naprawa” =&lt; </w:t>
            </w:r>
            <w:r w:rsidR="00565495">
              <w:rPr>
                <w:rFonts w:asciiTheme="majorHAnsi" w:hAnsiTheme="majorHAnsi"/>
                <w:sz w:val="18"/>
                <w:szCs w:val="18"/>
              </w:rPr>
              <w:t>2 dni robocze</w:t>
            </w:r>
          </w:p>
        </w:tc>
        <w:tc>
          <w:tcPr>
            <w:tcW w:w="1560" w:type="dxa"/>
            <w:tcBorders>
              <w:top w:val="single" w:sz="4" w:space="0" w:color="auto"/>
              <w:left w:val="single" w:sz="4" w:space="0" w:color="auto"/>
              <w:bottom w:val="single" w:sz="4" w:space="0" w:color="auto"/>
              <w:right w:val="single" w:sz="4" w:space="0" w:color="auto"/>
            </w:tcBorders>
            <w:hideMark/>
          </w:tcPr>
          <w:p w14:paraId="50E86685"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EB1EAAF"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852AC5"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7ED080F" w14:textId="77777777" w:rsidTr="00621AEA">
        <w:tc>
          <w:tcPr>
            <w:tcW w:w="959" w:type="dxa"/>
            <w:tcBorders>
              <w:top w:val="single" w:sz="4" w:space="0" w:color="auto"/>
              <w:left w:val="single" w:sz="4" w:space="0" w:color="auto"/>
              <w:bottom w:val="single" w:sz="4" w:space="0" w:color="auto"/>
              <w:right w:val="single" w:sz="4" w:space="0" w:color="auto"/>
            </w:tcBorders>
          </w:tcPr>
          <w:p w14:paraId="299B81F1"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D4C075"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5E8346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2F1C79"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42BB1"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66B0AF5" w14:textId="77777777" w:rsidTr="00621AEA">
        <w:tc>
          <w:tcPr>
            <w:tcW w:w="959" w:type="dxa"/>
            <w:tcBorders>
              <w:top w:val="single" w:sz="4" w:space="0" w:color="auto"/>
              <w:left w:val="single" w:sz="4" w:space="0" w:color="auto"/>
              <w:bottom w:val="single" w:sz="4" w:space="0" w:color="auto"/>
              <w:right w:val="single" w:sz="4" w:space="0" w:color="auto"/>
            </w:tcBorders>
          </w:tcPr>
          <w:p w14:paraId="2B5AEA83"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E36CDE"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04D47338"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554D46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6561F1"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FD1BDD4" w14:textId="77777777" w:rsidTr="00621AEA">
        <w:tc>
          <w:tcPr>
            <w:tcW w:w="959" w:type="dxa"/>
            <w:tcBorders>
              <w:top w:val="single" w:sz="4" w:space="0" w:color="auto"/>
              <w:left w:val="single" w:sz="4" w:space="0" w:color="auto"/>
              <w:bottom w:val="single" w:sz="4" w:space="0" w:color="auto"/>
              <w:right w:val="single" w:sz="4" w:space="0" w:color="auto"/>
            </w:tcBorders>
          </w:tcPr>
          <w:p w14:paraId="53901985"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A2FDCD8"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eastAsia="Calibri" w:hAnsiTheme="majorHAnsi" w:cs="Times New Roman"/>
                <w:color w:val="000000"/>
                <w:sz w:val="18"/>
                <w:szCs w:val="18"/>
              </w:rPr>
              <w:t xml:space="preserve">Zakończenie działań serwisowych – do </w:t>
            </w:r>
            <w:r w:rsidRPr="00621AEA">
              <w:rPr>
                <w:rFonts w:asciiTheme="majorHAnsi" w:eastAsia="Calibri" w:hAnsiTheme="majorHAnsi" w:cs="Times New Roman"/>
                <w:sz w:val="18"/>
                <w:szCs w:val="18"/>
              </w:rPr>
              <w:t xml:space="preserve">5 </w:t>
            </w:r>
            <w:r w:rsidRPr="00621AEA">
              <w:rPr>
                <w:rFonts w:asciiTheme="majorHAnsi" w:eastAsia="Calibri" w:hAnsiTheme="majorHAnsi" w:cs="Times New Roman"/>
                <w:color w:val="000000"/>
                <w:sz w:val="18"/>
                <w:szCs w:val="18"/>
              </w:rPr>
              <w:t xml:space="preserve">dni roboczych od dnia zgłoszenia awarii, a w przypadku konieczności importu części zamiennych, nie dłuższym niż </w:t>
            </w:r>
            <w:r w:rsidRPr="00621AEA">
              <w:rPr>
                <w:rFonts w:asciiTheme="majorHAnsi" w:eastAsia="Calibri" w:hAnsiTheme="majorHAnsi" w:cs="Times New Roman"/>
                <w:sz w:val="18"/>
                <w:szCs w:val="18"/>
              </w:rPr>
              <w:t>10</w:t>
            </w:r>
            <w:r w:rsidRPr="00621AEA">
              <w:rPr>
                <w:rFonts w:asciiTheme="majorHAnsi" w:eastAsia="Calibri" w:hAnsiTheme="majorHAnsi" w:cs="Times New Roman"/>
                <w:b/>
                <w:color w:val="FF0000"/>
                <w:sz w:val="18"/>
                <w:szCs w:val="18"/>
              </w:rPr>
              <w:t xml:space="preserve"> </w:t>
            </w:r>
            <w:r w:rsidRPr="00621AEA">
              <w:rPr>
                <w:rFonts w:asciiTheme="majorHAnsi" w:eastAsia="Calibri" w:hAnsiTheme="majorHAnsi"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9383DB5"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DA4308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EE69AEA"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B42396F" w14:textId="77777777" w:rsidTr="00621AEA">
        <w:tc>
          <w:tcPr>
            <w:tcW w:w="959" w:type="dxa"/>
            <w:tcBorders>
              <w:top w:val="single" w:sz="4" w:space="0" w:color="auto"/>
              <w:left w:val="single" w:sz="4" w:space="0" w:color="auto"/>
              <w:bottom w:val="single" w:sz="4" w:space="0" w:color="auto"/>
              <w:right w:val="single" w:sz="4" w:space="0" w:color="auto"/>
            </w:tcBorders>
          </w:tcPr>
          <w:p w14:paraId="7C6C380B"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EAEE984" w14:textId="77777777" w:rsidR="00B9134E" w:rsidRPr="00621AEA" w:rsidRDefault="00B9134E" w:rsidP="00B9134E">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xml:space="preserve">Struktura serwisowa gwarantująca realizację wymogów stawianych w niniejszej specyfikacji lub udokumentowana/uprawdopodobniona dokumentami możliwość gwarancji realizacji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w:t>
            </w:r>
            <w:r w:rsidRPr="00621AEA">
              <w:rPr>
                <w:rFonts w:asciiTheme="majorHAnsi" w:hAnsiTheme="majorHAnsi" w:cs="Times New Roman"/>
                <w:color w:val="000000" w:themeColor="text1"/>
                <w:sz w:val="18"/>
                <w:szCs w:val="18"/>
              </w:rPr>
              <w:lastRenderedPageBreak/>
              <w:t>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77415FF7"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220B7FF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E38FCAD"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27A0E720" w14:textId="77777777" w:rsidTr="00621AEA">
        <w:tc>
          <w:tcPr>
            <w:tcW w:w="959" w:type="dxa"/>
            <w:tcBorders>
              <w:top w:val="single" w:sz="4" w:space="0" w:color="auto"/>
              <w:left w:val="single" w:sz="4" w:space="0" w:color="auto"/>
              <w:bottom w:val="single" w:sz="4" w:space="0" w:color="auto"/>
              <w:right w:val="single" w:sz="4" w:space="0" w:color="auto"/>
            </w:tcBorders>
          </w:tcPr>
          <w:p w14:paraId="16A24732"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A9203E8"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EACC4B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5031D09"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37DAEA0"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347A98B" w14:textId="77777777" w:rsidTr="00621AEA">
        <w:tc>
          <w:tcPr>
            <w:tcW w:w="959" w:type="dxa"/>
            <w:tcBorders>
              <w:top w:val="single" w:sz="4" w:space="0" w:color="auto"/>
              <w:left w:val="single" w:sz="4" w:space="0" w:color="auto"/>
              <w:bottom w:val="single" w:sz="4" w:space="0" w:color="auto"/>
              <w:right w:val="single" w:sz="4" w:space="0" w:color="auto"/>
            </w:tcBorders>
          </w:tcPr>
          <w:p w14:paraId="62CF7689"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C0363A6"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3912B72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1E089FC5"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BE60B2D"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r>
      <w:tr w:rsidR="00B9134E" w:rsidRPr="00621AEA" w14:paraId="160C522F" w14:textId="77777777" w:rsidTr="00621AEA">
        <w:tc>
          <w:tcPr>
            <w:tcW w:w="959" w:type="dxa"/>
            <w:tcBorders>
              <w:top w:val="single" w:sz="4" w:space="0" w:color="auto"/>
              <w:left w:val="single" w:sz="4" w:space="0" w:color="auto"/>
              <w:bottom w:val="single" w:sz="4" w:space="0" w:color="auto"/>
              <w:right w:val="single" w:sz="4" w:space="0" w:color="auto"/>
            </w:tcBorders>
          </w:tcPr>
          <w:p w14:paraId="7F401E6C"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9DC08C6"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sz w:val="18"/>
                <w:szCs w:val="18"/>
                <w:lang w:eastAsia="ar-SA"/>
              </w:rPr>
            </w:pPr>
            <w:r w:rsidRPr="00621AEA">
              <w:rPr>
                <w:rFonts w:asciiTheme="majorHAnsi" w:hAnsiTheme="majorHAnsi"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6949715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EA08"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2B5084E"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67246FC" w14:textId="77777777" w:rsidTr="00621AEA">
        <w:tc>
          <w:tcPr>
            <w:tcW w:w="959" w:type="dxa"/>
            <w:tcBorders>
              <w:top w:val="single" w:sz="4" w:space="0" w:color="auto"/>
              <w:left w:val="single" w:sz="4" w:space="0" w:color="auto"/>
              <w:bottom w:val="single" w:sz="4" w:space="0" w:color="auto"/>
              <w:right w:val="single" w:sz="4" w:space="0" w:color="auto"/>
            </w:tcBorders>
          </w:tcPr>
          <w:p w14:paraId="71B9913D"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705CBE4"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sz w:val="18"/>
                <w:szCs w:val="18"/>
                <w:lang w:eastAsia="ar-SA"/>
              </w:rPr>
            </w:pPr>
            <w:r w:rsidRPr="00621AEA">
              <w:rPr>
                <w:rFonts w:asciiTheme="majorHAnsi" w:hAnsiTheme="majorHAnsi"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346BD80C"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84C25B1"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C4ECF45"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0698E48" w14:textId="77777777" w:rsidTr="00621AEA">
        <w:tc>
          <w:tcPr>
            <w:tcW w:w="959" w:type="dxa"/>
            <w:tcBorders>
              <w:top w:val="single" w:sz="4" w:space="0" w:color="auto"/>
              <w:left w:val="single" w:sz="4" w:space="0" w:color="auto"/>
              <w:bottom w:val="single" w:sz="4" w:space="0" w:color="auto"/>
              <w:right w:val="single" w:sz="4" w:space="0" w:color="auto"/>
            </w:tcBorders>
          </w:tcPr>
          <w:p w14:paraId="2919FEE0"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5539C3B" w14:textId="77777777" w:rsidR="00B9134E" w:rsidRPr="00621AEA" w:rsidRDefault="00B9134E" w:rsidP="00B9134E">
            <w:pPr>
              <w:widowControl w:val="0"/>
              <w:suppressAutoHyphens/>
              <w:snapToGrid w:val="0"/>
              <w:spacing w:after="0" w:line="240" w:lineRule="auto"/>
              <w:jc w:val="both"/>
              <w:rPr>
                <w:rFonts w:asciiTheme="majorHAnsi" w:hAnsiTheme="majorHAnsi" w:cs="Times New Roman"/>
                <w:sz w:val="18"/>
                <w:szCs w:val="18"/>
              </w:rPr>
            </w:pPr>
            <w:r w:rsidRPr="00621AEA">
              <w:rPr>
                <w:rFonts w:asciiTheme="majorHAnsi" w:hAnsiTheme="majorHAnsi"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539D80D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C657AAC"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C1FF0E6"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263ADCC4" w14:textId="77777777" w:rsidTr="00621AEA">
        <w:tc>
          <w:tcPr>
            <w:tcW w:w="959" w:type="dxa"/>
            <w:tcBorders>
              <w:top w:val="single" w:sz="4" w:space="0" w:color="auto"/>
              <w:left w:val="single" w:sz="4" w:space="0" w:color="auto"/>
              <w:bottom w:val="single" w:sz="4" w:space="0" w:color="auto"/>
              <w:right w:val="single" w:sz="4" w:space="0" w:color="auto"/>
            </w:tcBorders>
          </w:tcPr>
          <w:p w14:paraId="5C843B1E"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7DCDB5E"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Liczba i okres szkoleń:</w:t>
            </w:r>
          </w:p>
          <w:p w14:paraId="4ED88D73" w14:textId="77777777" w:rsidR="00B9134E" w:rsidRPr="00621AEA" w:rsidRDefault="00B9134E" w:rsidP="008E0D25">
            <w:pPr>
              <w:numPr>
                <w:ilvl w:val="0"/>
                <w:numId w:val="6"/>
              </w:numPr>
              <w:tabs>
                <w:tab w:val="num" w:pos="720"/>
              </w:tabs>
              <w:spacing w:after="0" w:line="240" w:lineRule="auto"/>
              <w:ind w:left="0" w:firstLine="0"/>
              <w:jc w:val="both"/>
              <w:rPr>
                <w:rFonts w:asciiTheme="majorHAnsi" w:hAnsiTheme="majorHAnsi" w:cs="Times New Roman"/>
                <w:color w:val="000000" w:themeColor="text1"/>
                <w:sz w:val="18"/>
                <w:szCs w:val="18"/>
              </w:rPr>
            </w:pPr>
            <w:r w:rsidRPr="00621AEA">
              <w:rPr>
                <w:rFonts w:asciiTheme="majorHAnsi" w:hAnsiTheme="majorHAnsi" w:cs="Times New Roman"/>
                <w:color w:val="000000" w:themeColor="text1"/>
                <w:sz w:val="18"/>
                <w:szCs w:val="18"/>
              </w:rPr>
              <w:t xml:space="preserve">pierwsze szkolenie - tuż po instalacji systemu, w wymiarze do 2 dni roboczych </w:t>
            </w:r>
          </w:p>
          <w:p w14:paraId="64B7489F" w14:textId="77777777" w:rsidR="00B9134E" w:rsidRPr="00621AEA" w:rsidRDefault="00B9134E" w:rsidP="008E0D25">
            <w:pPr>
              <w:numPr>
                <w:ilvl w:val="0"/>
                <w:numId w:val="6"/>
              </w:numPr>
              <w:tabs>
                <w:tab w:val="num" w:pos="720"/>
              </w:tabs>
              <w:spacing w:after="0" w:line="240" w:lineRule="auto"/>
              <w:ind w:left="0" w:firstLine="0"/>
              <w:jc w:val="both"/>
              <w:rPr>
                <w:rFonts w:asciiTheme="majorHAnsi" w:hAnsiTheme="majorHAnsi" w:cs="Times New Roman"/>
                <w:color w:val="000000" w:themeColor="text1"/>
                <w:sz w:val="18"/>
                <w:szCs w:val="18"/>
              </w:rPr>
            </w:pPr>
            <w:r w:rsidRPr="00621AEA">
              <w:rPr>
                <w:rFonts w:asciiTheme="majorHAnsi" w:hAnsiTheme="majorHAnsi" w:cs="Times New Roman"/>
                <w:color w:val="000000" w:themeColor="text1"/>
                <w:sz w:val="18"/>
                <w:szCs w:val="18"/>
              </w:rPr>
              <w:t>dodatkowe, w razie potrzeby, w innym terminie ustalonym z kierownikiem pracowni,</w:t>
            </w:r>
          </w:p>
          <w:p w14:paraId="6669DF6A"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lastRenderedPageBreak/>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6ACD5AE"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2F8E247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19C22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D50269E" w14:textId="77777777" w:rsidTr="00621AEA">
        <w:trPr>
          <w:trHeight w:val="396"/>
        </w:trPr>
        <w:tc>
          <w:tcPr>
            <w:tcW w:w="959" w:type="dxa"/>
            <w:tcBorders>
              <w:top w:val="single" w:sz="4" w:space="0" w:color="auto"/>
              <w:left w:val="single" w:sz="4" w:space="0" w:color="auto"/>
              <w:bottom w:val="single" w:sz="4" w:space="0" w:color="auto"/>
              <w:right w:val="single" w:sz="4" w:space="0" w:color="auto"/>
            </w:tcBorders>
          </w:tcPr>
          <w:p w14:paraId="3B340978"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65C1842"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61B89C0"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09804233" w14:textId="77777777" w:rsidR="00B9134E" w:rsidRPr="00621AEA" w:rsidRDefault="00B9134E" w:rsidP="00B9134E">
            <w:pPr>
              <w:widowControl w:val="0"/>
              <w:suppressAutoHyphens/>
              <w:snapToGrid w:val="0"/>
              <w:spacing w:before="100" w:beforeAutospacing="1" w:after="100" w:afterAutospacing="1" w:line="288" w:lineRule="auto"/>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87861E4" w14:textId="77777777" w:rsidR="00B9134E" w:rsidRPr="00621AEA" w:rsidRDefault="00B9134E" w:rsidP="00B9134E">
            <w:pPr>
              <w:widowControl w:val="0"/>
              <w:suppressAutoHyphens/>
              <w:snapToGrid w:val="0"/>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r>
      <w:tr w:rsidR="00525BEE" w:rsidRPr="001258A8" w14:paraId="5DEEF003" w14:textId="77777777" w:rsidTr="00EF1F95">
        <w:tc>
          <w:tcPr>
            <w:tcW w:w="959" w:type="dxa"/>
            <w:tcBorders>
              <w:top w:val="single" w:sz="4" w:space="0" w:color="auto"/>
              <w:left w:val="single" w:sz="4" w:space="0" w:color="auto"/>
              <w:bottom w:val="single" w:sz="4" w:space="0" w:color="auto"/>
              <w:right w:val="single" w:sz="4" w:space="0" w:color="auto"/>
            </w:tcBorders>
          </w:tcPr>
          <w:p w14:paraId="43B089BB" w14:textId="77777777" w:rsidR="00525BEE" w:rsidRPr="00C2125B" w:rsidRDefault="00525BEE" w:rsidP="00EF1F95">
            <w:pPr>
              <w:pStyle w:val="Akapitzlist"/>
              <w:numPr>
                <w:ilvl w:val="0"/>
                <w:numId w:val="4"/>
              </w:numPr>
              <w:spacing w:before="100" w:beforeAutospacing="1" w:after="100" w:afterAutospacing="1" w:line="288" w:lineRule="auto"/>
              <w:ind w:left="0" w:firstLine="0"/>
              <w:jc w:val="center"/>
              <w:rPr>
                <w:rFonts w:asciiTheme="majorHAnsi" w:hAnsiTheme="majorHAnsi"/>
                <w:strike/>
                <w:color w:val="FF0000"/>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1EECD19" w14:textId="3574C8F5" w:rsidR="00A50F23" w:rsidRPr="00C2125B" w:rsidRDefault="00A50F23"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Dokumentacja – należy dołączyć do oferty:</w:t>
            </w:r>
          </w:p>
          <w:p w14:paraId="765E2809" w14:textId="0FE0CB65" w:rsidR="00A50F23" w:rsidRPr="00C2125B" w:rsidRDefault="00A50F23"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 Deklaracja zgodności CE</w:t>
            </w:r>
          </w:p>
          <w:p w14:paraId="1532DE1A" w14:textId="79E7B20E" w:rsidR="00A50F23" w:rsidRPr="00C2125B" w:rsidRDefault="00A50F23"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 Dokument DTR urządzenia potwierdzający spełnienie wymagań zawartych w SIWZ</w:t>
            </w:r>
          </w:p>
          <w:p w14:paraId="50CEB0F9" w14:textId="5F6020FB" w:rsidR="001258A8" w:rsidRPr="00C2125B" w:rsidRDefault="00A50F23" w:rsidP="001258A8">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 Dokumentacja potwierdzająca bezpieczeństwo urządzenia dla użytkownika – zgo</w:t>
            </w:r>
            <w:r w:rsidR="00391177" w:rsidRPr="00C2125B">
              <w:rPr>
                <w:rFonts w:asciiTheme="majorHAnsi" w:eastAsia="Calibri" w:hAnsiTheme="majorHAnsi" w:cs="Times New Roman"/>
                <w:strike/>
                <w:color w:val="FF0000"/>
                <w:sz w:val="18"/>
                <w:szCs w:val="18"/>
                <w:lang w:eastAsia="ar-SA"/>
              </w:rPr>
              <w:t xml:space="preserve">dność z obowiązującymi normami </w:t>
            </w:r>
          </w:p>
          <w:p w14:paraId="66A0A2AC" w14:textId="4B14A5D3" w:rsidR="00391177" w:rsidRPr="00C2125B" w:rsidRDefault="00391177"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3B8D9539" w14:textId="77777777" w:rsidR="00525BEE" w:rsidRPr="00C2125B" w:rsidRDefault="00525BEE" w:rsidP="00EF1F95">
            <w:pPr>
              <w:jc w:val="center"/>
              <w:rPr>
                <w:rFonts w:asciiTheme="majorHAnsi" w:hAnsiTheme="majorHAnsi"/>
                <w:strike/>
                <w:color w:val="FF0000"/>
                <w:sz w:val="18"/>
                <w:szCs w:val="18"/>
              </w:rPr>
            </w:pPr>
            <w:r w:rsidRPr="00C2125B">
              <w:rPr>
                <w:rFonts w:asciiTheme="majorHAnsi" w:hAnsiTheme="majorHAnsi" w:cs="Times New Roman"/>
                <w:strike/>
                <w:color w:val="FF0000"/>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A28565" w14:textId="77777777" w:rsidR="00525BEE" w:rsidRPr="00C2125B" w:rsidRDefault="00525BEE" w:rsidP="00EF1F95">
            <w:pPr>
              <w:widowControl w:val="0"/>
              <w:suppressAutoHyphens/>
              <w:spacing w:before="100" w:beforeAutospacing="1" w:after="100" w:afterAutospacing="1" w:line="288" w:lineRule="auto"/>
              <w:rPr>
                <w:rFonts w:asciiTheme="majorHAnsi" w:eastAsia="Calibri" w:hAnsiTheme="majorHAnsi" w:cs="Times New Roman"/>
                <w:strike/>
                <w:color w:val="FF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2E45DCB" w14:textId="77777777" w:rsidR="00525BEE" w:rsidRPr="00C2125B" w:rsidRDefault="00525BEE" w:rsidP="00EF1F95">
            <w:pPr>
              <w:widowControl w:val="0"/>
              <w:suppressAutoHyphens/>
              <w:snapToGrid w:val="0"/>
              <w:spacing w:before="100" w:beforeAutospacing="1" w:after="100" w:afterAutospacing="1" w:line="288" w:lineRule="auto"/>
              <w:jc w:val="center"/>
              <w:rPr>
                <w:rFonts w:asciiTheme="majorHAnsi" w:eastAsia="Calibri" w:hAnsiTheme="majorHAnsi" w:cs="Times New Roman"/>
                <w:strike/>
                <w:color w:val="FF0000"/>
                <w:sz w:val="18"/>
                <w:szCs w:val="18"/>
                <w:lang w:eastAsia="ar-SA"/>
              </w:rPr>
            </w:pPr>
            <w:r w:rsidRPr="00C2125B">
              <w:rPr>
                <w:rFonts w:asciiTheme="majorHAnsi" w:hAnsiTheme="majorHAnsi" w:cs="Times New Roman"/>
                <w:strike/>
                <w:color w:val="FF0000"/>
                <w:sz w:val="18"/>
                <w:szCs w:val="18"/>
              </w:rPr>
              <w:t>- - -</w:t>
            </w:r>
          </w:p>
        </w:tc>
      </w:tr>
      <w:tr w:rsidR="00B9134E" w:rsidRPr="00621AEA" w14:paraId="4F986A2F" w14:textId="77777777" w:rsidTr="00621AEA">
        <w:tc>
          <w:tcPr>
            <w:tcW w:w="959" w:type="dxa"/>
            <w:tcBorders>
              <w:top w:val="single" w:sz="4" w:space="0" w:color="auto"/>
              <w:left w:val="single" w:sz="4" w:space="0" w:color="auto"/>
              <w:bottom w:val="single" w:sz="4" w:space="0" w:color="auto"/>
              <w:right w:val="single" w:sz="4" w:space="0" w:color="auto"/>
            </w:tcBorders>
          </w:tcPr>
          <w:p w14:paraId="66E65D7A" w14:textId="17867814"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9D089C" w14:textId="77777777" w:rsidR="00B9134E" w:rsidRPr="00621AEA" w:rsidRDefault="00B9134E" w:rsidP="00B9134E">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596002B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3560418"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E7FB17"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B634D12" w14:textId="77777777" w:rsidTr="00621AEA">
        <w:tc>
          <w:tcPr>
            <w:tcW w:w="959" w:type="dxa"/>
            <w:tcBorders>
              <w:top w:val="single" w:sz="4" w:space="0" w:color="auto"/>
              <w:left w:val="single" w:sz="4" w:space="0" w:color="auto"/>
              <w:bottom w:val="single" w:sz="4" w:space="0" w:color="auto"/>
              <w:right w:val="single" w:sz="4" w:space="0" w:color="auto"/>
            </w:tcBorders>
          </w:tcPr>
          <w:p w14:paraId="252E7C32"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35F4BF5"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79F1958C"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0307C2"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4D6688"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1A9B63DC" w14:textId="77777777" w:rsidTr="00621AEA">
        <w:tc>
          <w:tcPr>
            <w:tcW w:w="959" w:type="dxa"/>
            <w:tcBorders>
              <w:top w:val="single" w:sz="4" w:space="0" w:color="auto"/>
              <w:left w:val="single" w:sz="4" w:space="0" w:color="auto"/>
              <w:bottom w:val="single" w:sz="4" w:space="0" w:color="auto"/>
              <w:right w:val="single" w:sz="4" w:space="0" w:color="auto"/>
            </w:tcBorders>
          </w:tcPr>
          <w:p w14:paraId="7B9060F6"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CE4AAC3"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Dokumentacja (lub tzw. lista kontrolna zawierająca wykaz części i czynności) dotycząca przeglądów technicznych w języku polskim (dostarczona przy dostawie)</w:t>
            </w:r>
          </w:p>
          <w:p w14:paraId="1B77DC2D"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60465C0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6453C6F"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2C112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7CE5414A" w14:textId="77777777" w:rsidTr="00621AEA">
        <w:tc>
          <w:tcPr>
            <w:tcW w:w="959" w:type="dxa"/>
            <w:tcBorders>
              <w:top w:val="single" w:sz="4" w:space="0" w:color="auto"/>
              <w:left w:val="single" w:sz="4" w:space="0" w:color="auto"/>
              <w:bottom w:val="single" w:sz="4" w:space="0" w:color="auto"/>
              <w:right w:val="single" w:sz="4" w:space="0" w:color="auto"/>
            </w:tcBorders>
          </w:tcPr>
          <w:p w14:paraId="56529C1A"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A3B7F97"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179A9E2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1B1C690"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C1B42FA"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C9DA33F" w14:textId="77777777" w:rsidTr="00621AEA">
        <w:tc>
          <w:tcPr>
            <w:tcW w:w="959" w:type="dxa"/>
            <w:tcBorders>
              <w:top w:val="single" w:sz="4" w:space="0" w:color="auto"/>
              <w:left w:val="single" w:sz="4" w:space="0" w:color="auto"/>
              <w:bottom w:val="single" w:sz="4" w:space="0" w:color="auto"/>
              <w:right w:val="single" w:sz="4" w:space="0" w:color="auto"/>
            </w:tcBorders>
          </w:tcPr>
          <w:p w14:paraId="0206B73C"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6B03C4E"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42066F6E"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BED9971"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244CA8"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65F29B2F" w14:textId="77777777" w:rsidTr="00621AEA">
        <w:tc>
          <w:tcPr>
            <w:tcW w:w="959" w:type="dxa"/>
            <w:tcBorders>
              <w:top w:val="single" w:sz="4" w:space="0" w:color="auto"/>
              <w:left w:val="single" w:sz="4" w:space="0" w:color="auto"/>
              <w:bottom w:val="single" w:sz="4" w:space="0" w:color="auto"/>
              <w:right w:val="single" w:sz="4" w:space="0" w:color="auto"/>
            </w:tcBorders>
          </w:tcPr>
          <w:p w14:paraId="568C7609"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599226A" w14:textId="77777777" w:rsidR="00B9134E" w:rsidRPr="00621AEA" w:rsidRDefault="00B9134E" w:rsidP="00B9134E">
            <w:pPr>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Możliwość mycia i dezynfekcji poszczególnych elementów aparatów w oparciu o przedstawione przez wykonawcę zalecane preparaty myjące i dezynfekujące.</w:t>
            </w:r>
          </w:p>
          <w:p w14:paraId="3ECA32F8"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i/>
                <w:color w:val="000000" w:themeColor="text1"/>
                <w:sz w:val="18"/>
                <w:szCs w:val="18"/>
                <w:lang w:eastAsia="ar-SA"/>
              </w:rPr>
            </w:pPr>
            <w:r w:rsidRPr="00621AEA">
              <w:rPr>
                <w:rFonts w:asciiTheme="majorHAnsi" w:hAnsiTheme="majorHAnsi"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6E123499"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B78CFFC"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FE0DE"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bl>
    <w:p w14:paraId="273841B4" w14:textId="77777777" w:rsidR="004B5E68" w:rsidRPr="00621AEA" w:rsidRDefault="004B5E68" w:rsidP="004B5E68">
      <w:pPr>
        <w:spacing w:after="0" w:line="288" w:lineRule="auto"/>
        <w:rPr>
          <w:rFonts w:asciiTheme="majorHAnsi" w:eastAsia="Calibri" w:hAnsiTheme="majorHAnsi" w:cs="Times New Roman"/>
          <w:b/>
          <w:color w:val="000000" w:themeColor="text1"/>
          <w:sz w:val="18"/>
          <w:szCs w:val="18"/>
          <w:lang w:eastAsia="ar-SA"/>
        </w:rPr>
      </w:pPr>
    </w:p>
    <w:p w14:paraId="343D51E2" w14:textId="77777777" w:rsidR="00D73EB9" w:rsidRPr="00621AEA" w:rsidRDefault="00D73EB9" w:rsidP="004B5E68">
      <w:pPr>
        <w:spacing w:after="0" w:line="288" w:lineRule="auto"/>
        <w:jc w:val="both"/>
        <w:rPr>
          <w:rFonts w:asciiTheme="majorHAnsi" w:hAnsiTheme="majorHAnsi" w:cs="Times New Roman"/>
          <w:b/>
          <w:sz w:val="18"/>
          <w:szCs w:val="18"/>
        </w:rPr>
      </w:pPr>
    </w:p>
    <w:sectPr w:rsidR="00D73EB9" w:rsidRPr="00621AEA"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12B0A" w14:textId="77777777" w:rsidR="00C022DF" w:rsidRDefault="00C022DF" w:rsidP="002B10C5">
      <w:pPr>
        <w:spacing w:after="0" w:line="240" w:lineRule="auto"/>
      </w:pPr>
      <w:r>
        <w:separator/>
      </w:r>
    </w:p>
  </w:endnote>
  <w:endnote w:type="continuationSeparator" w:id="0">
    <w:p w14:paraId="7E041D45" w14:textId="77777777" w:rsidR="00C022DF" w:rsidRDefault="00C022D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652BD762" w14:textId="70B9FDD7" w:rsidR="00D106F5" w:rsidRDefault="00D106F5">
        <w:pPr>
          <w:pStyle w:val="Stopka"/>
          <w:jc w:val="right"/>
        </w:pPr>
        <w:r>
          <w:fldChar w:fldCharType="begin"/>
        </w:r>
        <w:r>
          <w:instrText>PAGE   \* MERGEFORMAT</w:instrText>
        </w:r>
        <w:r>
          <w:fldChar w:fldCharType="separate"/>
        </w:r>
        <w:r w:rsidR="002E16EE">
          <w:rPr>
            <w:noProof/>
          </w:rPr>
          <w:t>1</w:t>
        </w:r>
        <w:r>
          <w:fldChar w:fldCharType="end"/>
        </w:r>
      </w:p>
    </w:sdtContent>
  </w:sdt>
  <w:p w14:paraId="5DF2B35A" w14:textId="77777777" w:rsidR="00D106F5" w:rsidRDefault="00D106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EADA7" w14:textId="77777777" w:rsidR="00C022DF" w:rsidRDefault="00C022DF" w:rsidP="002B10C5">
      <w:pPr>
        <w:spacing w:after="0" w:line="240" w:lineRule="auto"/>
      </w:pPr>
      <w:r>
        <w:separator/>
      </w:r>
    </w:p>
  </w:footnote>
  <w:footnote w:type="continuationSeparator" w:id="0">
    <w:p w14:paraId="732A76B4" w14:textId="77777777" w:rsidR="00C022DF" w:rsidRDefault="00C022DF"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6075" w14:textId="2943A180" w:rsidR="00297F0C" w:rsidRDefault="00297F0C" w:rsidP="001F7CEA">
    <w:pPr>
      <w:pStyle w:val="Nagwek"/>
      <w:rPr>
        <w:sz w:val="18"/>
        <w:szCs w:val="18"/>
      </w:rPr>
    </w:pPr>
  </w:p>
  <w:p w14:paraId="11CFACF2" w14:textId="5B2F15F1" w:rsidR="00D106F5" w:rsidRDefault="00D106F5" w:rsidP="001F7CEA">
    <w:pPr>
      <w:pStyle w:val="Nagwek"/>
      <w:rPr>
        <w:sz w:val="18"/>
        <w:szCs w:val="18"/>
      </w:rPr>
    </w:pPr>
    <w:r>
      <w:rPr>
        <w:noProof/>
        <w:sz w:val="18"/>
        <w:szCs w:val="18"/>
      </w:rPr>
      <w:drawing>
        <wp:inline distT="0" distB="0" distL="0" distR="0" wp14:anchorId="21D81229" wp14:editId="793D7061">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386996BE" w14:textId="0DC3EA07" w:rsidR="00297F0C" w:rsidRDefault="00297F0C" w:rsidP="00297F0C">
    <w:pPr>
      <w:pStyle w:val="Tekstpodstawowy"/>
    </w:pPr>
  </w:p>
  <w:p w14:paraId="4D169104" w14:textId="77777777" w:rsidR="00297F0C" w:rsidRPr="001F7CEA" w:rsidRDefault="00297F0C" w:rsidP="00297F0C">
    <w:pPr>
      <w:pStyle w:val="Tytu"/>
      <w:spacing w:line="288" w:lineRule="auto"/>
      <w:jc w:val="left"/>
      <w:rPr>
        <w:rFonts w:asciiTheme="majorHAnsi" w:hAnsiTheme="majorHAnsi"/>
        <w:sz w:val="18"/>
        <w:szCs w:val="18"/>
      </w:rPr>
    </w:pPr>
    <w:r>
      <w:rPr>
        <w:sz w:val="18"/>
        <w:szCs w:val="18"/>
      </w:rPr>
      <w:t xml:space="preserve">NSSU.DFP.271.13.2019.AJ                                                                                                                                                                                                            </w:t>
    </w:r>
    <w:r w:rsidRPr="00FF03BC">
      <w:rPr>
        <w:kern w:val="0"/>
        <w:lang w:eastAsia="pl-PL"/>
      </w:rPr>
      <w:t>Załącznik nr 1a do specyfikacji</w:t>
    </w:r>
  </w:p>
  <w:p w14:paraId="2FF5C41E" w14:textId="36F2DA90" w:rsidR="00297F0C" w:rsidRDefault="00297F0C" w:rsidP="00297F0C">
    <w:pPr>
      <w:tabs>
        <w:tab w:val="center" w:pos="4536"/>
        <w:tab w:val="right" w:pos="14040"/>
      </w:tabs>
      <w:rPr>
        <w:rFonts w:ascii="Garamond" w:hAnsi="Garamond"/>
        <w:b/>
        <w:lang w:eastAsia="pl-PL"/>
      </w:rPr>
    </w:pPr>
    <w:r>
      <w:rPr>
        <w:rFonts w:ascii="Garamond" w:hAnsi="Garamond"/>
        <w:lang w:eastAsia="pl-PL"/>
      </w:rPr>
      <w:tab/>
      <w:t xml:space="preserve">                                                                                                                                                                                                          </w:t>
    </w:r>
    <w:r w:rsidR="00594038">
      <w:rPr>
        <w:rFonts w:ascii="Garamond" w:hAnsi="Garamond"/>
        <w:b/>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D50646"/>
    <w:multiLevelType w:val="hybridMultilevel"/>
    <w:tmpl w:val="CE901316"/>
    <w:lvl w:ilvl="0" w:tplc="B7CEF8A8">
      <w:start w:val="8"/>
      <w:numFmt w:val="bullet"/>
      <w:lvlText w:val="–"/>
      <w:lvlJc w:val="left"/>
      <w:pPr>
        <w:ind w:left="400" w:hanging="360"/>
      </w:pPr>
      <w:rPr>
        <w:rFonts w:ascii="Cambria" w:eastAsiaTheme="minorHAnsi"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9"/>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57BE"/>
    <w:rsid w:val="0001385B"/>
    <w:rsid w:val="000457B9"/>
    <w:rsid w:val="00062621"/>
    <w:rsid w:val="0007185C"/>
    <w:rsid w:val="00076500"/>
    <w:rsid w:val="00082567"/>
    <w:rsid w:val="0008261D"/>
    <w:rsid w:val="000872C6"/>
    <w:rsid w:val="00091E49"/>
    <w:rsid w:val="000A01C5"/>
    <w:rsid w:val="000A1250"/>
    <w:rsid w:val="000A42E2"/>
    <w:rsid w:val="000A70CE"/>
    <w:rsid w:val="000A74B8"/>
    <w:rsid w:val="000C3744"/>
    <w:rsid w:val="000E21CF"/>
    <w:rsid w:val="000F6069"/>
    <w:rsid w:val="00100E28"/>
    <w:rsid w:val="00106012"/>
    <w:rsid w:val="00106FA1"/>
    <w:rsid w:val="00117DDC"/>
    <w:rsid w:val="001258A8"/>
    <w:rsid w:val="00140F74"/>
    <w:rsid w:val="00153000"/>
    <w:rsid w:val="00153D65"/>
    <w:rsid w:val="00195D24"/>
    <w:rsid w:val="001A469F"/>
    <w:rsid w:val="001F7891"/>
    <w:rsid w:val="001F7CEA"/>
    <w:rsid w:val="00207EA2"/>
    <w:rsid w:val="00225077"/>
    <w:rsid w:val="00226290"/>
    <w:rsid w:val="00226C7E"/>
    <w:rsid w:val="00243375"/>
    <w:rsid w:val="00272F3E"/>
    <w:rsid w:val="00277FF5"/>
    <w:rsid w:val="00291615"/>
    <w:rsid w:val="00294C10"/>
    <w:rsid w:val="00296738"/>
    <w:rsid w:val="00297F0C"/>
    <w:rsid w:val="002B10C5"/>
    <w:rsid w:val="002B6545"/>
    <w:rsid w:val="002B7EF9"/>
    <w:rsid w:val="002D52F1"/>
    <w:rsid w:val="002E16EE"/>
    <w:rsid w:val="002E7641"/>
    <w:rsid w:val="0031723C"/>
    <w:rsid w:val="00322F54"/>
    <w:rsid w:val="0035006A"/>
    <w:rsid w:val="003502EB"/>
    <w:rsid w:val="00364AAB"/>
    <w:rsid w:val="003816D4"/>
    <w:rsid w:val="00386BDE"/>
    <w:rsid w:val="00391177"/>
    <w:rsid w:val="003B5076"/>
    <w:rsid w:val="003D323B"/>
    <w:rsid w:val="00411A88"/>
    <w:rsid w:val="00420195"/>
    <w:rsid w:val="00430D65"/>
    <w:rsid w:val="00431206"/>
    <w:rsid w:val="00432FEA"/>
    <w:rsid w:val="004537A6"/>
    <w:rsid w:val="00491D49"/>
    <w:rsid w:val="004A3639"/>
    <w:rsid w:val="004A4815"/>
    <w:rsid w:val="004A4A9B"/>
    <w:rsid w:val="004A6B94"/>
    <w:rsid w:val="004B00C4"/>
    <w:rsid w:val="004B5E68"/>
    <w:rsid w:val="004C41D0"/>
    <w:rsid w:val="004D051D"/>
    <w:rsid w:val="004D0BBF"/>
    <w:rsid w:val="004E2ABC"/>
    <w:rsid w:val="004F26B4"/>
    <w:rsid w:val="005019B3"/>
    <w:rsid w:val="00505CFB"/>
    <w:rsid w:val="0050621A"/>
    <w:rsid w:val="00525BEE"/>
    <w:rsid w:val="00536CB8"/>
    <w:rsid w:val="00536FAC"/>
    <w:rsid w:val="005530C0"/>
    <w:rsid w:val="0055762C"/>
    <w:rsid w:val="00565495"/>
    <w:rsid w:val="00575F2D"/>
    <w:rsid w:val="00594038"/>
    <w:rsid w:val="00595A76"/>
    <w:rsid w:val="00596231"/>
    <w:rsid w:val="005B1181"/>
    <w:rsid w:val="005B49CB"/>
    <w:rsid w:val="005C5315"/>
    <w:rsid w:val="005E0A92"/>
    <w:rsid w:val="005E0E12"/>
    <w:rsid w:val="006004C3"/>
    <w:rsid w:val="00617EC5"/>
    <w:rsid w:val="0062039E"/>
    <w:rsid w:val="00621AEA"/>
    <w:rsid w:val="0062576B"/>
    <w:rsid w:val="006309BF"/>
    <w:rsid w:val="00631900"/>
    <w:rsid w:val="00661A07"/>
    <w:rsid w:val="006627B8"/>
    <w:rsid w:val="0067186C"/>
    <w:rsid w:val="006754FF"/>
    <w:rsid w:val="00682CDD"/>
    <w:rsid w:val="00685FAC"/>
    <w:rsid w:val="006B013D"/>
    <w:rsid w:val="006D471E"/>
    <w:rsid w:val="006E090E"/>
    <w:rsid w:val="006E221B"/>
    <w:rsid w:val="007010A3"/>
    <w:rsid w:val="00716F0E"/>
    <w:rsid w:val="00726396"/>
    <w:rsid w:val="00742F24"/>
    <w:rsid w:val="007475D7"/>
    <w:rsid w:val="007476A4"/>
    <w:rsid w:val="00760F8B"/>
    <w:rsid w:val="00763D92"/>
    <w:rsid w:val="007B4693"/>
    <w:rsid w:val="007D2398"/>
    <w:rsid w:val="007D544F"/>
    <w:rsid w:val="00800CD5"/>
    <w:rsid w:val="008028E8"/>
    <w:rsid w:val="00806246"/>
    <w:rsid w:val="00806F74"/>
    <w:rsid w:val="008146EE"/>
    <w:rsid w:val="00814F28"/>
    <w:rsid w:val="00831E86"/>
    <w:rsid w:val="008443D7"/>
    <w:rsid w:val="0084562E"/>
    <w:rsid w:val="00852D15"/>
    <w:rsid w:val="008637CD"/>
    <w:rsid w:val="00864AE1"/>
    <w:rsid w:val="008661CD"/>
    <w:rsid w:val="00877102"/>
    <w:rsid w:val="008822C1"/>
    <w:rsid w:val="008A4119"/>
    <w:rsid w:val="008A7106"/>
    <w:rsid w:val="008B2FAE"/>
    <w:rsid w:val="008B7668"/>
    <w:rsid w:val="008C1B68"/>
    <w:rsid w:val="008E0D25"/>
    <w:rsid w:val="008E4B96"/>
    <w:rsid w:val="00905FC7"/>
    <w:rsid w:val="00912D05"/>
    <w:rsid w:val="009130A6"/>
    <w:rsid w:val="00915050"/>
    <w:rsid w:val="009232EC"/>
    <w:rsid w:val="009319E1"/>
    <w:rsid w:val="0093379E"/>
    <w:rsid w:val="00937037"/>
    <w:rsid w:val="00955041"/>
    <w:rsid w:val="00960A4A"/>
    <w:rsid w:val="00974126"/>
    <w:rsid w:val="00984712"/>
    <w:rsid w:val="009A662D"/>
    <w:rsid w:val="009B0ED9"/>
    <w:rsid w:val="009C4AC6"/>
    <w:rsid w:val="009D71D1"/>
    <w:rsid w:val="009D7747"/>
    <w:rsid w:val="009F2F02"/>
    <w:rsid w:val="00A37445"/>
    <w:rsid w:val="00A421ED"/>
    <w:rsid w:val="00A50F23"/>
    <w:rsid w:val="00A8133F"/>
    <w:rsid w:val="00A91AC0"/>
    <w:rsid w:val="00A924CB"/>
    <w:rsid w:val="00A9330B"/>
    <w:rsid w:val="00AB7F72"/>
    <w:rsid w:val="00AC0F62"/>
    <w:rsid w:val="00AE7F64"/>
    <w:rsid w:val="00AF7709"/>
    <w:rsid w:val="00B009C9"/>
    <w:rsid w:val="00B10EB3"/>
    <w:rsid w:val="00B1179A"/>
    <w:rsid w:val="00B1625D"/>
    <w:rsid w:val="00B27139"/>
    <w:rsid w:val="00B33D13"/>
    <w:rsid w:val="00B425B1"/>
    <w:rsid w:val="00B61A26"/>
    <w:rsid w:val="00B6682D"/>
    <w:rsid w:val="00B72884"/>
    <w:rsid w:val="00B86C31"/>
    <w:rsid w:val="00B9134E"/>
    <w:rsid w:val="00B935A3"/>
    <w:rsid w:val="00B95922"/>
    <w:rsid w:val="00BA29CF"/>
    <w:rsid w:val="00BB4E38"/>
    <w:rsid w:val="00BD6659"/>
    <w:rsid w:val="00BE2A2B"/>
    <w:rsid w:val="00BE7B7B"/>
    <w:rsid w:val="00C01D10"/>
    <w:rsid w:val="00C022DF"/>
    <w:rsid w:val="00C10E44"/>
    <w:rsid w:val="00C2125B"/>
    <w:rsid w:val="00C23CEF"/>
    <w:rsid w:val="00C2669F"/>
    <w:rsid w:val="00C33678"/>
    <w:rsid w:val="00C62F9D"/>
    <w:rsid w:val="00C64C0B"/>
    <w:rsid w:val="00C75220"/>
    <w:rsid w:val="00CE64C2"/>
    <w:rsid w:val="00D106F5"/>
    <w:rsid w:val="00D36BC8"/>
    <w:rsid w:val="00D442FA"/>
    <w:rsid w:val="00D651E2"/>
    <w:rsid w:val="00D73EB9"/>
    <w:rsid w:val="00D93ABE"/>
    <w:rsid w:val="00D93C7F"/>
    <w:rsid w:val="00D97C3A"/>
    <w:rsid w:val="00DA12A3"/>
    <w:rsid w:val="00DA1FA2"/>
    <w:rsid w:val="00DB2673"/>
    <w:rsid w:val="00DC4C6B"/>
    <w:rsid w:val="00DC7F16"/>
    <w:rsid w:val="00DF4CB3"/>
    <w:rsid w:val="00E074DF"/>
    <w:rsid w:val="00E25CCA"/>
    <w:rsid w:val="00E25EE2"/>
    <w:rsid w:val="00E2786E"/>
    <w:rsid w:val="00E33F09"/>
    <w:rsid w:val="00E50DAF"/>
    <w:rsid w:val="00E50E99"/>
    <w:rsid w:val="00E74835"/>
    <w:rsid w:val="00E97C9A"/>
    <w:rsid w:val="00EA2262"/>
    <w:rsid w:val="00EA57FE"/>
    <w:rsid w:val="00EA6DEC"/>
    <w:rsid w:val="00EC6DB9"/>
    <w:rsid w:val="00EC7C3F"/>
    <w:rsid w:val="00ED159B"/>
    <w:rsid w:val="00EE202A"/>
    <w:rsid w:val="00EF3E66"/>
    <w:rsid w:val="00EF6353"/>
    <w:rsid w:val="00F030C2"/>
    <w:rsid w:val="00F03B7B"/>
    <w:rsid w:val="00F1232D"/>
    <w:rsid w:val="00F23FC4"/>
    <w:rsid w:val="00F33B0F"/>
    <w:rsid w:val="00F34EF1"/>
    <w:rsid w:val="00F564E3"/>
    <w:rsid w:val="00F65B8E"/>
    <w:rsid w:val="00F94188"/>
    <w:rsid w:val="00F96794"/>
    <w:rsid w:val="00FA2BC1"/>
    <w:rsid w:val="00FD7200"/>
    <w:rsid w:val="00FE20E2"/>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74618"/>
  <w15:docId w15:val="{44223CE5-75C6-4281-B00B-7DAE51B8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413011135">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720518352">
      <w:bodyDiv w:val="1"/>
      <w:marLeft w:val="0"/>
      <w:marRight w:val="0"/>
      <w:marTop w:val="0"/>
      <w:marBottom w:val="0"/>
      <w:divBdr>
        <w:top w:val="none" w:sz="0" w:space="0" w:color="auto"/>
        <w:left w:val="none" w:sz="0" w:space="0" w:color="auto"/>
        <w:bottom w:val="none" w:sz="0" w:space="0" w:color="auto"/>
        <w:right w:val="none" w:sz="0" w:space="0" w:color="auto"/>
      </w:divBdr>
    </w:div>
    <w:div w:id="1827286611">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E226-0097-4C47-9EF5-1C1153F7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2938</Words>
  <Characters>17631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8</cp:revision>
  <cp:lastPrinted>2019-04-29T09:59:00Z</cp:lastPrinted>
  <dcterms:created xsi:type="dcterms:W3CDTF">2019-04-25T21:46:00Z</dcterms:created>
  <dcterms:modified xsi:type="dcterms:W3CDTF">2019-04-29T10:05:00Z</dcterms:modified>
</cp:coreProperties>
</file>