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47" w:rsidRPr="00F20E57" w:rsidRDefault="00FE3347" w:rsidP="00E21F35">
      <w:pPr>
        <w:pStyle w:val="Tytu"/>
        <w:spacing w:line="288" w:lineRule="auto"/>
        <w:rPr>
          <w:rFonts w:ascii="Times New Roman" w:hAnsi="Times New Roman"/>
        </w:rPr>
      </w:pPr>
    </w:p>
    <w:p w:rsidR="00E21F35" w:rsidRPr="00F20E57" w:rsidRDefault="00E21F35" w:rsidP="00E21F35">
      <w:pPr>
        <w:pStyle w:val="Tytu"/>
        <w:spacing w:line="288" w:lineRule="auto"/>
        <w:rPr>
          <w:rFonts w:ascii="Times New Roman" w:hAnsi="Times New Roman"/>
        </w:rPr>
      </w:pPr>
      <w:r w:rsidRPr="00F20E57">
        <w:rPr>
          <w:rFonts w:ascii="Times New Roman" w:hAnsi="Times New Roman"/>
        </w:rPr>
        <w:t>OPIS PRZEDMIOTU ZAMÓWIENIA</w:t>
      </w:r>
    </w:p>
    <w:p w:rsidR="00E21F35" w:rsidRPr="00F20E57" w:rsidRDefault="00E21F35" w:rsidP="00E21F35">
      <w:pPr>
        <w:pStyle w:val="Standard"/>
        <w:spacing w:line="288" w:lineRule="auto"/>
        <w:rPr>
          <w:b/>
          <w:sz w:val="22"/>
          <w:szCs w:val="22"/>
        </w:rPr>
      </w:pPr>
    </w:p>
    <w:p w:rsidR="00E21F35" w:rsidRPr="00F20E57" w:rsidRDefault="00FE3347" w:rsidP="00E21F35">
      <w:pPr>
        <w:spacing w:before="100" w:beforeAutospacing="1" w:after="100" w:afterAutospacing="1" w:line="288" w:lineRule="auto"/>
        <w:jc w:val="center"/>
        <w:rPr>
          <w:b/>
          <w:sz w:val="22"/>
          <w:szCs w:val="22"/>
          <w:u w:val="single"/>
        </w:rPr>
      </w:pPr>
      <w:r w:rsidRPr="00F20E57">
        <w:rPr>
          <w:b/>
          <w:bCs/>
          <w:sz w:val="22"/>
          <w:szCs w:val="22"/>
          <w:u w:val="single"/>
        </w:rPr>
        <w:t xml:space="preserve">Dostawa, </w:t>
      </w:r>
      <w:r w:rsidR="00F20E57" w:rsidRPr="00F20E57">
        <w:rPr>
          <w:b/>
          <w:bCs/>
          <w:sz w:val="22"/>
          <w:szCs w:val="22"/>
          <w:u w:val="single"/>
        </w:rPr>
        <w:t>instalacja</w:t>
      </w:r>
      <w:r w:rsidR="00F20E57" w:rsidRPr="00F20E57">
        <w:rPr>
          <w:b/>
          <w:bCs/>
          <w:iCs/>
          <w:sz w:val="22"/>
          <w:szCs w:val="22"/>
          <w:u w:val="single"/>
        </w:rPr>
        <w:t xml:space="preserve"> i uruchomienie lupy operacyjnej</w:t>
      </w:r>
    </w:p>
    <w:p w:rsidR="00E21F35" w:rsidRPr="00F20E57" w:rsidRDefault="00E21F35" w:rsidP="00E21F35">
      <w:pPr>
        <w:pStyle w:val="Standard"/>
        <w:spacing w:line="288" w:lineRule="auto"/>
        <w:rPr>
          <w:sz w:val="18"/>
          <w:szCs w:val="18"/>
        </w:rPr>
      </w:pPr>
      <w:r w:rsidRPr="00F20E57">
        <w:rPr>
          <w:sz w:val="18"/>
          <w:szCs w:val="18"/>
        </w:rPr>
        <w:t>Uwagi i objaśnienia:</w:t>
      </w:r>
    </w:p>
    <w:p w:rsidR="00E21F35" w:rsidRPr="00F20E57" w:rsidRDefault="00E21F35" w:rsidP="00E21F35">
      <w:pPr>
        <w:pStyle w:val="Standard"/>
        <w:spacing w:line="288" w:lineRule="auto"/>
        <w:rPr>
          <w:sz w:val="18"/>
          <w:szCs w:val="18"/>
        </w:rPr>
      </w:pPr>
    </w:p>
    <w:p w:rsidR="00E21F35" w:rsidRPr="00F20E57" w:rsidRDefault="00E21F35" w:rsidP="00E21F35">
      <w:pPr>
        <w:pStyle w:val="Standard"/>
        <w:numPr>
          <w:ilvl w:val="0"/>
          <w:numId w:val="4"/>
        </w:numPr>
        <w:autoSpaceDN w:val="0"/>
        <w:spacing w:line="288" w:lineRule="auto"/>
        <w:jc w:val="both"/>
        <w:rPr>
          <w:sz w:val="18"/>
          <w:szCs w:val="18"/>
        </w:rPr>
      </w:pPr>
      <w:r w:rsidRPr="00F20E57">
        <w:rPr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E21F35" w:rsidRPr="00F20E57" w:rsidRDefault="00E21F35" w:rsidP="00E21F35">
      <w:pPr>
        <w:pStyle w:val="Standard"/>
        <w:numPr>
          <w:ilvl w:val="0"/>
          <w:numId w:val="4"/>
        </w:numPr>
        <w:autoSpaceDN w:val="0"/>
        <w:spacing w:line="288" w:lineRule="auto"/>
        <w:jc w:val="both"/>
        <w:rPr>
          <w:sz w:val="18"/>
          <w:szCs w:val="18"/>
        </w:rPr>
      </w:pPr>
      <w:r w:rsidRPr="00F20E57">
        <w:rPr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E21F35" w:rsidRPr="00F20E57" w:rsidRDefault="00E21F35" w:rsidP="00E21F35">
      <w:pPr>
        <w:pStyle w:val="Standard"/>
        <w:numPr>
          <w:ilvl w:val="0"/>
          <w:numId w:val="4"/>
        </w:numPr>
        <w:autoSpaceDN w:val="0"/>
        <w:spacing w:line="288" w:lineRule="auto"/>
        <w:jc w:val="both"/>
        <w:rPr>
          <w:sz w:val="18"/>
          <w:szCs w:val="18"/>
        </w:rPr>
      </w:pPr>
      <w:r w:rsidRPr="00F20E57">
        <w:rPr>
          <w:sz w:val="18"/>
          <w:szCs w:val="18"/>
        </w:rPr>
        <w:t>Wykonawca zobowiązany jest do podania parametrów w jednostkach wskazanych w niniejszym opisie.</w:t>
      </w:r>
    </w:p>
    <w:p w:rsidR="00E21F35" w:rsidRPr="00F20E57" w:rsidRDefault="00E21F35" w:rsidP="00E21F35">
      <w:pPr>
        <w:pStyle w:val="Standard"/>
        <w:numPr>
          <w:ilvl w:val="0"/>
          <w:numId w:val="4"/>
        </w:numPr>
        <w:autoSpaceDN w:val="0"/>
        <w:spacing w:line="288" w:lineRule="auto"/>
        <w:jc w:val="both"/>
        <w:rPr>
          <w:sz w:val="18"/>
          <w:szCs w:val="18"/>
        </w:rPr>
      </w:pPr>
      <w:r w:rsidRPr="00F20E57">
        <w:rPr>
          <w:sz w:val="18"/>
          <w:szCs w:val="18"/>
        </w:rPr>
        <w:t>Wykonawca gwarantuje niniejszym, że sprzęt jest fabrycznie nowy (rok produkcji: nie wcześniej niż. 2017),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E21F35" w:rsidRPr="00F20E57" w:rsidRDefault="00E21F35" w:rsidP="00E21F35">
      <w:pPr>
        <w:pStyle w:val="Standard"/>
        <w:spacing w:line="288" w:lineRule="auto"/>
        <w:rPr>
          <w:sz w:val="20"/>
          <w:szCs w:val="20"/>
        </w:rPr>
      </w:pPr>
    </w:p>
    <w:p w:rsidR="00F20E57" w:rsidRPr="00F20E57" w:rsidRDefault="00F20E57" w:rsidP="00E21F35">
      <w:pPr>
        <w:pStyle w:val="Standard"/>
        <w:spacing w:line="288" w:lineRule="auto"/>
        <w:rPr>
          <w:sz w:val="20"/>
          <w:szCs w:val="20"/>
        </w:rPr>
      </w:pPr>
    </w:p>
    <w:p w:rsidR="00E21F35" w:rsidRPr="00F20E57" w:rsidRDefault="00E21F35" w:rsidP="00E21F35">
      <w:pPr>
        <w:pStyle w:val="Standard"/>
        <w:spacing w:line="288" w:lineRule="auto"/>
        <w:rPr>
          <w:sz w:val="20"/>
          <w:szCs w:val="20"/>
        </w:rPr>
      </w:pPr>
      <w:r w:rsidRPr="00F20E57">
        <w:rPr>
          <w:sz w:val="20"/>
          <w:szCs w:val="20"/>
        </w:rPr>
        <w:t>Nazwa i typ: .............................................................</w:t>
      </w:r>
    </w:p>
    <w:p w:rsidR="00E21F35" w:rsidRPr="00F20E57" w:rsidRDefault="00E21F35" w:rsidP="00E21F35">
      <w:pPr>
        <w:pStyle w:val="Standard"/>
        <w:spacing w:line="288" w:lineRule="auto"/>
        <w:rPr>
          <w:sz w:val="20"/>
          <w:szCs w:val="20"/>
        </w:rPr>
      </w:pPr>
    </w:p>
    <w:p w:rsidR="00E21F35" w:rsidRPr="00F20E57" w:rsidRDefault="00E21F35" w:rsidP="00E21F35">
      <w:pPr>
        <w:pStyle w:val="Standard"/>
        <w:spacing w:line="288" w:lineRule="auto"/>
        <w:rPr>
          <w:sz w:val="20"/>
          <w:szCs w:val="20"/>
        </w:rPr>
      </w:pPr>
      <w:r w:rsidRPr="00F20E57">
        <w:rPr>
          <w:sz w:val="20"/>
          <w:szCs w:val="20"/>
        </w:rPr>
        <w:t>Producent / kraj produkcji: ........................................................</w:t>
      </w:r>
    </w:p>
    <w:p w:rsidR="00E21F35" w:rsidRPr="00F20E57" w:rsidRDefault="00E21F35" w:rsidP="00E21F35">
      <w:pPr>
        <w:pStyle w:val="Standard"/>
        <w:spacing w:line="288" w:lineRule="auto"/>
        <w:rPr>
          <w:sz w:val="20"/>
          <w:szCs w:val="20"/>
        </w:rPr>
      </w:pPr>
    </w:p>
    <w:p w:rsidR="00E21F35" w:rsidRPr="00F20E57" w:rsidRDefault="00E21F35" w:rsidP="00E21F35">
      <w:pPr>
        <w:pStyle w:val="Standard"/>
        <w:spacing w:line="288" w:lineRule="auto"/>
        <w:rPr>
          <w:sz w:val="20"/>
          <w:szCs w:val="20"/>
        </w:rPr>
      </w:pPr>
      <w:r w:rsidRPr="00F20E57">
        <w:rPr>
          <w:sz w:val="20"/>
          <w:szCs w:val="20"/>
        </w:rPr>
        <w:t>Rok produkcji (min. 2017): …..............</w:t>
      </w:r>
    </w:p>
    <w:p w:rsidR="00E21F35" w:rsidRPr="00F20E57" w:rsidRDefault="00E21F35" w:rsidP="00E21F35">
      <w:pPr>
        <w:pStyle w:val="Standard"/>
        <w:spacing w:line="288" w:lineRule="auto"/>
        <w:rPr>
          <w:sz w:val="20"/>
          <w:szCs w:val="20"/>
        </w:rPr>
      </w:pPr>
    </w:p>
    <w:p w:rsidR="00E21F35" w:rsidRPr="00F20E57" w:rsidRDefault="00E21F35" w:rsidP="00E21F35">
      <w:pPr>
        <w:pStyle w:val="Standard"/>
        <w:spacing w:line="288" w:lineRule="auto"/>
        <w:rPr>
          <w:sz w:val="20"/>
          <w:szCs w:val="20"/>
        </w:rPr>
      </w:pPr>
      <w:r w:rsidRPr="00F20E57">
        <w:rPr>
          <w:sz w:val="20"/>
          <w:szCs w:val="20"/>
        </w:rPr>
        <w:t>Klasa wyrobu medycznego: ..................</w:t>
      </w:r>
    </w:p>
    <w:p w:rsidR="00FE3347" w:rsidRPr="00F20E57" w:rsidRDefault="00FE3347">
      <w:pPr>
        <w:suppressAutoHyphens w:val="0"/>
        <w:spacing w:after="200" w:line="276" w:lineRule="auto"/>
        <w:rPr>
          <w:b/>
          <w:sz w:val="20"/>
        </w:rPr>
      </w:pPr>
      <w:r w:rsidRPr="00F20E57">
        <w:rPr>
          <w:b/>
          <w:sz w:val="20"/>
        </w:rPr>
        <w:br w:type="page"/>
      </w:r>
    </w:p>
    <w:p w:rsidR="00E21F35" w:rsidRPr="00F20E57" w:rsidRDefault="00E21F35" w:rsidP="00FE3347">
      <w:pPr>
        <w:rPr>
          <w:b/>
          <w:sz w:val="22"/>
          <w:szCs w:val="22"/>
        </w:rPr>
      </w:pPr>
      <w:r w:rsidRPr="00F20E57">
        <w:rPr>
          <w:b/>
          <w:sz w:val="22"/>
          <w:szCs w:val="22"/>
        </w:rPr>
        <w:lastRenderedPageBreak/>
        <w:t>Parametry techniczne i eksploatacyjne</w:t>
      </w:r>
    </w:p>
    <w:tbl>
      <w:tblPr>
        <w:tblW w:w="140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276"/>
        <w:gridCol w:w="3685"/>
        <w:gridCol w:w="2552"/>
      </w:tblGrid>
      <w:tr w:rsidR="00D24DCC" w:rsidRPr="00F20E57" w:rsidTr="00A71D38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4DCC" w:rsidRPr="00F20E57" w:rsidRDefault="00D24DCC" w:rsidP="00A71D3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20E57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4DCC" w:rsidRPr="00F20E57" w:rsidRDefault="00D24DCC" w:rsidP="00A71D38">
            <w:pPr>
              <w:pStyle w:val="Nagwek2"/>
              <w:widowControl w:val="0"/>
              <w:numPr>
                <w:ilvl w:val="1"/>
                <w:numId w:val="2"/>
              </w:numPr>
              <w:autoSpaceDE w:val="0"/>
              <w:snapToGrid w:val="0"/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F20E5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Opis parametrów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4DCC" w:rsidRPr="00F20E57" w:rsidRDefault="00D24DCC" w:rsidP="00A71D38">
            <w:pPr>
              <w:pStyle w:val="NormalnyWeb"/>
              <w:keepNext/>
              <w:snapToGrid w:val="0"/>
              <w:spacing w:before="0"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20E57">
              <w:rPr>
                <w:rFonts w:cs="Times New Roman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4DCC" w:rsidRPr="00F20E57" w:rsidRDefault="00F2577F" w:rsidP="00A71D38">
            <w:pPr>
              <w:pStyle w:val="NormalnyWeb"/>
              <w:snapToGrid w:val="0"/>
              <w:spacing w:before="0"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20E57">
              <w:rPr>
                <w:rFonts w:cs="Times New Roman"/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DCC" w:rsidRPr="00F20E57" w:rsidRDefault="00D24DCC" w:rsidP="00A71D38">
            <w:pPr>
              <w:pStyle w:val="NormalnyWeb"/>
              <w:snapToGrid w:val="0"/>
              <w:spacing w:before="0" w:after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20E57">
              <w:rPr>
                <w:rFonts w:cs="Times New Roman"/>
                <w:b/>
                <w:sz w:val="22"/>
                <w:szCs w:val="22"/>
              </w:rPr>
              <w:t xml:space="preserve">Sposób oceny </w:t>
            </w:r>
            <w:r w:rsidR="00A71D38">
              <w:rPr>
                <w:rFonts w:cs="Times New Roman"/>
                <w:b/>
                <w:sz w:val="22"/>
                <w:szCs w:val="22"/>
              </w:rPr>
              <w:t>(</w:t>
            </w:r>
            <w:r w:rsidRPr="00F20E57">
              <w:rPr>
                <w:rFonts w:cs="Times New Roman"/>
                <w:b/>
                <w:sz w:val="22"/>
                <w:szCs w:val="22"/>
              </w:rPr>
              <w:t>pkt.</w:t>
            </w:r>
            <w:r w:rsidR="00A71D38">
              <w:rPr>
                <w:rFonts w:cs="Times New Roman"/>
                <w:b/>
                <w:sz w:val="22"/>
                <w:szCs w:val="22"/>
              </w:rPr>
              <w:t>)</w:t>
            </w:r>
          </w:p>
        </w:tc>
      </w:tr>
      <w:tr w:rsidR="00FE3347" w:rsidRPr="00F20E57" w:rsidTr="00FE33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3347" w:rsidRPr="00F20E57" w:rsidRDefault="00FE3347" w:rsidP="00F2577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47" w:rsidRPr="00F20E57" w:rsidRDefault="00FE3347" w:rsidP="007D226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88" w:lineRule="auto"/>
              <w:jc w:val="both"/>
              <w:rPr>
                <w:b/>
                <w:sz w:val="22"/>
                <w:szCs w:val="22"/>
              </w:rPr>
            </w:pPr>
            <w:r w:rsidRPr="00F20E57">
              <w:rPr>
                <w:b/>
                <w:sz w:val="22"/>
                <w:szCs w:val="22"/>
              </w:rPr>
              <w:t>Informacje ogólne</w:t>
            </w:r>
          </w:p>
        </w:tc>
      </w:tr>
      <w:tr w:rsidR="00F20E57" w:rsidRPr="00F20E57" w:rsidTr="0015645D">
        <w:trPr>
          <w:trHeight w:val="5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214E49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076175" w:rsidP="0015645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Lampa czołowa diodowa</w:t>
            </w:r>
            <w:r w:rsidRPr="00076175">
              <w:rPr>
                <w:color w:val="002060"/>
                <w:sz w:val="22"/>
                <w:szCs w:val="22"/>
              </w:rPr>
              <w:t xml:space="preserve"> – 1 szt.</w:t>
            </w:r>
          </w:p>
          <w:p w:rsidR="00F20E57" w:rsidRPr="00F20E57" w:rsidRDefault="00076175" w:rsidP="0015645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- 45</w:t>
            </w:r>
            <w:r w:rsidR="00F20E57" w:rsidRPr="00F20E57">
              <w:rPr>
                <w:sz w:val="22"/>
                <w:szCs w:val="22"/>
              </w:rPr>
              <w:t>000 lux'ów z odległości pracy 250mm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Temperatura koloru: 4500 K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Trwałość diody –50000 godzin pracy 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Wskaźnik odwzorowania kolorów (CRI) – min. 90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Ciągła regulacja oświetlanego pola w zakresie od 30mm do 80mm średnicy (przy odległości pracy 420mm)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Regulator jasności zamontowany z boku czepca ( z prawej lub lewej strony)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Regulacja pionowa i pozioma lampy (przód-tył i góra-dół)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Szklana optyka 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Lekki elastyczny czepiec regulowany w obwodzie i głębokości osadzenia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Waga całości (bez akumulatora) - 260g, waga z akumulatorem na czepcu – 460g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Możliwość podczepienia lup 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Możliwość montażu filtra polaryzacyjnego dla poprawy kontrastu i redukcji odblasków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Możliwość zamontowania akumulatora na czepcu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20E57">
              <w:rPr>
                <w:sz w:val="22"/>
                <w:szCs w:val="22"/>
              </w:rPr>
              <w:t>ak/podać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076175" w:rsidP="0015645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20E57" w:rsidRPr="00F20E57">
              <w:rPr>
                <w:sz w:val="22"/>
                <w:szCs w:val="22"/>
              </w:rPr>
              <w:t>000 luxów – 0 pkt.</w:t>
            </w:r>
          </w:p>
          <w:p w:rsidR="00F20E57" w:rsidRPr="00F20E57" w:rsidRDefault="00F20E57" w:rsidP="0015645D">
            <w:pPr>
              <w:suppressAutoHyphens w:val="0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Więcej – 3 pkt</w:t>
            </w:r>
          </w:p>
        </w:tc>
      </w:tr>
      <w:tr w:rsidR="00F20E57" w:rsidRPr="00F20E57" w:rsidTr="0015645D">
        <w:trPr>
          <w:trHeight w:val="19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tabs>
                <w:tab w:val="left" w:pos="708"/>
                <w:tab w:val="left" w:pos="2160"/>
              </w:tabs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AKUMULATOR bezprzewodowy - Akumulator montowany na czepcu 2 szt. w komplecie.</w:t>
            </w:r>
          </w:p>
          <w:p w:rsidR="00F20E57" w:rsidRPr="00F20E57" w:rsidRDefault="00F20E57" w:rsidP="0015645D">
            <w:pPr>
              <w:tabs>
                <w:tab w:val="left" w:pos="708"/>
                <w:tab w:val="left" w:pos="2160"/>
              </w:tabs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Wskaźnik informujący o poziomie naładowania baterii</w:t>
            </w:r>
          </w:p>
          <w:p w:rsidR="00F20E57" w:rsidRPr="00F20E57" w:rsidRDefault="00F20E57" w:rsidP="0015645D">
            <w:pPr>
              <w:tabs>
                <w:tab w:val="left" w:pos="708"/>
                <w:tab w:val="left" w:pos="2160"/>
              </w:tabs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Bateria akumulatorowa litowo-polimerowa zintegrowana z czepcem </w:t>
            </w:r>
          </w:p>
          <w:p w:rsidR="00F20E57" w:rsidRPr="00F20E57" w:rsidRDefault="00F20E57" w:rsidP="0015645D">
            <w:pPr>
              <w:tabs>
                <w:tab w:val="left" w:pos="708"/>
                <w:tab w:val="left" w:pos="2160"/>
              </w:tabs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Czas ładowania – 2 godziny</w:t>
            </w:r>
          </w:p>
          <w:p w:rsidR="00F20E57" w:rsidRPr="00F20E57" w:rsidRDefault="00F20E57" w:rsidP="0015645D">
            <w:pPr>
              <w:tabs>
                <w:tab w:val="left" w:pos="708"/>
                <w:tab w:val="left" w:pos="2160"/>
              </w:tabs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Czas pracy na baterii akumulatorowej – 3,5 godziny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jc w:val="center"/>
              <w:rPr>
                <w:sz w:val="22"/>
                <w:szCs w:val="22"/>
              </w:rPr>
            </w:pPr>
            <w:r w:rsidRPr="00A645C2">
              <w:rPr>
                <w:sz w:val="22"/>
                <w:szCs w:val="22"/>
              </w:rPr>
              <w:t>t</w:t>
            </w:r>
            <w:r w:rsidR="00A645C2" w:rsidRPr="00A645C2">
              <w:rPr>
                <w:sz w:val="22"/>
                <w:szCs w:val="22"/>
              </w:rPr>
              <w:t>ak/podać sposób montowania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Montowany na czepcu – 3 pkt.</w:t>
            </w:r>
          </w:p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Nie – 0 pkt</w:t>
            </w:r>
          </w:p>
        </w:tc>
      </w:tr>
      <w:tr w:rsidR="00F20E57" w:rsidRPr="00F20E57" w:rsidTr="0015645D"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Transformator ścienny do wersji bezprzewodowej: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Jednoczesne ładowanie 2 baterii akumulatorowych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 Ładowarka i uchwyt mocujący instrument w jednym urządzeniu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lastRenderedPageBreak/>
              <w:t>- Inteligentny system ładowania baterii – zapobiega przeładowaniu i w rezultacie szybszemu zużywaniu baterii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---</w:t>
            </w:r>
          </w:p>
        </w:tc>
      </w:tr>
      <w:tr w:rsidR="00F20E57" w:rsidRPr="00F20E57" w:rsidTr="0015645D">
        <w:trPr>
          <w:trHeight w:val="3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Lupa okularowa 2,5x/420 szt.1- montowana do czepca lampy za pomocą ruchomego łącznika umożliwiającego odchylanie lup.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Dokładna regulacja rozstawu okularów - niezależna regulacja położenia lewego i prawego 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  okularu, co pozwala na ustawienie rozstawu soczewek względem rozstawu źrenic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Wodoszczelna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Powiększenie: 2,5x</w:t>
            </w:r>
          </w:p>
          <w:p w:rsidR="00F20E57" w:rsidRPr="00F20E57" w:rsidRDefault="00A71D38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Odległość pracy: 420</w:t>
            </w:r>
            <w:r w:rsidR="00F20E57" w:rsidRPr="00F20E57">
              <w:rPr>
                <w:sz w:val="22"/>
                <w:szCs w:val="22"/>
              </w:rPr>
              <w:t xml:space="preserve">mm </w:t>
            </w:r>
          </w:p>
          <w:p w:rsidR="00F20E57" w:rsidRPr="00F20E57" w:rsidRDefault="00A71D38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Głębia ostrości 180</w:t>
            </w:r>
            <w:r w:rsidR="00F20E57" w:rsidRPr="00F20E57">
              <w:rPr>
                <w:sz w:val="22"/>
                <w:szCs w:val="22"/>
              </w:rPr>
              <w:t>mm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Szerokie, wolne od odkształc</w:t>
            </w:r>
            <w:r w:rsidR="00A71D38">
              <w:rPr>
                <w:sz w:val="22"/>
                <w:szCs w:val="22"/>
              </w:rPr>
              <w:t>eń pole widzenia o średnicy 130</w:t>
            </w:r>
            <w:r w:rsidRPr="00F20E57">
              <w:rPr>
                <w:sz w:val="22"/>
                <w:szCs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pStyle w:val="MD-IOtekstzwyky1"/>
              <w:snapToGrid w:val="0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---</w:t>
            </w:r>
          </w:p>
        </w:tc>
      </w:tr>
      <w:tr w:rsidR="00F20E57" w:rsidRPr="00F20E57" w:rsidTr="0015645D">
        <w:trPr>
          <w:trHeight w:val="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Lupa okularowa 3,5x/420 szt.1 -   montowana do czepca lampy za pomocą ruchomego łącznika umożliwiającego odchylanie lup.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Dokładna regulacja rozstawu okularów - niezależna regulacja położenia lewego i prawego 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  okularu, co pozwala na ustawienie rozstawu soczewek względem rozstawu źrenic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Wodoszczelna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Powiększenie: 3,5x</w:t>
            </w:r>
          </w:p>
          <w:p w:rsidR="00F20E57" w:rsidRPr="00F20E57" w:rsidRDefault="0015645D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Odległość pracy: 420</w:t>
            </w:r>
            <w:r w:rsidR="00F20E57" w:rsidRPr="00F20E57">
              <w:rPr>
                <w:sz w:val="22"/>
                <w:szCs w:val="22"/>
              </w:rPr>
              <w:t xml:space="preserve">mm </w:t>
            </w:r>
          </w:p>
          <w:p w:rsidR="00F20E57" w:rsidRPr="00F20E57" w:rsidRDefault="0015645D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Głębia ostrości 60</w:t>
            </w:r>
            <w:r w:rsidR="00F20E57" w:rsidRPr="00F20E57">
              <w:rPr>
                <w:sz w:val="22"/>
                <w:szCs w:val="22"/>
              </w:rPr>
              <w:t>mm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Szerokie, wolne od odkształ</w:t>
            </w:r>
            <w:r w:rsidR="0015645D">
              <w:rPr>
                <w:sz w:val="22"/>
                <w:szCs w:val="22"/>
              </w:rPr>
              <w:t>ceń pole widzenia o średnicy 65</w:t>
            </w:r>
            <w:r w:rsidRPr="00F20E57">
              <w:rPr>
                <w:sz w:val="22"/>
                <w:szCs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---</w:t>
            </w:r>
          </w:p>
        </w:tc>
      </w:tr>
      <w:tr w:rsidR="00F20E57" w:rsidRPr="00F20E57" w:rsidTr="0015645D">
        <w:trPr>
          <w:trHeight w:val="29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Lupa okularowa 4x/340 szt.1 -  montowana do czepca lampy za pomocą ruchomego łącznika umożliwiającego odchylanie lup.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Dokładna regulacja rozstawu okularów - niezależna regulacja położenia lewego i prawego 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  okularu, co pozwala na ustawienie rozstawu soczewek względem rozstawu źrenic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Wodoszczelna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Powiększenie: 4x</w:t>
            </w:r>
          </w:p>
          <w:p w:rsidR="00F20E57" w:rsidRPr="00F20E57" w:rsidRDefault="0015645D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Odległość pracy: 340</w:t>
            </w:r>
            <w:r w:rsidR="00F20E57" w:rsidRPr="00F20E57">
              <w:rPr>
                <w:sz w:val="22"/>
                <w:szCs w:val="22"/>
              </w:rPr>
              <w:t xml:space="preserve">mm </w:t>
            </w:r>
          </w:p>
          <w:p w:rsidR="00F20E57" w:rsidRPr="00F20E57" w:rsidRDefault="0015645D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Głębia ostrości 40</w:t>
            </w:r>
            <w:r w:rsidR="00F20E57" w:rsidRPr="00F20E57">
              <w:rPr>
                <w:sz w:val="22"/>
                <w:szCs w:val="22"/>
              </w:rPr>
              <w:t>mm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Szerokie, wolne od odkształ</w:t>
            </w:r>
            <w:r w:rsidR="0015645D">
              <w:rPr>
                <w:sz w:val="22"/>
                <w:szCs w:val="22"/>
              </w:rPr>
              <w:t>ceń pole widzenia o średnicy 50</w:t>
            </w:r>
            <w:r w:rsidRPr="00F20E57">
              <w:rPr>
                <w:sz w:val="22"/>
                <w:szCs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---</w:t>
            </w:r>
          </w:p>
        </w:tc>
      </w:tr>
      <w:tr w:rsidR="00F20E57" w:rsidRPr="00F20E57" w:rsidTr="0015645D">
        <w:trPr>
          <w:trHeight w:val="2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Lupa okularowa 6x/340 szt. 1 -  montowana do czepca lampy za pomocą ruchomego łącznika umożliwiającego odchylanie lup.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Dokładna regulacja rozstawu okularów - niezależna regulacja położenia lewego i prawego 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  okularu, co pozwala na ustawienie rozstawu soczewek względem rozstawu źrenic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Wodoszczelna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Powiększenie: 6x</w:t>
            </w:r>
          </w:p>
          <w:p w:rsidR="00F20E57" w:rsidRPr="00F20E57" w:rsidRDefault="0015645D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Odległość pracy: 340</w:t>
            </w:r>
            <w:r w:rsidR="00F20E57" w:rsidRPr="00F20E57">
              <w:rPr>
                <w:sz w:val="22"/>
                <w:szCs w:val="22"/>
              </w:rPr>
              <w:t xml:space="preserve">mm </w:t>
            </w:r>
          </w:p>
          <w:p w:rsidR="00F20E57" w:rsidRPr="00F20E57" w:rsidRDefault="0015645D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Głębia ostrości 30</w:t>
            </w:r>
            <w:r w:rsidR="00F20E57" w:rsidRPr="00F20E57">
              <w:rPr>
                <w:sz w:val="22"/>
                <w:szCs w:val="22"/>
              </w:rPr>
              <w:t>mm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Szerokie, wolne od odkształ</w:t>
            </w:r>
            <w:r w:rsidR="0015645D">
              <w:rPr>
                <w:sz w:val="22"/>
                <w:szCs w:val="22"/>
              </w:rPr>
              <w:t>ceń pole widzenia o średnicy 40</w:t>
            </w:r>
            <w:r w:rsidRPr="00F20E57">
              <w:rPr>
                <w:sz w:val="22"/>
                <w:szCs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---</w:t>
            </w:r>
          </w:p>
        </w:tc>
      </w:tr>
      <w:tr w:rsidR="00F20E57" w:rsidRPr="00F20E57" w:rsidTr="0015645D"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Rektoskop</w:t>
            </w:r>
            <w:r w:rsidR="00076175">
              <w:rPr>
                <w:sz w:val="22"/>
                <w:szCs w:val="22"/>
              </w:rPr>
              <w:t xml:space="preserve"> </w:t>
            </w:r>
            <w:bookmarkStart w:id="0" w:name="_GoBack"/>
            <w:r w:rsidR="00076175" w:rsidRPr="00076175">
              <w:rPr>
                <w:color w:val="002060"/>
                <w:sz w:val="22"/>
                <w:szCs w:val="22"/>
              </w:rPr>
              <w:t>– 1 szt.</w:t>
            </w:r>
            <w:bookmarkEnd w:id="0"/>
            <w:r w:rsidRPr="00F20E57">
              <w:rPr>
                <w:sz w:val="22"/>
                <w:szCs w:val="22"/>
              </w:rPr>
              <w:t>:</w:t>
            </w:r>
          </w:p>
          <w:p w:rsidR="00F20E57" w:rsidRPr="00F20E57" w:rsidRDefault="0015645D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Główka</w:t>
            </w:r>
            <w:r w:rsidR="00F20E57" w:rsidRPr="00F20E57">
              <w:rPr>
                <w:sz w:val="22"/>
                <w:szCs w:val="22"/>
              </w:rPr>
              <w:t xml:space="preserve"> optyczna  światłowodowa </w:t>
            </w:r>
            <w:r>
              <w:rPr>
                <w:sz w:val="22"/>
                <w:szCs w:val="22"/>
              </w:rPr>
              <w:t xml:space="preserve"> wyposażona  w  odchylaną  lupę</w:t>
            </w:r>
            <w:r w:rsidR="00F20E57" w:rsidRPr="00F20E57">
              <w:rPr>
                <w:sz w:val="22"/>
                <w:szCs w:val="22"/>
              </w:rPr>
              <w:t xml:space="preserve"> 1,5 x i port insuflacyjny w okienku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Projektor zimnego światła 150W i  przewodem  światłowodowym i rękojeścią, dł  1,8m, zapasowa żarówka, waga max 4kg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Gruszka  insuflacyjna, ze zbiornikiem wyrównawczym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Watotrzymacz, dł. 400mm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Tu</w:t>
            </w:r>
            <w:r w:rsidR="0015645D">
              <w:rPr>
                <w:sz w:val="22"/>
                <w:szCs w:val="22"/>
              </w:rPr>
              <w:t>busy  proktoskopowe o  dł. 130</w:t>
            </w:r>
            <w:r w:rsidRPr="00F20E57">
              <w:rPr>
                <w:sz w:val="22"/>
                <w:szCs w:val="22"/>
              </w:rPr>
              <w:t>mm - komplet (100 szt)</w:t>
            </w:r>
          </w:p>
          <w:p w:rsidR="00F20E57" w:rsidRPr="00F20E57" w:rsidRDefault="0015645D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Tubusy  anoskopowe  o  dł. 85</w:t>
            </w:r>
            <w:r w:rsidR="00F20E57" w:rsidRPr="00F20E57">
              <w:rPr>
                <w:sz w:val="22"/>
                <w:szCs w:val="22"/>
              </w:rPr>
              <w:t>mm - komplet(100 szt)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Tubusy  sigmoidoskopowe  o  dł.  250 mm 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komplet (100 szt)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A71D38" w:rsidP="00156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F20E57" w:rsidRPr="00F20E57">
              <w:rPr>
                <w:sz w:val="22"/>
                <w:szCs w:val="22"/>
              </w:rPr>
              <w:t>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F20E57" w:rsidRPr="00F20E57" w:rsidTr="0015645D">
        <w:trPr>
          <w:trHeight w:val="80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Lupa medyczna- 5 szt.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OPTYKA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Zakres powiększeń: 2.7x, 3.2x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Ogniskowe: 35 cm, 40 cm, 45 cm,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Waga optyki z oprawką: 38 lub 43 g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Optyka indywidulanie dobierana lub w standardowych rozstawach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Optyka wbudowana w oprawkę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Pole widzenia w zależności od parametrów: 75 – 110 mm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Kąt wklejania optyki: ok. 25°-30°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Zawartość zestawu: troczek, ściereczka do czyszczenia soczewek, etui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ochronne z możliwością podpięcia smyczy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Lupy wklejane tzw. „TTL”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Sportowa ergonomiczna oprawka – biała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Możliwość wstawienia soczewki korygującej do tulei lup, by skorygować wadę wzroku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Woreczek ochronny na lupy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OŚWIETLACZ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Waga lampki: 10 g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Natężenie światła ≥60 000 lx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Temperatura barwowa: 57 000° K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Filtr pomarańczowy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Możliwość sprawdzenia stopnia naładowania baterii w 5 poziomach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Ochronne etui – walizka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Typ baterii:  litowo-jonowo-polimerowa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Czas pracy: 7h przy max. Natężeniu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Czas ładowania baterii: 2.5h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Poziomy regulacji natężenia: co najmniej 6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W zestawie 2 baterie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---</w:t>
            </w:r>
          </w:p>
        </w:tc>
      </w:tr>
      <w:tr w:rsidR="00F20E57" w:rsidRPr="00F20E57" w:rsidTr="001564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214E49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Certyfikat 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---</w:t>
            </w:r>
          </w:p>
        </w:tc>
      </w:tr>
      <w:tr w:rsidR="00243F61" w:rsidRPr="00F20E57" w:rsidTr="00DB36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3F61" w:rsidRPr="00F20E57" w:rsidRDefault="00243F61" w:rsidP="001C41B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3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F61" w:rsidRPr="00F20E57" w:rsidRDefault="00243F61" w:rsidP="007D2269">
            <w:pPr>
              <w:snapToGrid w:val="0"/>
              <w:spacing w:before="100" w:beforeAutospacing="1" w:after="100" w:afterAutospacing="1" w:line="288" w:lineRule="auto"/>
              <w:rPr>
                <w:b/>
                <w:sz w:val="22"/>
                <w:szCs w:val="22"/>
              </w:rPr>
            </w:pPr>
            <w:r w:rsidRPr="00F20E57">
              <w:rPr>
                <w:b/>
                <w:sz w:val="22"/>
                <w:szCs w:val="22"/>
              </w:rPr>
              <w:t>Warunki energetyczne urządzenia</w:t>
            </w:r>
          </w:p>
        </w:tc>
      </w:tr>
      <w:tr w:rsidR="00F20E57" w:rsidRPr="00F20E57" w:rsidTr="00A645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tryb niskiego poboru mocy [kW/h]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TAK, podać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lastRenderedPageBreak/>
              <w:t>najniższa wartość – 1 pkt.</w:t>
            </w:r>
          </w:p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inne – 0 pkt.</w:t>
            </w:r>
          </w:p>
        </w:tc>
      </w:tr>
      <w:tr w:rsidR="00F20E57" w:rsidRPr="00F20E57" w:rsidTr="00A645C2">
        <w:trPr>
          <w:trHeight w:val="7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instrukcja obsługi zawierająca wskazówki zarządzania wydajnością i energooszczędnością urządzenia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20E57">
              <w:rPr>
                <w:sz w:val="22"/>
                <w:szCs w:val="22"/>
              </w:rPr>
              <w:t>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A645C2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  <w:r w:rsidR="00F20E57" w:rsidRPr="00F20E57">
              <w:rPr>
                <w:sz w:val="22"/>
                <w:szCs w:val="22"/>
              </w:rPr>
              <w:t>-</w:t>
            </w:r>
          </w:p>
        </w:tc>
      </w:tr>
      <w:tr w:rsidR="00F20E57" w:rsidRPr="00F20E57" w:rsidTr="00A645C2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szkolenia dla personelu medycznego i technicznego w zakresie efektywności energetycznej urządzenia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20E57">
              <w:rPr>
                <w:sz w:val="22"/>
                <w:szCs w:val="22"/>
              </w:rPr>
              <w:t>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A645C2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  <w:r w:rsidR="00F20E57" w:rsidRPr="00F20E57">
              <w:rPr>
                <w:sz w:val="22"/>
                <w:szCs w:val="22"/>
              </w:rPr>
              <w:t>-</w:t>
            </w:r>
          </w:p>
        </w:tc>
      </w:tr>
      <w:tr w:rsidR="00F20E57" w:rsidRPr="00F20E57" w:rsidTr="00A645C2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największa liczba certyfikatów – 1 pkt.</w:t>
            </w:r>
          </w:p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inne – 0 pkt.</w:t>
            </w:r>
          </w:p>
        </w:tc>
      </w:tr>
      <w:tr w:rsidR="00F20E57" w:rsidRPr="00F20E57" w:rsidTr="00A645C2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najdłuższy okres – 1 pkt.</w:t>
            </w:r>
          </w:p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inne – 0 pkt.</w:t>
            </w:r>
          </w:p>
        </w:tc>
      </w:tr>
      <w:tr w:rsidR="00F20E57" w:rsidRPr="00F20E57" w:rsidTr="00A645C2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możliwość automatycznego przechodzenia urządzenia w tryb czuwania/niskiego poboru mocy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C2" w:rsidRDefault="00A645C2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A645C2">
              <w:rPr>
                <w:sz w:val="22"/>
                <w:szCs w:val="22"/>
              </w:rPr>
              <w:t>tak – 5 pkt.</w:t>
            </w:r>
          </w:p>
          <w:p w:rsidR="00F20E57" w:rsidRPr="00F20E57" w:rsidRDefault="00A645C2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A645C2">
              <w:rPr>
                <w:sz w:val="22"/>
                <w:szCs w:val="22"/>
              </w:rPr>
              <w:t>nie – 0 pkt</w:t>
            </w:r>
          </w:p>
        </w:tc>
      </w:tr>
    </w:tbl>
    <w:p w:rsidR="001C41BD" w:rsidRPr="00F20E57" w:rsidRDefault="001C41BD" w:rsidP="00A645C2">
      <w:pPr>
        <w:rPr>
          <w:b/>
          <w:sz w:val="20"/>
          <w:szCs w:val="20"/>
        </w:rPr>
      </w:pPr>
    </w:p>
    <w:p w:rsidR="00A90472" w:rsidRPr="00A71D38" w:rsidRDefault="00A71D38" w:rsidP="00A71D38">
      <w:pPr>
        <w:rPr>
          <w:b/>
          <w:sz w:val="22"/>
          <w:szCs w:val="22"/>
        </w:rPr>
      </w:pPr>
      <w:r w:rsidRPr="00A71D38">
        <w:rPr>
          <w:b/>
          <w:sz w:val="22"/>
          <w:szCs w:val="22"/>
        </w:rPr>
        <w:t>Warunki gwarancji i serwisu</w:t>
      </w:r>
    </w:p>
    <w:tbl>
      <w:tblPr>
        <w:tblW w:w="140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5962"/>
        <w:gridCol w:w="1276"/>
        <w:gridCol w:w="3685"/>
        <w:gridCol w:w="2552"/>
      </w:tblGrid>
      <w:tr w:rsidR="001C41BD" w:rsidRPr="00A71D38" w:rsidTr="00A645C2">
        <w:trPr>
          <w:trHeight w:val="75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41BD" w:rsidRPr="00A71D38" w:rsidRDefault="001C41BD" w:rsidP="00A645C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71D38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41BD" w:rsidRPr="00A71D38" w:rsidRDefault="001C41BD" w:rsidP="00A645C2">
            <w:pPr>
              <w:pStyle w:val="Nagwek2"/>
              <w:widowControl w:val="0"/>
              <w:numPr>
                <w:ilvl w:val="1"/>
                <w:numId w:val="2"/>
              </w:numPr>
              <w:autoSpaceDE w:val="0"/>
              <w:snapToGrid w:val="0"/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A71D3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Opis parametrów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41BD" w:rsidRPr="00A71D38" w:rsidRDefault="001C41BD" w:rsidP="00A645C2">
            <w:pPr>
              <w:pStyle w:val="NormalnyWeb"/>
              <w:keepNext/>
              <w:snapToGrid w:val="0"/>
              <w:spacing w:before="0"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71D38">
              <w:rPr>
                <w:rFonts w:cs="Times New Roman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41BD" w:rsidRPr="00A71D38" w:rsidRDefault="001C41BD" w:rsidP="00A645C2">
            <w:pPr>
              <w:pStyle w:val="NormalnyWeb"/>
              <w:snapToGrid w:val="0"/>
              <w:spacing w:before="0"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71D38">
              <w:rPr>
                <w:rFonts w:cs="Times New Roman"/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1BD" w:rsidRPr="00A71D38" w:rsidRDefault="00A71D38" w:rsidP="00A645C2">
            <w:pPr>
              <w:pStyle w:val="NormalnyWeb"/>
              <w:snapToGrid w:val="0"/>
              <w:spacing w:before="0" w:after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Sposób oceny (</w:t>
            </w:r>
            <w:r w:rsidRPr="00F20E57">
              <w:rPr>
                <w:rFonts w:cs="Times New Roman"/>
                <w:b/>
                <w:sz w:val="22"/>
                <w:szCs w:val="22"/>
              </w:rPr>
              <w:t>pkt.</w:t>
            </w:r>
            <w:r>
              <w:rPr>
                <w:rFonts w:cs="Times New Roman"/>
                <w:b/>
                <w:sz w:val="22"/>
                <w:szCs w:val="22"/>
              </w:rPr>
              <w:t>)</w:t>
            </w:r>
          </w:p>
        </w:tc>
      </w:tr>
      <w:tr w:rsidR="00A71D38" w:rsidRPr="00A71D38" w:rsidTr="00A645C2">
        <w:trPr>
          <w:trHeight w:val="5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Okres gwarancji [miesiące]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&gt;= 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03" w:rsidRDefault="003C4903" w:rsidP="00A64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wymagane – 0 pkt,</w:t>
            </w:r>
          </w:p>
          <w:p w:rsidR="00A71D38" w:rsidRPr="00A71D38" w:rsidRDefault="00A71D38" w:rsidP="00A645C2">
            <w:pPr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25 i więcej – 5 pkt.</w:t>
            </w:r>
          </w:p>
        </w:tc>
      </w:tr>
      <w:tr w:rsidR="00A71D38" w:rsidRPr="00A71D38" w:rsidTr="00A645C2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Gwarancja produkcji części zamiennych minimum 10 lat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A645C2">
        <w:trPr>
          <w:trHeight w:val="11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3"/>
              <w:tabs>
                <w:tab w:val="left" w:pos="426"/>
              </w:tabs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 xml:space="preserve">Przyjazd serwisu po zgłoszeniu awarii w okresie gwarancji do 3 dni (dotyczy dni roboczych rozumianych jako </w:t>
            </w:r>
            <w:r w:rsidRPr="00A71D38">
              <w:rPr>
                <w:bCs/>
                <w:sz w:val="22"/>
                <w:szCs w:val="22"/>
              </w:rPr>
              <w:t xml:space="preserve">dni od poniedziałku do piątku, </w:t>
            </w:r>
            <w:r w:rsidRPr="00A71D38">
              <w:rPr>
                <w:sz w:val="22"/>
                <w:szCs w:val="22"/>
              </w:rPr>
              <w:t xml:space="preserve">z wyjątkiem świąt i </w:t>
            </w:r>
            <w:r w:rsidRPr="00A71D38">
              <w:rPr>
                <w:rStyle w:val="Uwydatnienie"/>
                <w:b w:val="0"/>
                <w:sz w:val="22"/>
                <w:szCs w:val="22"/>
              </w:rPr>
              <w:t>dni</w:t>
            </w:r>
            <w:r w:rsidRPr="00A71D38">
              <w:rPr>
                <w:b/>
                <w:sz w:val="22"/>
                <w:szCs w:val="22"/>
              </w:rPr>
              <w:t xml:space="preserve"> </w:t>
            </w:r>
            <w:r w:rsidRPr="00A71D38">
              <w:rPr>
                <w:sz w:val="22"/>
                <w:szCs w:val="22"/>
              </w:rPr>
              <w:t>ustawowo wolnych od pracy, w godzinach od 8.00 do 15.00 )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3"/>
              <w:snapToGrid w:val="0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&lt;=3 dni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3 dni – 0 pkt;</w:t>
            </w:r>
          </w:p>
          <w:p w:rsidR="00A645C2" w:rsidRPr="00A71D38" w:rsidRDefault="00A645C2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645C2">
              <w:rPr>
                <w:sz w:val="22"/>
                <w:szCs w:val="22"/>
              </w:rPr>
              <w:t>2 dni – 3 pkt</w:t>
            </w:r>
            <w:r>
              <w:rPr>
                <w:sz w:val="22"/>
                <w:szCs w:val="22"/>
              </w:rPr>
              <w:t>;</w:t>
            </w:r>
          </w:p>
          <w:p w:rsidR="00A71D38" w:rsidRPr="00A71D38" w:rsidRDefault="00A645C2" w:rsidP="00A645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dzień – 5 pkt;</w:t>
            </w:r>
          </w:p>
        </w:tc>
      </w:tr>
      <w:tr w:rsidR="00A71D38" w:rsidRPr="00A71D38" w:rsidTr="00A645C2">
        <w:trPr>
          <w:trHeight w:val="9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autoSpaceDE w:val="0"/>
              <w:snapToGrid w:val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Czas na naprawę usterki – do 7 dni, a w przypadku potrzeby sprowadzenia części zamiennych do - 14 dni</w:t>
            </w:r>
          </w:p>
          <w:p w:rsidR="00A71D38" w:rsidRPr="00A71D38" w:rsidRDefault="00A71D38" w:rsidP="00A645C2">
            <w:pPr>
              <w:autoSpaceDE w:val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(dotyczy dni roboczych)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A645C2">
        <w:trPr>
          <w:trHeight w:val="70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21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autoSpaceDE w:val="0"/>
              <w:snapToGrid w:val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Urządzenie zastępcze w przypadku niewykonania</w:t>
            </w:r>
          </w:p>
          <w:p w:rsidR="00A71D38" w:rsidRPr="00A71D38" w:rsidRDefault="00A71D38" w:rsidP="00A645C2">
            <w:pPr>
              <w:autoSpaceDE w:val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naprawy w ciągu 14 dni od zgłoszenia awarii</w:t>
            </w:r>
            <w:r w:rsidR="00537EB7">
              <w:rPr>
                <w:sz w:val="22"/>
                <w:szCs w:val="22"/>
              </w:rPr>
              <w:t xml:space="preserve"> </w:t>
            </w:r>
            <w:r w:rsidR="00537EB7" w:rsidRPr="00D515CE">
              <w:rPr>
                <w:sz w:val="22"/>
                <w:szCs w:val="22"/>
              </w:rPr>
              <w:t>(dotyczy dni roboczych)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A645C2">
        <w:trPr>
          <w:trHeight w:val="70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Autoryzowany serwis gwarancyjny i pogwarancyjny na terenie Polski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A645C2">
        <w:trPr>
          <w:trHeight w:val="69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 xml:space="preserve">W ramach ceny: przeglądy w okresie gwarancji (zgodnie z wymogami producenta)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tak, podać ilość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A645C2">
        <w:trPr>
          <w:trHeight w:val="98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5C2" w:rsidRDefault="00A645C2" w:rsidP="00A645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jeden – 5 pkt,</w:t>
            </w:r>
          </w:p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więcej – 0 pkt</w:t>
            </w:r>
          </w:p>
        </w:tc>
      </w:tr>
      <w:tr w:rsidR="00A71D38" w:rsidRPr="00A71D38" w:rsidTr="00A645C2">
        <w:trPr>
          <w:trHeight w:val="11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A645C2">
        <w:trPr>
          <w:trHeight w:val="7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Wraz z dostawą komplet materiałów dotyczących instalacji urządzenia oraz instrukcji obsługi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A645C2">
        <w:trPr>
          <w:trHeight w:val="169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</w:tbl>
    <w:p w:rsidR="000C227C" w:rsidRDefault="000C227C" w:rsidP="00A71D38">
      <w:pPr>
        <w:rPr>
          <w:sz w:val="20"/>
          <w:szCs w:val="20"/>
        </w:rPr>
      </w:pPr>
    </w:p>
    <w:p w:rsidR="00A71D38" w:rsidRPr="00A71D38" w:rsidRDefault="00A71D38" w:rsidP="00A71D38">
      <w:pPr>
        <w:rPr>
          <w:b/>
          <w:sz w:val="22"/>
          <w:szCs w:val="22"/>
        </w:rPr>
      </w:pPr>
      <w:r w:rsidRPr="00A71D38">
        <w:rPr>
          <w:b/>
          <w:sz w:val="22"/>
          <w:szCs w:val="22"/>
        </w:rPr>
        <w:t>Pozostałe wymagania</w:t>
      </w:r>
    </w:p>
    <w:tbl>
      <w:tblPr>
        <w:tblW w:w="140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5962"/>
        <w:gridCol w:w="1276"/>
        <w:gridCol w:w="3685"/>
        <w:gridCol w:w="2552"/>
      </w:tblGrid>
      <w:tr w:rsidR="00A71D38" w:rsidRPr="00A71D38" w:rsidTr="00A645C2">
        <w:trPr>
          <w:trHeight w:val="77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A71D38" w:rsidP="00A645C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71D38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A71D38" w:rsidP="00A645C2">
            <w:pPr>
              <w:pStyle w:val="Nagwek2"/>
              <w:widowControl w:val="0"/>
              <w:numPr>
                <w:ilvl w:val="1"/>
                <w:numId w:val="2"/>
              </w:numPr>
              <w:autoSpaceDE w:val="0"/>
              <w:snapToGrid w:val="0"/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A71D3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Opis parametrów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A71D38" w:rsidP="00A645C2">
            <w:pPr>
              <w:pStyle w:val="NormalnyWeb"/>
              <w:keepNext/>
              <w:snapToGrid w:val="0"/>
              <w:spacing w:before="0"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71D38">
              <w:rPr>
                <w:rFonts w:cs="Times New Roman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A71D38" w:rsidP="00A645C2">
            <w:pPr>
              <w:pStyle w:val="NormalnyWeb"/>
              <w:snapToGrid w:val="0"/>
              <w:spacing w:before="0"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71D38">
              <w:rPr>
                <w:rFonts w:cs="Times New Roman"/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38" w:rsidRPr="00A71D38" w:rsidRDefault="00A71D38" w:rsidP="00A645C2">
            <w:pPr>
              <w:pStyle w:val="NormalnyWeb"/>
              <w:snapToGrid w:val="0"/>
              <w:spacing w:before="0" w:after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Sposób oceny</w:t>
            </w:r>
            <w:r w:rsidR="00A645C2">
              <w:rPr>
                <w:rFonts w:cs="Times New Roman"/>
                <w:b/>
                <w:sz w:val="22"/>
                <w:szCs w:val="22"/>
              </w:rPr>
              <w:t xml:space="preserve"> (</w:t>
            </w:r>
            <w:r w:rsidR="00A645C2" w:rsidRPr="00F20E57">
              <w:rPr>
                <w:rFonts w:cs="Times New Roman"/>
                <w:b/>
                <w:sz w:val="22"/>
                <w:szCs w:val="22"/>
              </w:rPr>
              <w:t>pkt.</w:t>
            </w:r>
            <w:r w:rsidR="00A645C2">
              <w:rPr>
                <w:rFonts w:cs="Times New Roman"/>
                <w:b/>
                <w:sz w:val="22"/>
                <w:szCs w:val="22"/>
              </w:rPr>
              <w:t>)</w:t>
            </w:r>
          </w:p>
        </w:tc>
      </w:tr>
      <w:tr w:rsidR="00A71D38" w:rsidRPr="00A71D38" w:rsidTr="00A645C2">
        <w:trPr>
          <w:trHeight w:val="68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954F25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Instrukcja obsługi w języku polskim w formie drukowanej                          i elektronicznej (pendrive lub płyta CD)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38" w:rsidRPr="00A71D38" w:rsidRDefault="00A71D38" w:rsidP="00A645C2">
            <w:pPr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A645C2">
        <w:trPr>
          <w:trHeight w:val="98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D38" w:rsidRPr="00A71D38" w:rsidRDefault="002E0273" w:rsidP="00954F25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29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38" w:rsidRPr="00A71D38" w:rsidRDefault="00A71D38" w:rsidP="00A645C2">
            <w:pPr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537EB7">
        <w:trPr>
          <w:trHeight w:val="11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D38" w:rsidRPr="00A71D38" w:rsidRDefault="002E0273" w:rsidP="00954F25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537EB7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537EB7">
              <w:rPr>
                <w:sz w:val="22"/>
                <w:szCs w:val="22"/>
              </w:rPr>
              <w:t>Szkolenie dla personelu medycznego (5 osób) i technicznego</w:t>
            </w:r>
            <w:r>
              <w:rPr>
                <w:sz w:val="22"/>
                <w:szCs w:val="22"/>
              </w:rPr>
              <w:t xml:space="preserve"> (</w:t>
            </w:r>
            <w:r w:rsidRPr="00537EB7">
              <w:rPr>
                <w:sz w:val="22"/>
                <w:szCs w:val="22"/>
              </w:rPr>
              <w:t>2 osoby)</w:t>
            </w:r>
            <w:r>
              <w:rPr>
                <w:sz w:val="22"/>
                <w:szCs w:val="22"/>
              </w:rPr>
              <w:t>.</w:t>
            </w:r>
            <w:r w:rsidRPr="00537EB7">
              <w:rPr>
                <w:sz w:val="22"/>
                <w:szCs w:val="22"/>
              </w:rPr>
              <w:t xml:space="preserve"> Dodatkowe szkolenie dla personelu medycznego w przypadku wyrażenia takiej potrzeby przez personel medyczny</w:t>
            </w:r>
            <w:r>
              <w:rPr>
                <w:sz w:val="22"/>
                <w:szCs w:val="22"/>
              </w:rPr>
              <w:t xml:space="preserve"> (</w:t>
            </w:r>
            <w:r w:rsidRPr="00537EB7">
              <w:rPr>
                <w:sz w:val="22"/>
                <w:szCs w:val="22"/>
              </w:rPr>
              <w:t>5 osób)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38" w:rsidRPr="00A71D38" w:rsidRDefault="00A71D38" w:rsidP="00A645C2">
            <w:pPr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</w:tbl>
    <w:p w:rsidR="00A71D38" w:rsidRPr="00F20E57" w:rsidRDefault="00A71D38" w:rsidP="00EC520A">
      <w:pPr>
        <w:spacing w:line="360" w:lineRule="auto"/>
        <w:rPr>
          <w:sz w:val="20"/>
          <w:szCs w:val="20"/>
        </w:rPr>
      </w:pPr>
    </w:p>
    <w:sectPr w:rsidR="00A71D38" w:rsidRPr="00F20E57" w:rsidSect="00F20E57">
      <w:headerReference w:type="default" r:id="rId9"/>
      <w:footerReference w:type="default" r:id="rId10"/>
      <w:pgSz w:w="16838" w:h="11906" w:orient="landscape"/>
      <w:pgMar w:top="1412" w:right="1417" w:bottom="993" w:left="1417" w:header="426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161" w:rsidRDefault="003B4161" w:rsidP="00F21094">
      <w:r>
        <w:separator/>
      </w:r>
    </w:p>
  </w:endnote>
  <w:endnote w:type="continuationSeparator" w:id="0">
    <w:p w:rsidR="003B4161" w:rsidRDefault="003B4161" w:rsidP="00F2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035839"/>
      <w:docPartObj>
        <w:docPartGallery w:val="Page Numbers (Bottom of Page)"/>
        <w:docPartUnique/>
      </w:docPartObj>
    </w:sdtPr>
    <w:sdtEndPr/>
    <w:sdtContent>
      <w:p w:rsidR="00CD372A" w:rsidRPr="00CD372A" w:rsidRDefault="00CD372A" w:rsidP="00CD372A">
        <w:pPr>
          <w:pStyle w:val="Stopka"/>
        </w:pPr>
        <w:r w:rsidRPr="00F20E57">
          <w:rPr>
            <w:rFonts w:ascii="Garamond" w:hAnsi="Garamond"/>
            <w:sz w:val="20"/>
            <w:szCs w:val="20"/>
          </w:rPr>
          <w:fldChar w:fldCharType="begin"/>
        </w:r>
        <w:r w:rsidRPr="00F20E57">
          <w:rPr>
            <w:rFonts w:ascii="Garamond" w:hAnsi="Garamond"/>
            <w:sz w:val="20"/>
            <w:szCs w:val="20"/>
          </w:rPr>
          <w:instrText>PAGE   \* MERGEFORMAT</w:instrText>
        </w:r>
        <w:r w:rsidRPr="00F20E57">
          <w:rPr>
            <w:rFonts w:ascii="Garamond" w:hAnsi="Garamond"/>
            <w:sz w:val="20"/>
            <w:szCs w:val="20"/>
          </w:rPr>
          <w:fldChar w:fldCharType="separate"/>
        </w:r>
        <w:r w:rsidR="00076175">
          <w:rPr>
            <w:rFonts w:ascii="Garamond" w:hAnsi="Garamond"/>
            <w:noProof/>
            <w:sz w:val="20"/>
            <w:szCs w:val="20"/>
          </w:rPr>
          <w:t>5</w:t>
        </w:r>
        <w:r w:rsidRPr="00F20E57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CD372A" w:rsidRPr="00FE4720" w:rsidRDefault="00CD372A" w:rsidP="00CD372A">
    <w:pPr>
      <w:pStyle w:val="Stopka"/>
      <w:jc w:val="right"/>
      <w:rPr>
        <w:sz w:val="20"/>
        <w:szCs w:val="20"/>
      </w:rPr>
    </w:pPr>
    <w:r w:rsidRPr="00FE4720">
      <w:rPr>
        <w:rFonts w:ascii="Garamond" w:hAnsi="Garamond"/>
        <w:sz w:val="20"/>
        <w:szCs w:val="20"/>
        <w:lang w:eastAsia="pl-PL"/>
      </w:rPr>
      <w:t>podpis i pieczęć osoby (osób) upoważnionej do reprezentowania wykonawcy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161" w:rsidRDefault="003B4161" w:rsidP="00F21094">
      <w:r>
        <w:separator/>
      </w:r>
    </w:p>
  </w:footnote>
  <w:footnote w:type="continuationSeparator" w:id="0">
    <w:p w:rsidR="003B4161" w:rsidRDefault="003B4161" w:rsidP="00F21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47" w:rsidRPr="00FE3347" w:rsidRDefault="00F20E57" w:rsidP="00FE3347">
    <w:pPr>
      <w:pStyle w:val="Nagwek"/>
      <w:tabs>
        <w:tab w:val="clear" w:pos="9072"/>
      </w:tabs>
      <w:rPr>
        <w:sz w:val="22"/>
        <w:szCs w:val="22"/>
      </w:rPr>
    </w:pPr>
    <w:r>
      <w:rPr>
        <w:sz w:val="22"/>
        <w:szCs w:val="22"/>
      </w:rPr>
      <w:t>DFZP-LS-271-1</w:t>
    </w:r>
    <w:r w:rsidR="00FE3347" w:rsidRPr="00FE3347">
      <w:rPr>
        <w:sz w:val="22"/>
        <w:szCs w:val="22"/>
      </w:rPr>
      <w:t>8</w:t>
    </w:r>
    <w:r>
      <w:rPr>
        <w:sz w:val="22"/>
        <w:szCs w:val="22"/>
      </w:rPr>
      <w:t>3</w:t>
    </w:r>
    <w:r w:rsidR="00FE3347" w:rsidRPr="00FE3347">
      <w:rPr>
        <w:sz w:val="22"/>
        <w:szCs w:val="22"/>
      </w:rPr>
      <w:t>/2017</w:t>
    </w:r>
  </w:p>
  <w:p w:rsidR="00FE3347" w:rsidRDefault="00FE3347" w:rsidP="00FE3347">
    <w:pPr>
      <w:pStyle w:val="Nagwek"/>
      <w:tabs>
        <w:tab w:val="clear" w:pos="9072"/>
      </w:tabs>
      <w:jc w:val="right"/>
      <w:rPr>
        <w:sz w:val="22"/>
        <w:szCs w:val="22"/>
      </w:rPr>
    </w:pPr>
    <w:r w:rsidRPr="00FE3347">
      <w:rPr>
        <w:sz w:val="22"/>
        <w:szCs w:val="22"/>
      </w:rPr>
      <w:t>Załącznik nr 1a do specyfikacji</w:t>
    </w:r>
  </w:p>
  <w:p w:rsidR="00FE3347" w:rsidRPr="00FE3347" w:rsidRDefault="00F2577F" w:rsidP="00F2577F">
    <w:pPr>
      <w:pStyle w:val="Nagwek"/>
      <w:tabs>
        <w:tab w:val="clear" w:pos="9072"/>
      </w:tabs>
      <w:jc w:val="right"/>
      <w:rPr>
        <w:sz w:val="22"/>
        <w:szCs w:val="22"/>
      </w:rPr>
    </w:pPr>
    <w:r>
      <w:rPr>
        <w:sz w:val="22"/>
        <w:szCs w:val="22"/>
      </w:rPr>
      <w:t>Załącznik nr 1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3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1A"/>
    <w:rsid w:val="00076175"/>
    <w:rsid w:val="000C227C"/>
    <w:rsid w:val="000F0D0E"/>
    <w:rsid w:val="0015645D"/>
    <w:rsid w:val="00196FA2"/>
    <w:rsid w:val="001C41BD"/>
    <w:rsid w:val="00214E49"/>
    <w:rsid w:val="002432C0"/>
    <w:rsid w:val="00243F61"/>
    <w:rsid w:val="00274402"/>
    <w:rsid w:val="002E0273"/>
    <w:rsid w:val="00386BDE"/>
    <w:rsid w:val="003B4161"/>
    <w:rsid w:val="003C4903"/>
    <w:rsid w:val="00424923"/>
    <w:rsid w:val="004375DA"/>
    <w:rsid w:val="00466F45"/>
    <w:rsid w:val="00537EB7"/>
    <w:rsid w:val="00542D4B"/>
    <w:rsid w:val="006572F6"/>
    <w:rsid w:val="00750E36"/>
    <w:rsid w:val="00783291"/>
    <w:rsid w:val="007B4A68"/>
    <w:rsid w:val="007C5189"/>
    <w:rsid w:val="007D2269"/>
    <w:rsid w:val="00840D68"/>
    <w:rsid w:val="009907BC"/>
    <w:rsid w:val="00A33D33"/>
    <w:rsid w:val="00A645C2"/>
    <w:rsid w:val="00A71D38"/>
    <w:rsid w:val="00A8121B"/>
    <w:rsid w:val="00A90472"/>
    <w:rsid w:val="00A9141A"/>
    <w:rsid w:val="00A94981"/>
    <w:rsid w:val="00AA4662"/>
    <w:rsid w:val="00B24E42"/>
    <w:rsid w:val="00B40C34"/>
    <w:rsid w:val="00B41EBF"/>
    <w:rsid w:val="00B52F25"/>
    <w:rsid w:val="00B54C36"/>
    <w:rsid w:val="00BB39AB"/>
    <w:rsid w:val="00BC5FB5"/>
    <w:rsid w:val="00BD20D0"/>
    <w:rsid w:val="00C44612"/>
    <w:rsid w:val="00C4774C"/>
    <w:rsid w:val="00CD372A"/>
    <w:rsid w:val="00D24DCC"/>
    <w:rsid w:val="00D53D84"/>
    <w:rsid w:val="00D62209"/>
    <w:rsid w:val="00D81C78"/>
    <w:rsid w:val="00D84EDA"/>
    <w:rsid w:val="00D92B5F"/>
    <w:rsid w:val="00E12EE1"/>
    <w:rsid w:val="00E21F35"/>
    <w:rsid w:val="00E35BA1"/>
    <w:rsid w:val="00E47109"/>
    <w:rsid w:val="00E964BB"/>
    <w:rsid w:val="00EB25A4"/>
    <w:rsid w:val="00EC3E9C"/>
    <w:rsid w:val="00EC520A"/>
    <w:rsid w:val="00F20E57"/>
    <w:rsid w:val="00F21094"/>
    <w:rsid w:val="00F2577F"/>
    <w:rsid w:val="00F90AC1"/>
    <w:rsid w:val="00FE3347"/>
    <w:rsid w:val="00FE3847"/>
    <w:rsid w:val="00F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90472"/>
    <w:pPr>
      <w:keepNext/>
      <w:numPr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90472"/>
    <w:rPr>
      <w:rFonts w:ascii="Comic Sans MS" w:eastAsia="Times New Roman" w:hAnsi="Comic Sans MS" w:cs="Times New Roman"/>
      <w:b/>
      <w:bCs/>
      <w:sz w:val="18"/>
      <w:lang w:eastAsia="ar-SA"/>
    </w:rPr>
  </w:style>
  <w:style w:type="character" w:styleId="Uwydatnienie">
    <w:name w:val="Emphasis"/>
    <w:qFormat/>
    <w:rsid w:val="00A90472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A90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90472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rsid w:val="00A90472"/>
    <w:pPr>
      <w:spacing w:after="120"/>
      <w:ind w:left="566"/>
    </w:pPr>
  </w:style>
  <w:style w:type="paragraph" w:customStyle="1" w:styleId="Standard">
    <w:name w:val="Standard"/>
    <w:rsid w:val="00A90472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A90472"/>
    <w:pPr>
      <w:spacing w:after="160"/>
      <w:ind w:left="1080" w:hanging="360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ormalnyWeb">
    <w:name w:val="Normal (Web)"/>
    <w:basedOn w:val="Normalny"/>
    <w:uiPriority w:val="99"/>
    <w:unhideWhenUsed/>
    <w:rsid w:val="00E21F35"/>
    <w:pPr>
      <w:widowControl w:val="0"/>
      <w:autoSpaceDE w:val="0"/>
      <w:spacing w:before="280" w:after="119"/>
    </w:pPr>
    <w:rPr>
      <w:rFonts w:cs="Calibri"/>
    </w:rPr>
  </w:style>
  <w:style w:type="paragraph" w:customStyle="1" w:styleId="Skrconyadreszwrotny">
    <w:name w:val="Skrócony adres zwrotny"/>
    <w:basedOn w:val="Standard"/>
    <w:rsid w:val="00E21F35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E21F35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E21F35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E21F35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E21F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21F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50E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C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D-IOtekstzwyky1">
    <w:name w:val="MD-IO tekst zwykły 1"/>
    <w:basedOn w:val="Normalny"/>
    <w:rsid w:val="00F20E57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customStyle="1" w:styleId="Lista-kontynuacja21">
    <w:name w:val="Lista - kontynuacja 21"/>
    <w:basedOn w:val="Normalny"/>
    <w:rsid w:val="00A71D38"/>
    <w:pPr>
      <w:spacing w:after="160"/>
      <w:ind w:left="1080" w:hanging="36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90472"/>
    <w:pPr>
      <w:keepNext/>
      <w:numPr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90472"/>
    <w:rPr>
      <w:rFonts w:ascii="Comic Sans MS" w:eastAsia="Times New Roman" w:hAnsi="Comic Sans MS" w:cs="Times New Roman"/>
      <w:b/>
      <w:bCs/>
      <w:sz w:val="18"/>
      <w:lang w:eastAsia="ar-SA"/>
    </w:rPr>
  </w:style>
  <w:style w:type="character" w:styleId="Uwydatnienie">
    <w:name w:val="Emphasis"/>
    <w:qFormat/>
    <w:rsid w:val="00A90472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A90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90472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rsid w:val="00A90472"/>
    <w:pPr>
      <w:spacing w:after="120"/>
      <w:ind w:left="566"/>
    </w:pPr>
  </w:style>
  <w:style w:type="paragraph" w:customStyle="1" w:styleId="Standard">
    <w:name w:val="Standard"/>
    <w:rsid w:val="00A90472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A90472"/>
    <w:pPr>
      <w:spacing w:after="160"/>
      <w:ind w:left="1080" w:hanging="360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ormalnyWeb">
    <w:name w:val="Normal (Web)"/>
    <w:basedOn w:val="Normalny"/>
    <w:uiPriority w:val="99"/>
    <w:unhideWhenUsed/>
    <w:rsid w:val="00E21F35"/>
    <w:pPr>
      <w:widowControl w:val="0"/>
      <w:autoSpaceDE w:val="0"/>
      <w:spacing w:before="280" w:after="119"/>
    </w:pPr>
    <w:rPr>
      <w:rFonts w:cs="Calibri"/>
    </w:rPr>
  </w:style>
  <w:style w:type="paragraph" w:customStyle="1" w:styleId="Skrconyadreszwrotny">
    <w:name w:val="Skrócony adres zwrotny"/>
    <w:basedOn w:val="Standard"/>
    <w:rsid w:val="00E21F35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E21F35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E21F35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E21F35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E21F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21F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50E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C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D-IOtekstzwyky1">
    <w:name w:val="MD-IO tekst zwykły 1"/>
    <w:basedOn w:val="Normalny"/>
    <w:rsid w:val="00F20E57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customStyle="1" w:styleId="Lista-kontynuacja21">
    <w:name w:val="Lista - kontynuacja 21"/>
    <w:basedOn w:val="Normalny"/>
    <w:rsid w:val="00A71D38"/>
    <w:pPr>
      <w:spacing w:after="160"/>
      <w:ind w:left="1080" w:hanging="3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E373-DE52-4B1C-AE77-41532A9F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1339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Łukasz Sendo</cp:lastModifiedBy>
  <cp:revision>2</cp:revision>
  <cp:lastPrinted>2017-09-26T07:59:00Z</cp:lastPrinted>
  <dcterms:created xsi:type="dcterms:W3CDTF">2017-10-30T12:01:00Z</dcterms:created>
  <dcterms:modified xsi:type="dcterms:W3CDTF">2017-10-30T12:01:00Z</dcterms:modified>
</cp:coreProperties>
</file>