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1B2" w:rsidRPr="000D4214" w:rsidRDefault="003051B2" w:rsidP="003051B2">
      <w:pPr>
        <w:pStyle w:val="Tytu"/>
        <w:rPr>
          <w:rFonts w:ascii="Century Gothic" w:hAnsi="Century Gothic"/>
          <w:sz w:val="20"/>
          <w:szCs w:val="20"/>
        </w:rPr>
      </w:pPr>
      <w:r w:rsidRPr="000D4214">
        <w:rPr>
          <w:rFonts w:ascii="Century Gothic" w:hAnsi="Century Gothic"/>
          <w:sz w:val="20"/>
          <w:szCs w:val="20"/>
        </w:rPr>
        <w:t>OPIS PRZEDMIOTU ZAMÓWIENIA</w:t>
      </w:r>
    </w:p>
    <w:p w:rsidR="003051B2" w:rsidRPr="000D4214" w:rsidRDefault="003051B2" w:rsidP="003051B2">
      <w:pPr>
        <w:pStyle w:val="Standard"/>
        <w:rPr>
          <w:rFonts w:ascii="Century Gothic" w:hAnsi="Century Gothic"/>
          <w:b/>
          <w:sz w:val="20"/>
          <w:szCs w:val="20"/>
        </w:rPr>
      </w:pPr>
    </w:p>
    <w:p w:rsidR="003051B2" w:rsidRPr="000D4214" w:rsidRDefault="003051B2" w:rsidP="003051B2">
      <w:pPr>
        <w:spacing w:before="100" w:beforeAutospacing="1" w:after="100" w:afterAutospacing="1" w:line="288" w:lineRule="auto"/>
        <w:jc w:val="center"/>
        <w:rPr>
          <w:rFonts w:ascii="Century Gothic" w:hAnsi="Century Gothic"/>
          <w:b/>
          <w:u w:val="single"/>
        </w:rPr>
      </w:pPr>
      <w:r w:rsidRPr="000D4214">
        <w:rPr>
          <w:rFonts w:ascii="Century Gothic" w:hAnsi="Century Gothic"/>
          <w:b/>
          <w:u w:val="single"/>
        </w:rPr>
        <w:t>Aparat USG z kolorowym Dopplerem (dla OK Neonatologii)</w:t>
      </w:r>
    </w:p>
    <w:p w:rsidR="003051B2" w:rsidRPr="000D4214" w:rsidRDefault="003051B2" w:rsidP="003051B2">
      <w:pPr>
        <w:pStyle w:val="Standard"/>
        <w:rPr>
          <w:rFonts w:ascii="Century Gothic" w:hAnsi="Century Gothic"/>
          <w:sz w:val="18"/>
          <w:szCs w:val="18"/>
        </w:rPr>
      </w:pPr>
      <w:r w:rsidRPr="000D4214">
        <w:rPr>
          <w:rFonts w:ascii="Century Gothic" w:hAnsi="Century Gothic"/>
          <w:sz w:val="18"/>
          <w:szCs w:val="18"/>
        </w:rPr>
        <w:t>Uwagi i objaśnienia:</w:t>
      </w:r>
    </w:p>
    <w:p w:rsidR="003051B2" w:rsidRPr="000D4214" w:rsidRDefault="003051B2" w:rsidP="003051B2">
      <w:pPr>
        <w:pStyle w:val="Standard"/>
        <w:rPr>
          <w:rFonts w:ascii="Century Gothic" w:hAnsi="Century Gothic"/>
          <w:sz w:val="18"/>
          <w:szCs w:val="18"/>
        </w:rPr>
      </w:pPr>
    </w:p>
    <w:p w:rsidR="003051B2" w:rsidRPr="000D4214" w:rsidRDefault="003051B2" w:rsidP="003051B2">
      <w:pPr>
        <w:pStyle w:val="Standard"/>
        <w:numPr>
          <w:ilvl w:val="0"/>
          <w:numId w:val="4"/>
        </w:numPr>
        <w:jc w:val="both"/>
        <w:rPr>
          <w:rFonts w:ascii="Century Gothic" w:hAnsi="Century Gothic"/>
          <w:sz w:val="18"/>
          <w:szCs w:val="18"/>
        </w:rPr>
      </w:pPr>
      <w:r w:rsidRPr="000D4214">
        <w:rPr>
          <w:rFonts w:ascii="Century Gothic" w:hAnsi="Century Gothic"/>
          <w:sz w:val="18"/>
          <w:szCs w:val="18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3051B2" w:rsidRPr="000D4214" w:rsidRDefault="003051B2" w:rsidP="003051B2">
      <w:pPr>
        <w:pStyle w:val="Standard"/>
        <w:numPr>
          <w:ilvl w:val="0"/>
          <w:numId w:val="4"/>
        </w:numPr>
        <w:jc w:val="both"/>
        <w:rPr>
          <w:rFonts w:ascii="Century Gothic" w:hAnsi="Century Gothic"/>
          <w:sz w:val="18"/>
          <w:szCs w:val="18"/>
        </w:rPr>
      </w:pPr>
      <w:r w:rsidRPr="000D4214">
        <w:rPr>
          <w:rFonts w:ascii="Century Gothic" w:hAnsi="Century Gothic"/>
          <w:sz w:val="18"/>
          <w:szCs w:val="18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3051B2" w:rsidRPr="000D4214" w:rsidRDefault="003051B2" w:rsidP="003051B2">
      <w:pPr>
        <w:pStyle w:val="Standard"/>
        <w:numPr>
          <w:ilvl w:val="0"/>
          <w:numId w:val="4"/>
        </w:numPr>
        <w:jc w:val="both"/>
        <w:rPr>
          <w:rFonts w:ascii="Century Gothic" w:hAnsi="Century Gothic"/>
          <w:sz w:val="18"/>
          <w:szCs w:val="18"/>
        </w:rPr>
      </w:pPr>
      <w:r w:rsidRPr="000D4214">
        <w:rPr>
          <w:rFonts w:ascii="Century Gothic" w:hAnsi="Century Gothic"/>
          <w:sz w:val="18"/>
          <w:szCs w:val="18"/>
        </w:rPr>
        <w:t>Wykonawca zobowiązany jest do podania parametrów w jednostkach wskazanych w niniejszym opisie.</w:t>
      </w:r>
    </w:p>
    <w:p w:rsidR="003051B2" w:rsidRPr="000D4214" w:rsidRDefault="003051B2" w:rsidP="003051B2">
      <w:pPr>
        <w:pStyle w:val="Standard"/>
        <w:numPr>
          <w:ilvl w:val="0"/>
          <w:numId w:val="4"/>
        </w:numPr>
        <w:jc w:val="both"/>
        <w:rPr>
          <w:rFonts w:ascii="Century Gothic" w:hAnsi="Century Gothic"/>
          <w:sz w:val="18"/>
          <w:szCs w:val="18"/>
        </w:rPr>
      </w:pPr>
      <w:r w:rsidRPr="000D4214">
        <w:rPr>
          <w:rFonts w:ascii="Century Gothic" w:hAnsi="Century Gothic"/>
          <w:sz w:val="18"/>
          <w:szCs w:val="18"/>
        </w:rPr>
        <w:t>Wykonawca gwarantuje niniejszym, że sprzęt jest fabrycznie nowy (rok produkcji: nie wcześniej niż. 2017), nieużywany, kompletny i do jego uruchomienia oraz stosowania zgodnie z przeznaczeniem nie jest konieczny zakup dodatkowych elementów i akcesoriów. Żaden aparat ani jego część składowa, wyposażenie, etc. nie jest sprzętem rekondycjonowanym, powystawowym i nie był wykorzystywany wcześniej przez innego użytkownika.</w:t>
      </w:r>
    </w:p>
    <w:p w:rsidR="003051B2" w:rsidRPr="000D4214" w:rsidRDefault="003051B2" w:rsidP="003051B2">
      <w:pPr>
        <w:pStyle w:val="Standard"/>
        <w:rPr>
          <w:rFonts w:ascii="Century Gothic" w:hAnsi="Century Gothic"/>
          <w:sz w:val="20"/>
          <w:szCs w:val="20"/>
        </w:rPr>
      </w:pPr>
    </w:p>
    <w:p w:rsidR="003051B2" w:rsidRPr="000D4214" w:rsidRDefault="003051B2" w:rsidP="003051B2">
      <w:pPr>
        <w:pStyle w:val="Standard"/>
        <w:rPr>
          <w:rFonts w:ascii="Century Gothic" w:hAnsi="Century Gothic"/>
          <w:sz w:val="20"/>
          <w:szCs w:val="20"/>
        </w:rPr>
      </w:pPr>
    </w:p>
    <w:p w:rsidR="003051B2" w:rsidRPr="000D4214" w:rsidRDefault="003051B2" w:rsidP="003051B2">
      <w:pPr>
        <w:pStyle w:val="Standard"/>
        <w:rPr>
          <w:rFonts w:ascii="Century Gothic" w:hAnsi="Century Gothic"/>
          <w:sz w:val="20"/>
          <w:szCs w:val="20"/>
        </w:rPr>
      </w:pPr>
      <w:r w:rsidRPr="000D4214">
        <w:rPr>
          <w:rFonts w:ascii="Century Gothic" w:hAnsi="Century Gothic"/>
          <w:sz w:val="20"/>
          <w:szCs w:val="20"/>
        </w:rPr>
        <w:t>Nazwa i typ: .............................................................</w:t>
      </w:r>
    </w:p>
    <w:p w:rsidR="003051B2" w:rsidRPr="000D4214" w:rsidRDefault="003051B2" w:rsidP="003051B2">
      <w:pPr>
        <w:pStyle w:val="Standard"/>
        <w:rPr>
          <w:rFonts w:ascii="Century Gothic" w:hAnsi="Century Gothic"/>
          <w:sz w:val="20"/>
          <w:szCs w:val="20"/>
        </w:rPr>
      </w:pPr>
    </w:p>
    <w:p w:rsidR="003051B2" w:rsidRPr="000D4214" w:rsidRDefault="003051B2" w:rsidP="003051B2">
      <w:pPr>
        <w:pStyle w:val="Standard"/>
        <w:rPr>
          <w:rFonts w:ascii="Century Gothic" w:hAnsi="Century Gothic"/>
          <w:sz w:val="20"/>
          <w:szCs w:val="20"/>
        </w:rPr>
      </w:pPr>
      <w:r w:rsidRPr="000D4214">
        <w:rPr>
          <w:rFonts w:ascii="Century Gothic" w:hAnsi="Century Gothic"/>
          <w:sz w:val="20"/>
          <w:szCs w:val="20"/>
        </w:rPr>
        <w:t>Producent / kraj produkcji: ........................................................</w:t>
      </w:r>
    </w:p>
    <w:p w:rsidR="003051B2" w:rsidRPr="000D4214" w:rsidRDefault="003051B2" w:rsidP="003051B2">
      <w:pPr>
        <w:pStyle w:val="Standard"/>
        <w:rPr>
          <w:rFonts w:ascii="Century Gothic" w:hAnsi="Century Gothic"/>
          <w:sz w:val="20"/>
          <w:szCs w:val="20"/>
        </w:rPr>
      </w:pPr>
    </w:p>
    <w:p w:rsidR="003051B2" w:rsidRPr="000D4214" w:rsidRDefault="003051B2" w:rsidP="003051B2">
      <w:pPr>
        <w:pStyle w:val="Standard"/>
        <w:rPr>
          <w:rFonts w:ascii="Century Gothic" w:hAnsi="Century Gothic"/>
          <w:sz w:val="20"/>
          <w:szCs w:val="20"/>
        </w:rPr>
      </w:pPr>
      <w:r w:rsidRPr="000D4214">
        <w:rPr>
          <w:rFonts w:ascii="Century Gothic" w:hAnsi="Century Gothic"/>
          <w:sz w:val="20"/>
          <w:szCs w:val="20"/>
        </w:rPr>
        <w:t>Rok produkcji (min. 2017): …..............</w:t>
      </w:r>
    </w:p>
    <w:p w:rsidR="003051B2" w:rsidRPr="000D4214" w:rsidRDefault="003051B2" w:rsidP="003051B2">
      <w:pPr>
        <w:pStyle w:val="Standard"/>
        <w:rPr>
          <w:rFonts w:ascii="Century Gothic" w:hAnsi="Century Gothic"/>
          <w:sz w:val="20"/>
          <w:szCs w:val="20"/>
        </w:rPr>
      </w:pPr>
    </w:p>
    <w:p w:rsidR="003051B2" w:rsidRPr="000D4214" w:rsidRDefault="003051B2" w:rsidP="003051B2">
      <w:pPr>
        <w:pStyle w:val="Standard"/>
        <w:rPr>
          <w:rFonts w:ascii="Century Gothic" w:hAnsi="Century Gothic"/>
          <w:sz w:val="20"/>
          <w:szCs w:val="20"/>
        </w:rPr>
      </w:pPr>
      <w:r w:rsidRPr="000D4214">
        <w:rPr>
          <w:rFonts w:ascii="Century Gothic" w:hAnsi="Century Gothic"/>
          <w:sz w:val="20"/>
          <w:szCs w:val="20"/>
        </w:rPr>
        <w:t>Klasa wyrobu medycznego: ..................</w:t>
      </w:r>
    </w:p>
    <w:p w:rsidR="003051B2" w:rsidRPr="000D4214" w:rsidRDefault="003051B2" w:rsidP="003051B2">
      <w:pPr>
        <w:pStyle w:val="Standard"/>
        <w:rPr>
          <w:rFonts w:ascii="Century Gothic" w:hAnsi="Century Gothic"/>
          <w:b/>
          <w:bCs/>
          <w:i/>
          <w:iCs/>
          <w:sz w:val="20"/>
          <w:szCs w:val="20"/>
          <w:shd w:val="clear" w:color="auto" w:fill="CCCCCC"/>
        </w:rPr>
      </w:pPr>
    </w:p>
    <w:p w:rsidR="003051B2" w:rsidRPr="000D4214" w:rsidRDefault="003051B2" w:rsidP="003051B2">
      <w:pPr>
        <w:spacing w:before="100" w:beforeAutospacing="1" w:after="100" w:afterAutospacing="1" w:line="288" w:lineRule="auto"/>
        <w:rPr>
          <w:rFonts w:ascii="Century Gothic" w:hAnsi="Century Gothic"/>
          <w:b/>
        </w:rPr>
      </w:pPr>
      <w:r w:rsidRPr="000D4214">
        <w:rPr>
          <w:rFonts w:ascii="Century Gothic" w:hAnsi="Century Gothic"/>
          <w:b/>
        </w:rPr>
        <w:t>Parametry techniczne i eksploatacyjne</w:t>
      </w:r>
    </w:p>
    <w:tbl>
      <w:tblPr>
        <w:tblW w:w="14160" w:type="dxa"/>
        <w:tblInd w:w="-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89"/>
        <w:gridCol w:w="4681"/>
        <w:gridCol w:w="1562"/>
        <w:gridCol w:w="3115"/>
        <w:gridCol w:w="4113"/>
      </w:tblGrid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1B2" w:rsidRPr="000D4214" w:rsidRDefault="003051B2" w:rsidP="005335E6">
            <w:pPr>
              <w:snapToGrid w:val="0"/>
              <w:spacing w:line="288" w:lineRule="auto"/>
              <w:jc w:val="center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  <w:b/>
              </w:rPr>
              <w:t>Lp.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1B2" w:rsidRPr="000D4214" w:rsidRDefault="003051B2" w:rsidP="003051B2">
            <w:pPr>
              <w:pStyle w:val="Nagwek2"/>
              <w:numPr>
                <w:ilvl w:val="1"/>
                <w:numId w:val="13"/>
              </w:numPr>
              <w:snapToGrid w:val="0"/>
              <w:spacing w:before="0" w:after="0" w:line="288" w:lineRule="auto"/>
              <w:ind w:left="0" w:firstLine="0"/>
              <w:jc w:val="center"/>
              <w:rPr>
                <w:rFonts w:ascii="Century Gothic" w:hAnsi="Century Gothic" w:cs="Arial"/>
                <w:i w:val="0"/>
                <w:sz w:val="20"/>
              </w:rPr>
            </w:pPr>
            <w:r w:rsidRPr="000D4214">
              <w:rPr>
                <w:rFonts w:ascii="Century Gothic" w:hAnsi="Century Gothic" w:cs="Arial"/>
                <w:i w:val="0"/>
                <w:sz w:val="20"/>
              </w:rPr>
              <w:t>Opis parametrów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1B2" w:rsidRPr="000D4214" w:rsidRDefault="003051B2" w:rsidP="005335E6">
            <w:pPr>
              <w:pStyle w:val="NormalnyWeb"/>
              <w:keepNext/>
              <w:snapToGrid w:val="0"/>
              <w:spacing w:before="0" w:after="0" w:line="288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0D4214">
              <w:rPr>
                <w:rFonts w:ascii="Century Gothic" w:hAnsi="Century Gothic" w:cs="Arial"/>
                <w:b/>
                <w:bCs/>
                <w:sz w:val="20"/>
                <w:szCs w:val="20"/>
              </w:rPr>
              <w:t>Parametr wymagany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pStyle w:val="NormalnyWeb"/>
              <w:snapToGrid w:val="0"/>
              <w:spacing w:before="0" w:after="0" w:line="288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0D4214">
              <w:rPr>
                <w:rFonts w:ascii="Century Gothic" w:hAnsi="Century Gothic" w:cs="Arial"/>
                <w:b/>
                <w:bCs/>
                <w:sz w:val="20"/>
                <w:szCs w:val="20"/>
              </w:rPr>
              <w:t>Parametr oferowany</w:t>
            </w:r>
          </w:p>
          <w:p w:rsidR="003051B2" w:rsidRPr="000D4214" w:rsidRDefault="003051B2" w:rsidP="005335E6">
            <w:pPr>
              <w:pStyle w:val="NormalnyWeb"/>
              <w:keepNext/>
              <w:snapToGrid w:val="0"/>
              <w:spacing w:before="0" w:after="0" w:line="288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1B2" w:rsidRPr="000D4214" w:rsidRDefault="003051B2" w:rsidP="005335E6">
            <w:pPr>
              <w:pStyle w:val="NormalnyWeb"/>
              <w:snapToGrid w:val="0"/>
              <w:spacing w:before="0" w:after="0" w:line="288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D4214">
              <w:rPr>
                <w:rFonts w:ascii="Century Gothic" w:hAnsi="Century Gothic" w:cs="Arial"/>
                <w:b/>
                <w:sz w:val="20"/>
                <w:szCs w:val="20"/>
              </w:rPr>
              <w:t>Sposób oceny pkt.</w:t>
            </w:r>
          </w:p>
        </w:tc>
      </w:tr>
      <w:tr w:rsidR="003051B2" w:rsidRPr="000D4214" w:rsidTr="005335E6">
        <w:trPr>
          <w:trHeight w:val="51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1B2" w:rsidRPr="000D4214" w:rsidRDefault="003051B2" w:rsidP="003051B2">
            <w:pPr>
              <w:pStyle w:val="Nagwek2"/>
              <w:numPr>
                <w:ilvl w:val="1"/>
                <w:numId w:val="13"/>
              </w:numPr>
              <w:snapToGrid w:val="0"/>
              <w:spacing w:before="0" w:after="0" w:line="288" w:lineRule="auto"/>
              <w:ind w:left="0" w:firstLine="0"/>
              <w:rPr>
                <w:rFonts w:ascii="Century Gothic" w:hAnsi="Century Gothic" w:cs="Arial"/>
                <w:i w:val="0"/>
                <w:sz w:val="20"/>
              </w:rPr>
            </w:pPr>
            <w:r w:rsidRPr="000D4214">
              <w:rPr>
                <w:rFonts w:ascii="Century Gothic" w:hAnsi="Century Gothic" w:cs="Arial"/>
                <w:bCs/>
                <w:sz w:val="20"/>
              </w:rPr>
              <w:t xml:space="preserve">Parametry ogólne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51B2" w:rsidRPr="000D4214" w:rsidRDefault="003051B2" w:rsidP="005335E6">
            <w:pPr>
              <w:spacing w:line="288" w:lineRule="auto"/>
              <w:rPr>
                <w:rFonts w:ascii="Century Gothic" w:hAnsi="Century Gothic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3051B2">
            <w:pPr>
              <w:pStyle w:val="Nagwek2"/>
              <w:numPr>
                <w:ilvl w:val="1"/>
                <w:numId w:val="13"/>
              </w:numPr>
              <w:snapToGrid w:val="0"/>
              <w:spacing w:before="0" w:after="0" w:line="288" w:lineRule="auto"/>
              <w:ind w:left="0" w:firstLine="0"/>
              <w:rPr>
                <w:rFonts w:ascii="Century Gothic" w:hAnsi="Century Gothic" w:cs="Arial"/>
                <w:i w:val="0"/>
                <w:sz w:val="20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3051B2">
            <w:pPr>
              <w:pStyle w:val="Nagwek2"/>
              <w:numPr>
                <w:ilvl w:val="1"/>
                <w:numId w:val="13"/>
              </w:numPr>
              <w:snapToGrid w:val="0"/>
              <w:spacing w:before="0" w:after="0" w:line="288" w:lineRule="auto"/>
              <w:ind w:left="0" w:firstLine="0"/>
              <w:rPr>
                <w:rFonts w:ascii="Century Gothic" w:hAnsi="Century Gothic" w:cs="Arial"/>
                <w:i w:val="0"/>
                <w:sz w:val="20"/>
              </w:rPr>
            </w:pP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  <w:bCs/>
              </w:rPr>
            </w:pPr>
            <w:r w:rsidRPr="000D4214">
              <w:rPr>
                <w:rFonts w:ascii="Century Gothic" w:hAnsi="Century Gothic" w:cs="Arial"/>
              </w:rPr>
              <w:t>Model / typ aparatu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Producent: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  <w:bCs/>
                <w:color w:val="000000"/>
              </w:rPr>
            </w:pPr>
            <w:r w:rsidRPr="000D4214">
              <w:rPr>
                <w:rFonts w:ascii="Century Gothic" w:hAnsi="Century Gothic" w:cs="Arial"/>
                <w:color w:val="000000"/>
              </w:rPr>
              <w:t>Kraj pochodzenia: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  <w:color w:val="000000"/>
              </w:rPr>
            </w:pPr>
            <w:r w:rsidRPr="000D4214">
              <w:rPr>
                <w:rFonts w:ascii="Century Gothic" w:hAnsi="Century Gothic" w:cs="Arial"/>
                <w:color w:val="000000"/>
              </w:rPr>
              <w:t>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  <w:color w:val="000000"/>
              </w:rPr>
            </w:pPr>
            <w:r w:rsidRPr="000D4214">
              <w:rPr>
                <w:rFonts w:ascii="Century Gothic" w:hAnsi="Century Gothic" w:cs="Arial"/>
                <w:color w:val="000000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pStyle w:val="Standard"/>
              <w:autoSpaceDE w:val="0"/>
              <w:spacing w:line="288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0D4214">
              <w:rPr>
                <w:rFonts w:ascii="Century Gothic" w:hAnsi="Century Gothic" w:cs="Arial"/>
                <w:bCs/>
                <w:sz w:val="20"/>
                <w:szCs w:val="20"/>
              </w:rPr>
              <w:t>Autoryzacja  na sprzedaż na terenie Polski</w:t>
            </w:r>
            <w:r w:rsidRPr="000D4214">
              <w:rPr>
                <w:rFonts w:ascii="Century Gothic" w:hAnsi="Century Gothic" w:cs="Arial"/>
                <w:sz w:val="20"/>
                <w:szCs w:val="20"/>
              </w:rPr>
              <w:br/>
            </w:r>
            <w:r w:rsidRPr="00FD7137">
              <w:rPr>
                <w:rFonts w:ascii="Century Gothic" w:hAnsi="Century Gothic" w:cs="Arial"/>
                <w:sz w:val="20"/>
                <w:szCs w:val="20"/>
              </w:rPr>
              <w:t>Potwierdzić odpowiednim dokumentem.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  <w:color w:val="000000"/>
              </w:rPr>
            </w:pPr>
            <w:r w:rsidRPr="000D4214">
              <w:rPr>
                <w:rFonts w:ascii="Century Gothic" w:hAnsi="Century Gothic" w:cs="Arial"/>
                <w:color w:val="000000"/>
              </w:rPr>
              <w:t>NIE/TAK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  <w:color w:val="000000"/>
              </w:rPr>
            </w:pPr>
            <w:r w:rsidRPr="000D4214">
              <w:rPr>
                <w:rFonts w:ascii="Century Gothic" w:hAnsi="Century Gothic" w:cs="Arial"/>
                <w:color w:val="000000"/>
              </w:rPr>
              <w:t>NIE – 0 pkt</w:t>
            </w:r>
            <w:r w:rsidRPr="000D4214">
              <w:rPr>
                <w:rFonts w:ascii="Century Gothic" w:hAnsi="Century Gothic" w:cs="Arial"/>
                <w:color w:val="000000"/>
              </w:rPr>
              <w:br/>
              <w:t>TAK – 10 pkt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pStyle w:val="Standard"/>
              <w:autoSpaceDE w:val="0"/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0D4214">
              <w:rPr>
                <w:rFonts w:ascii="Century Gothic" w:hAnsi="Century Gothic" w:cs="Arial"/>
                <w:bCs/>
                <w:sz w:val="20"/>
                <w:szCs w:val="20"/>
              </w:rPr>
              <w:t>Autoryzowany przez producenta aparatu serwis gwarancyjny i pogwarancyjny na terenie Polski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  <w:color w:val="000000"/>
              </w:rPr>
            </w:pPr>
            <w:r w:rsidRPr="000D4214">
              <w:rPr>
                <w:rFonts w:ascii="Century Gothic" w:hAnsi="Century Gothic" w:cs="Arial"/>
                <w:color w:val="000000"/>
              </w:rPr>
              <w:t>NIE/TAK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  <w:color w:val="000000"/>
              </w:rPr>
            </w:pPr>
            <w:r w:rsidRPr="000D4214">
              <w:rPr>
                <w:rFonts w:ascii="Century Gothic" w:hAnsi="Century Gothic" w:cs="Arial"/>
                <w:color w:val="000000"/>
              </w:rPr>
              <w:t>NIE – 0 pkt</w:t>
            </w:r>
            <w:r w:rsidRPr="000D4214">
              <w:rPr>
                <w:rFonts w:ascii="Century Gothic" w:hAnsi="Century Gothic" w:cs="Arial"/>
                <w:color w:val="000000"/>
              </w:rPr>
              <w:br/>
              <w:t>TAK – 10 pkt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  <w:bCs/>
              </w:rPr>
            </w:pPr>
            <w:r w:rsidRPr="000D4214">
              <w:rPr>
                <w:rFonts w:ascii="Century Gothic" w:hAnsi="Century Gothic" w:cs="Arial"/>
              </w:rPr>
              <w:t>Aparat fabrycznie nowy. Rok produkcji 2017.</w:t>
            </w:r>
            <w:r w:rsidRPr="000D4214">
              <w:rPr>
                <w:rFonts w:ascii="Century Gothic" w:hAnsi="Century Gothic" w:cs="Arial"/>
              </w:rPr>
              <w:br/>
              <w:t>Wyklucza się możliwość oferowania aparatów podemonstracyjnych i rekondycjonowanych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Oprogramowanie oferowanego aparatu z roku 2017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Aparat wprowadzony na rynek nie wcześniej niż w 2013r.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  <w:bCs/>
                <w:color w:val="000000"/>
              </w:rPr>
            </w:pPr>
            <w:r w:rsidRPr="000D4214">
              <w:rPr>
                <w:rFonts w:ascii="Century Gothic" w:hAnsi="Century Gothic" w:cs="Arial"/>
                <w:color w:val="000000"/>
              </w:rPr>
              <w:t>Certyfikat CE, oraz dokumenty potwierdzające dopuszczenie do obrotu i stosowania zgodnie z Ustawą o wyrobach medycznych dostarczane wraz z aparatem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  <w:color w:val="000000"/>
              </w:rPr>
            </w:pPr>
            <w:r w:rsidRPr="000D4214">
              <w:rPr>
                <w:rFonts w:ascii="Century Gothic" w:hAnsi="Century Gothic" w:cs="Arial"/>
                <w:color w:val="000000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  <w:color w:val="000000"/>
              </w:rPr>
            </w:pPr>
            <w:r w:rsidRPr="000D4214">
              <w:rPr>
                <w:rFonts w:ascii="Century Gothic" w:hAnsi="Century Gothic" w:cs="Arial"/>
                <w:color w:val="000000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color w:val="000000"/>
              </w:rPr>
            </w:pPr>
            <w:r w:rsidRPr="000D4214">
              <w:rPr>
                <w:rFonts w:ascii="Century Gothic" w:hAnsi="Century Gothic" w:cs="Arial"/>
                <w:color w:val="000000"/>
              </w:rPr>
              <w:t>System zgodny z Unijną Dyrektywą RoHS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  <w:color w:val="000000"/>
              </w:rPr>
            </w:pPr>
            <w:r w:rsidRPr="000D4214">
              <w:rPr>
                <w:rFonts w:ascii="Century Gothic" w:hAnsi="Century Gothic" w:cs="Arial"/>
                <w:color w:val="000000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  <w:color w:val="000000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color w:val="000000"/>
              </w:rPr>
            </w:pPr>
            <w:r w:rsidRPr="000D4214">
              <w:rPr>
                <w:rFonts w:ascii="Century Gothic" w:hAnsi="Century Gothic" w:cs="Arial"/>
                <w:b/>
                <w:bCs/>
              </w:rPr>
              <w:t>Konstrukcja i konfiguracja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  <w:color w:val="000000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  <w:color w:val="000000"/>
              </w:rPr>
            </w:pP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  <w:bCs/>
              </w:rPr>
            </w:pPr>
            <w:r w:rsidRPr="000D4214">
              <w:rPr>
                <w:rFonts w:ascii="Century Gothic" w:hAnsi="Century Gothic" w:cs="Arial"/>
              </w:rPr>
              <w:t>Liczba procesowych cyfrowych kanałów przetwarzania min. 3 000 000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3 000 000 – 4 500 000 – 0 pkt</w:t>
            </w:r>
            <w:r w:rsidRPr="000D4214">
              <w:rPr>
                <w:rFonts w:ascii="Century Gothic" w:hAnsi="Century Gothic" w:cs="Arial"/>
              </w:rPr>
              <w:br/>
              <w:t>4 500 001 – 7 000 000 - 5 pkt</w:t>
            </w:r>
            <w:r w:rsidRPr="000D4214">
              <w:rPr>
                <w:rFonts w:ascii="Century Gothic" w:hAnsi="Century Gothic" w:cs="Arial"/>
              </w:rPr>
              <w:br/>
              <w:t>&gt;7 000 000 – 10 pkt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  <w:bCs/>
              </w:rPr>
            </w:pPr>
            <w:r w:rsidRPr="000D4214">
              <w:rPr>
                <w:rFonts w:ascii="Century Gothic" w:hAnsi="Century Gothic" w:cs="Arial"/>
              </w:rPr>
              <w:t>Monitor kolorowy LCD, o przekątnej min. 19”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19 – 21” – 0 pkt</w:t>
            </w:r>
            <w:r w:rsidRPr="000D4214">
              <w:rPr>
                <w:rFonts w:ascii="Century Gothic" w:hAnsi="Century Gothic" w:cs="Arial"/>
              </w:rPr>
              <w:br/>
              <w:t>&gt;21” – 10 pkt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Rozdzielczość ekranu min. 1920 x 1080 pixeli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Obraz diagnostyczny wypełniający ekran monitora w min. 60%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60% - 80% - 0 pkt</w:t>
            </w:r>
            <w:r w:rsidRPr="000D4214">
              <w:rPr>
                <w:rFonts w:ascii="Century Gothic" w:hAnsi="Century Gothic" w:cs="Arial"/>
              </w:rPr>
              <w:br/>
              <w:t>&gt;80% - 5 pkt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  <w:bCs/>
              </w:rPr>
            </w:pPr>
            <w:r w:rsidRPr="000D4214">
              <w:rPr>
                <w:rFonts w:ascii="Century Gothic" w:hAnsi="Century Gothic" w:cs="Arial"/>
              </w:rPr>
              <w:t>Możliwość zmiany wysokości monitora niezależnie od konsoli aparatu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  <w:bCs/>
              </w:rPr>
            </w:pPr>
            <w:r w:rsidRPr="000D4214">
              <w:rPr>
                <w:rFonts w:ascii="Century Gothic" w:hAnsi="Century Gothic" w:cs="Arial"/>
              </w:rPr>
              <w:t>Monitor umieszczony na ruchomym wysięgniku z regulacją min.: lewo-prawo (+/-&gt;180°), góra-dół (&gt;20cm), pochył przód – tył (+/-&gt;45°)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  <w:bCs/>
              </w:rPr>
            </w:pPr>
            <w:r w:rsidRPr="000D4214">
              <w:rPr>
                <w:rFonts w:ascii="Century Gothic" w:hAnsi="Century Gothic" w:cs="Arial"/>
              </w:rPr>
              <w:t>Min. 4 aktywne, równoważne gniazda do przyłączenia głowic obrazowych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 xml:space="preserve">Podświetlenie gniazd do przyłączenia </w:t>
            </w:r>
            <w:r w:rsidRPr="000D4214">
              <w:rPr>
                <w:rFonts w:ascii="Century Gothic" w:hAnsi="Century Gothic" w:cs="Arial"/>
              </w:rPr>
              <w:lastRenderedPageBreak/>
              <w:t>głowic obrazowych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lastRenderedPageBreak/>
              <w:t>NIE/TAK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NIE – 0 pkt</w:t>
            </w:r>
            <w:r w:rsidRPr="000D4214">
              <w:rPr>
                <w:rFonts w:ascii="Century Gothic" w:hAnsi="Century Gothic" w:cs="Arial"/>
              </w:rPr>
              <w:br/>
            </w:r>
            <w:r w:rsidRPr="000D4214">
              <w:rPr>
                <w:rFonts w:ascii="Century Gothic" w:hAnsi="Century Gothic" w:cs="Arial"/>
              </w:rPr>
              <w:lastRenderedPageBreak/>
              <w:t>TAK – 5 pkt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  <w:bCs/>
              </w:rPr>
            </w:pPr>
            <w:r w:rsidRPr="000D4214">
              <w:rPr>
                <w:rFonts w:ascii="Century Gothic" w:hAnsi="Century Gothic" w:cs="Arial"/>
              </w:rPr>
              <w:t>Panel dotykowy o przekątnej min. 10”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10-12” – 0 pkt</w:t>
            </w:r>
            <w:r w:rsidRPr="000D4214">
              <w:rPr>
                <w:rFonts w:ascii="Century Gothic" w:hAnsi="Century Gothic" w:cs="Arial"/>
              </w:rPr>
              <w:br/>
              <w:t>≥12” – 5 pkt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Zmiana stron na panelu dotykowym za pomocą przesuwu dotykiem jak tablet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NIE/TAK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NIE – 0 pkt</w:t>
            </w:r>
          </w:p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 – 10 pkt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Możliwość zduplikowania obrazu diagnostycznego w trybach na ekranie dotykowym panelu sterowania celem ułatwienia wykonywania procedur interwencyjnych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NIE/TAK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NIE – 0 pkt</w:t>
            </w:r>
          </w:p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 – 10 pkt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  <w:bCs/>
              </w:rPr>
            </w:pPr>
            <w:r w:rsidRPr="000D4214">
              <w:rPr>
                <w:rFonts w:ascii="Century Gothic" w:hAnsi="Century Gothic" w:cs="Arial"/>
              </w:rPr>
              <w:t>Panel sterowania umieszczony na ruchomym wysięgniku zapewniającym regulację położenia we wszystkich kierunkach niezależnie od podstawy oraz obrót wokół osi +/-180°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  <w:bCs/>
              </w:rPr>
            </w:pPr>
            <w:r w:rsidRPr="000D4214">
              <w:rPr>
                <w:rFonts w:ascii="Century Gothic" w:hAnsi="Century Gothic" w:cs="Arial"/>
              </w:rPr>
              <w:t>Klawiatura alfanumeryczna do wpisywania danych pacjentów, komentarzy, opisów obrazu oraz badań dostępna na dotykowym panelu oraz dodatkowo wysuwana z obudowy panelu sterowania lub umieszczona na panelu sterowania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Min. 8 regulatorów wzmocnienia głębokościowego (TGC)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Min. 4 regulatory wzmocnienia poprzecznego (LGC)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NIE/TAK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NIE – 0 pkt</w:t>
            </w:r>
          </w:p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 – 5 pkt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  <w:bCs/>
              </w:rPr>
            </w:pPr>
            <w:r w:rsidRPr="000D4214">
              <w:rPr>
                <w:rFonts w:ascii="Century Gothic" w:hAnsi="Century Gothic" w:cs="Arial"/>
              </w:rPr>
              <w:t>Możliwość zapamiętania własnych ustawień użytkownika tzw. presetów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  <w:bCs/>
              </w:rPr>
            </w:pPr>
            <w:r w:rsidRPr="000D4214">
              <w:rPr>
                <w:rFonts w:ascii="Century Gothic" w:hAnsi="Century Gothic" w:cs="Arial"/>
              </w:rPr>
              <w:t>Liczba obrazów pamięci dynamicznej (cineloop) w trybach 2D i CD min. 1000 klatek oraz zapis dopplera spektralnego 30 sekund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1000 -2000 klatek – 0 pkt</w:t>
            </w:r>
          </w:p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&gt;2000 klatek – 5 pkt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  <w:bCs/>
              </w:rPr>
            </w:pPr>
            <w:r w:rsidRPr="000D4214">
              <w:rPr>
                <w:rFonts w:ascii="Century Gothic" w:hAnsi="Century Gothic" w:cs="Arial"/>
              </w:rPr>
              <w:t>Dynamika systemu aparatu min. 270 dB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270 – 300 dB – 0 pkt</w:t>
            </w:r>
          </w:p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&gt;300 dB – 5 pkt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  <w:bCs/>
              </w:rPr>
            </w:pPr>
            <w:r w:rsidRPr="000D4214">
              <w:rPr>
                <w:rFonts w:ascii="Century Gothic" w:hAnsi="Century Gothic" w:cs="Arial"/>
              </w:rPr>
              <w:t>Wewnętrzny dysk twardy ultrasonografu o min. pojemności 500 GB, formaty zapisu min. DICOM, AVI, JPG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  <w:bCs/>
              </w:rPr>
            </w:pPr>
            <w:r w:rsidRPr="000D4214">
              <w:rPr>
                <w:rFonts w:ascii="Century Gothic" w:hAnsi="Century Gothic" w:cs="Arial"/>
              </w:rPr>
              <w:t>Nagrywarka DVD R/RW wbudowana w aparat, formaty zapisu min. DICOM, AVI, JPG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 xml:space="preserve">Porty USB z obsługą 3.0 wbudowane w aparat (do archiwizacji na pamięci typu </w:t>
            </w:r>
            <w:r w:rsidRPr="000D4214">
              <w:rPr>
                <w:rFonts w:ascii="Century Gothic" w:hAnsi="Century Gothic" w:cs="Arial"/>
              </w:rPr>
              <w:lastRenderedPageBreak/>
              <w:t xml:space="preserve">Pen-Drive)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lastRenderedPageBreak/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Automatycznie dodawana przeglądarka plików DICOM przy nagrywaniu na nośniki zewnętrzne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Możliwość ukrycia danych pacjenta przy archiwizacji na zewnętrzne nośniki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Zakres częstotliwości pracy ultrasonografu min. od 1,0 do 22,0 MHz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  <w:bCs/>
              </w:rPr>
            </w:pPr>
            <w:r w:rsidRPr="000D4214">
              <w:rPr>
                <w:rFonts w:ascii="Century Gothic" w:hAnsi="Century Gothic" w:cs="Arial"/>
              </w:rPr>
              <w:t>Zakres częstotliwości fundamentalnych (nie harmonicznych) emitowanych przez głowice obrazowe możliwe do podłączenia z aparatem w chwili jego dostawy min. od 1,0 do 22,0 MHz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Videoprinter czarno-biały małego formatu do wydruków na papierze o szerokości 110 mm, wbudowany w aparat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 xml:space="preserve">Wbudowane w aparat zasilanie bateryjne pozwalające na wprowadzenie systemu w stan uśpienia, a następnie wybudzenie go w czasie poniżej 30s., a także zapewniające możliwość regulacji położenia panelu sterowania również po </w:t>
            </w:r>
            <w:r w:rsidRPr="000D4214">
              <w:rPr>
                <w:rFonts w:ascii="Century Gothic" w:hAnsi="Century Gothic" w:cs="Arial"/>
              </w:rPr>
              <w:lastRenderedPageBreak/>
              <w:t>odłączeniu od stałego źródła zasilania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lastRenderedPageBreak/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pStyle w:val="Normalny1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</w:tabs>
              <w:spacing w:line="288" w:lineRule="auto"/>
              <w:rPr>
                <w:rFonts w:ascii="Century Gothic" w:hAnsi="Century Gothic" w:cs="Arial"/>
                <w:sz w:val="20"/>
                <w:szCs w:val="20"/>
                <w:lang w:val="pl-PL"/>
              </w:rPr>
            </w:pPr>
            <w:r w:rsidRPr="000D4214">
              <w:rPr>
                <w:rFonts w:ascii="Century Gothic" w:hAnsi="Century Gothic" w:cs="Arial"/>
                <w:sz w:val="20"/>
                <w:szCs w:val="20"/>
                <w:lang w:val="pl-PL"/>
              </w:rPr>
              <w:t>Współpraca aparatu z głowicami:</w:t>
            </w:r>
            <w:r w:rsidRPr="000D4214">
              <w:rPr>
                <w:rFonts w:ascii="Century Gothic" w:hAnsi="Century Gothic" w:cs="Arial"/>
                <w:sz w:val="20"/>
                <w:szCs w:val="20"/>
                <w:lang w:val="pl-PL"/>
              </w:rPr>
              <w:br/>
              <w:t>1. phased array</w:t>
            </w:r>
            <w:r w:rsidRPr="000D4214">
              <w:rPr>
                <w:rFonts w:ascii="Century Gothic" w:hAnsi="Century Gothic" w:cs="Arial"/>
                <w:sz w:val="20"/>
                <w:szCs w:val="20"/>
                <w:lang w:val="pl-PL"/>
              </w:rPr>
              <w:br/>
              <w:t>2. Liniowe</w:t>
            </w:r>
            <w:r w:rsidRPr="000D4214">
              <w:rPr>
                <w:rFonts w:ascii="Century Gothic" w:hAnsi="Century Gothic" w:cs="Arial"/>
                <w:sz w:val="20"/>
                <w:szCs w:val="20"/>
                <w:lang w:val="pl-PL"/>
              </w:rPr>
              <w:br/>
              <w:t>3. Convex</w:t>
            </w:r>
            <w:r w:rsidRPr="000D4214">
              <w:rPr>
                <w:rFonts w:ascii="Century Gothic" w:hAnsi="Century Gothic" w:cs="Arial"/>
                <w:sz w:val="20"/>
                <w:szCs w:val="20"/>
                <w:lang w:val="pl-PL"/>
              </w:rPr>
              <w:br/>
              <w:t>4. przezprzełykowe wielopłaszczyznowe</w:t>
            </w:r>
            <w:r w:rsidRPr="000D4214">
              <w:rPr>
                <w:rFonts w:ascii="Century Gothic" w:hAnsi="Century Gothic" w:cs="Arial"/>
                <w:sz w:val="20"/>
                <w:szCs w:val="20"/>
                <w:lang w:val="pl-PL"/>
              </w:rPr>
              <w:br/>
              <w:t>5. dopplerowskie typu ołówkowego</w:t>
            </w:r>
            <w:r w:rsidRPr="000D4214">
              <w:rPr>
                <w:rFonts w:ascii="Century Gothic" w:hAnsi="Century Gothic" w:cs="Arial"/>
                <w:sz w:val="20"/>
                <w:szCs w:val="20"/>
                <w:lang w:val="pl-PL"/>
              </w:rPr>
              <w:br/>
              <w:t>6. matrycowe do obrazowania 3D w czasie rzeczywistym dedykowanego do echokardiografii przezklatkowej</w:t>
            </w:r>
            <w:r w:rsidRPr="000D4214">
              <w:rPr>
                <w:rFonts w:ascii="Century Gothic" w:hAnsi="Century Gothic" w:cs="Arial"/>
                <w:sz w:val="20"/>
                <w:szCs w:val="20"/>
                <w:lang w:val="pl-PL"/>
              </w:rPr>
              <w:br/>
              <w:t>7. matrycowe do obrazowania 3D w czasie rzeczywistym dedykowanego do echokardiografii przezprzełykowej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Dla wszystkich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pStyle w:val="Normalny1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  <w:tab w:val="left" w:pos="10266"/>
              </w:tabs>
              <w:spacing w:line="288" w:lineRule="auto"/>
              <w:rPr>
                <w:rFonts w:ascii="Century Gothic" w:hAnsi="Century Gothic" w:cs="Arial"/>
                <w:sz w:val="20"/>
                <w:szCs w:val="20"/>
                <w:lang w:val="pl-PL"/>
              </w:rPr>
            </w:pPr>
            <w:r w:rsidRPr="000D4214">
              <w:rPr>
                <w:rFonts w:ascii="Century Gothic" w:hAnsi="Century Gothic" w:cs="Arial"/>
                <w:b/>
                <w:bCs/>
                <w:sz w:val="20"/>
                <w:szCs w:val="20"/>
                <w:lang w:val="pl-PL"/>
              </w:rPr>
              <w:t>Obrazowanie i prezentacja obrazu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Zakres głębokości penetracji min. od 1 do 30 cm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Obrazowanie harmoniczne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Obrazowanie harmoniczne z odwróceniem impulsu (inwersją fazy)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Częstotliwość odświeżania obrazu 2D min. 1500 Hz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1500 – 2500 Hz – 0 pkt</w:t>
            </w:r>
          </w:p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&gt;2500 Hz – 5 pkt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 xml:space="preserve">Możliwość zmiany orientacji głowicy przy pomocy dedykowanych ikon </w:t>
            </w:r>
            <w:r w:rsidRPr="000D4214">
              <w:rPr>
                <w:rFonts w:ascii="Century Gothic" w:hAnsi="Century Gothic" w:cs="Arial"/>
              </w:rPr>
              <w:lastRenderedPageBreak/>
              <w:t>umieszczonych na panelu dotykowym lub panelu sterowania: lewo/prawo, góra/dół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lastRenderedPageBreak/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Doppler pulsacyjny (PWD), Color Doppler (CD), Power Doppler (PD), dostępny na wszystkich obrazowych głowicach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eastAsia="Times New Roman Bold" w:hAnsi="Century Gothic" w:cs="Arial"/>
                <w:bCs/>
              </w:rPr>
              <w:t>Tryb Spektralny Doppler z Falą Ciągłą (CWD) sterowany pod kontrolą obrazu 2D.</w:t>
            </w:r>
            <w:r w:rsidRPr="000D4214">
              <w:rPr>
                <w:rFonts w:ascii="Century Gothic" w:eastAsia="Times New Roman Bold" w:hAnsi="Century Gothic" w:cs="Arial"/>
                <w:bCs/>
              </w:rPr>
              <w:br/>
              <w:t>Maksymalna mierzona prędkość 0° min. 19 m/s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Power Doppler z oznaczeniem kierunku przepływu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Tryb detekcji bardzo wolnych przepływów o niskiej energii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Opisać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Regulacja wielkości bramki Dopplerowskiej (SV) w zakresie min. od 1 mm do 15,0 mm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≤1,0 – 20,0 mm – 0 pkt</w:t>
            </w:r>
          </w:p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&gt;1,0 – 20,0mm – 5 pkt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Jednoczesne wyświetlanie na ekranie dwóch obrazów w czasie rzeczywistym typu B i B/CD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Tryb duplex (B + PWD)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20451A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  <w:lang w:val="en-US"/>
              </w:rPr>
            </w:pPr>
            <w:r w:rsidRPr="0020451A">
              <w:rPr>
                <w:rFonts w:ascii="Century Gothic" w:hAnsi="Century Gothic" w:cs="Arial"/>
                <w:lang w:val="en-US"/>
              </w:rPr>
              <w:t>Tryb Triplex (B + CD/PD + PWD)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Tryb dual (wyświetlanie dwóch obrazów na jednym ekranie)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Obrazowanie 3D free hand (tzw. z wolnej ręki) dostępne na oferowanych głowicach: convex i liniowych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Obrazowanie trójwymiarowe struktur serca w czasie rzeczywistym z głowicy przezklatkowej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Jednoczesna wizualizacja w czasie rzeczywistym dwóch niezależnych płaszczyzn na głowicy trójwymiarowej przezklatkowej, w trybie B i Doppler kolorowy.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Kolorowe odwzorowanie przepływów w czasie rzeczywistym w postaci przestrzennej, ruchomej bryły (3D kolor Doppler), z głowicy przezklatkowej.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 xml:space="preserve">Elektroniczna rotacja skanowanej płaszczyzny, bez konieczności obrotu głowicą, na sektorowej pediatrycznej </w:t>
            </w:r>
            <w:r w:rsidRPr="000D4214">
              <w:rPr>
                <w:rFonts w:ascii="Century Gothic" w:hAnsi="Century Gothic" w:cs="Arial"/>
              </w:rPr>
              <w:lastRenderedPageBreak/>
              <w:t>głowicy przezklatkowej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lastRenderedPageBreak/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Obrazowanie panoramiczne dostępne na oferowanych głowicach: convex i liniowych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Pakiet badań ogólnodiagnostycznych zawierającymi specjalistyczne oprogramowanie do badań:</w:t>
            </w:r>
          </w:p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- kardiologicznych;</w:t>
            </w:r>
          </w:p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- jamy brzusznej;</w:t>
            </w:r>
          </w:p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- naczyniowych;</w:t>
            </w:r>
          </w:p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- małych narządów;</w:t>
            </w:r>
          </w:p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- układu kostno-szkieletowego;</w:t>
            </w:r>
          </w:p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- pediatrycznych/neonatologicznych;</w:t>
            </w:r>
          </w:p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- urologicznych;</w:t>
            </w:r>
          </w:p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- transkranialnych</w:t>
            </w:r>
          </w:p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- z zakresu medycyny ratunkowej;</w:t>
            </w:r>
          </w:p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Dla wszystkich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  <w:b/>
                <w:bCs/>
              </w:rPr>
              <w:t>Funkcje użytkowe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Min. 16-stopniowe powiększenie obrazu w czasie rzeczywistym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Min. 16-stopniowe powiększenie obrazu zamrożonego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Automatyczna optymalizacja obrazu 2D uruchamiana przy pomocy jednego przycisku (m.in. automatyczne dopasowanie wzmocnienia obrazu)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Ciągła automatyczna optymalizacja obrazu 2D uruchomiana przy pomocy jednego przycisku (m.in. automatyczne dopasowanie wzmocnienia obrazu)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Opcja automatycznego ustawiania parametrów bramki dopplerowskiej w naczyniu (wstawianie bramki, korekcja kąta i kierunku)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Automatyczna optymalizacja widma dopplerowskiego przy pomocy jednego przycisku (m.in. automatyczne dopasowanie linii bazowej oraz PRF)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Praca w trybie wielokierunkowego emitowania i składania wiązki ultradźwiękowej z głowic w pełni elektronicznych, z minimalnie 7 kątami emitowania wiązki tworzącymi obraz 2D na wszystkich głowicach convexowych i liniowych. Opcja dostępna dla trybu 2D oraz w trybie obrazowania harmonicznego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7 -8 kątów – 0 pkt</w:t>
            </w:r>
          </w:p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&gt;8 kątów – 5 pkt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Automatyczny obrys spektrum i wyznaczanie parametrów przepływu na zatrzymanym spektrum oraz w czasie rzeczywistym na ruchomym spektrum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Możliwość przesunięcia linii bazowej na zatrzymanym spektrum Dopplera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Możliwość zaprogramowania w aparacie nowych pomiarów oraz kalkulacji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Funkcja adaptacyjnego przetwarzania obrazu redukującego artefakty i szumy z możliwością regulacją poziomu jego wzmocnienia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 xml:space="preserve">Pomiary odległości, min. 8 pomiarów na </w:t>
            </w:r>
            <w:r w:rsidRPr="000D4214">
              <w:rPr>
                <w:rFonts w:ascii="Century Gothic" w:hAnsi="Century Gothic" w:cs="Arial"/>
              </w:rPr>
              <w:lastRenderedPageBreak/>
              <w:t>jednym obrazie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lastRenderedPageBreak/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Pomiar obwodu, pola powierzchni, objętości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Oprogramowanie do ilościowej i jakościowej ocena funkcji kurczliwości LV bazująca na 3 projekcjach z wykorzystaniem Strain obrazu 2D i rezultatem w postaci wykresów Strain oraz „byczego oka”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  <w:b/>
                <w:bCs/>
              </w:rPr>
              <w:t>Głowice ultradźwiękowe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Głowica microconvex do badań jamy brzusznej i głowy noworodków oraz badań naczyniowych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Szerokopasmowa o zakresie częstotliwości min. 5,0 – 9,0 MHz (+/-1 MHz)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Obrazowanie harmoniczne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Liczba elementów akustycznych min. 192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Kąt pola widzenia głowicy min. 90°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 xml:space="preserve">Możliwość rozbudowy dostępna na dzień składania ofert o dezynfekowalną </w:t>
            </w:r>
            <w:r w:rsidRPr="000D4214">
              <w:rPr>
                <w:rFonts w:ascii="Century Gothic" w:hAnsi="Century Gothic" w:cs="Arial"/>
              </w:rPr>
              <w:lastRenderedPageBreak/>
              <w:t>przystawkę biopsyjną wielorazowego użytku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lastRenderedPageBreak/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2315A3" w:rsidRPr="000D4214" w:rsidTr="00D0014E">
        <w:trPr>
          <w:trHeight w:val="2479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5A3" w:rsidRPr="000D4214" w:rsidRDefault="002315A3" w:rsidP="002315A3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5A3" w:rsidRPr="007C12D8" w:rsidRDefault="002315A3" w:rsidP="002315A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strike/>
              </w:rPr>
            </w:pPr>
            <w:r w:rsidRPr="007C12D8">
              <w:rPr>
                <w:rFonts w:ascii="Century Gothic" w:hAnsi="Century Gothic" w:cs="Arial"/>
                <w:strike/>
              </w:rPr>
              <w:t>Głowica liniowa do badań naczyniowych, małych narządów i mięśniowo-szkieletowych (dla aparatu 1.)</w:t>
            </w:r>
          </w:p>
          <w:p w:rsidR="002315A3" w:rsidRPr="000D4214" w:rsidRDefault="002315A3" w:rsidP="002315A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2315A3">
              <w:rPr>
                <w:rFonts w:ascii="Century Gothic" w:hAnsi="Century Gothic" w:cs="Arial"/>
              </w:rPr>
              <w:t>Możliwość (dostępna na dzień składania ofert) rozbudowy o głowicę liniową do badań naczyniowych, małych narządów i mięśniowo-szkieletowych</w:t>
            </w:r>
            <w:r>
              <w:rPr>
                <w:rFonts w:ascii="Century Gothic" w:hAnsi="Century Gothic" w:cs="Arial"/>
              </w:rPr>
              <w:t>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5A3" w:rsidRPr="000D4214" w:rsidRDefault="002315A3" w:rsidP="002315A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5A3" w:rsidRPr="000D4214" w:rsidRDefault="002315A3" w:rsidP="002315A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5A3" w:rsidRPr="000D4214" w:rsidRDefault="002315A3" w:rsidP="002315A3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2315A3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5A3" w:rsidRPr="000D4214" w:rsidRDefault="002315A3" w:rsidP="002315A3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5A3" w:rsidRPr="007C12D8" w:rsidRDefault="002315A3" w:rsidP="002315A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  <w:strike/>
              </w:rPr>
            </w:pPr>
            <w:r w:rsidRPr="007C12D8">
              <w:rPr>
                <w:rFonts w:ascii="Century Gothic" w:hAnsi="Century Gothic" w:cs="Arial"/>
                <w:strike/>
              </w:rPr>
              <w:t>Szerokopasmowa o zakresie częstotliwości min. 3,0 – 13,0 MHz (+/-1 MHz)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5A3" w:rsidRPr="00CA3BF9" w:rsidRDefault="002315A3" w:rsidP="002315A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  <w:strike/>
              </w:rPr>
            </w:pPr>
            <w:r w:rsidRPr="00CA3BF9">
              <w:rPr>
                <w:rFonts w:ascii="Century Gothic" w:hAnsi="Century Gothic" w:cs="Arial"/>
                <w:strike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5A3" w:rsidRPr="000D4214" w:rsidRDefault="002315A3" w:rsidP="002315A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5A3" w:rsidRPr="00CA3BF9" w:rsidRDefault="002315A3" w:rsidP="002315A3">
            <w:pPr>
              <w:spacing w:line="288" w:lineRule="auto"/>
              <w:jc w:val="center"/>
              <w:rPr>
                <w:rFonts w:ascii="Century Gothic" w:hAnsi="Century Gothic" w:cs="Arial"/>
                <w:strike/>
              </w:rPr>
            </w:pPr>
            <w:r w:rsidRPr="00CA3BF9">
              <w:rPr>
                <w:rFonts w:ascii="Century Gothic" w:hAnsi="Century Gothic" w:cs="Arial"/>
                <w:strike/>
              </w:rPr>
              <w:t>Bez oceny</w:t>
            </w:r>
          </w:p>
        </w:tc>
      </w:tr>
      <w:tr w:rsidR="002315A3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5A3" w:rsidRPr="000D4214" w:rsidRDefault="002315A3" w:rsidP="002315A3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5A3" w:rsidRPr="007C12D8" w:rsidRDefault="002315A3" w:rsidP="002315A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  <w:strike/>
              </w:rPr>
            </w:pPr>
            <w:r w:rsidRPr="007C12D8">
              <w:rPr>
                <w:rFonts w:ascii="Century Gothic" w:hAnsi="Century Gothic" w:cs="Arial"/>
                <w:strike/>
              </w:rPr>
              <w:t>Szerokość czoła głowicy 40 mm (+/-5%) przy wyłączonym obrazowaniu trapezowym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5A3" w:rsidRPr="00CA3BF9" w:rsidRDefault="002315A3" w:rsidP="002315A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  <w:strike/>
              </w:rPr>
            </w:pPr>
            <w:r w:rsidRPr="00CA3BF9">
              <w:rPr>
                <w:rFonts w:ascii="Century Gothic" w:hAnsi="Century Gothic" w:cs="Arial"/>
                <w:strike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5A3" w:rsidRPr="000D4214" w:rsidRDefault="002315A3" w:rsidP="002315A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5A3" w:rsidRPr="00CA3BF9" w:rsidRDefault="002315A3" w:rsidP="002315A3">
            <w:pPr>
              <w:spacing w:line="288" w:lineRule="auto"/>
              <w:jc w:val="center"/>
              <w:rPr>
                <w:rFonts w:ascii="Century Gothic" w:hAnsi="Century Gothic" w:cs="Arial"/>
                <w:strike/>
              </w:rPr>
            </w:pPr>
            <w:r w:rsidRPr="00CA3BF9">
              <w:rPr>
                <w:rFonts w:ascii="Century Gothic" w:hAnsi="Century Gothic" w:cs="Arial"/>
                <w:strike/>
              </w:rPr>
              <w:t>Bez oceny</w:t>
            </w:r>
          </w:p>
        </w:tc>
      </w:tr>
      <w:tr w:rsidR="002315A3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5A3" w:rsidRPr="000D4214" w:rsidRDefault="002315A3" w:rsidP="002315A3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5A3" w:rsidRPr="007C12D8" w:rsidRDefault="002315A3" w:rsidP="002315A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strike/>
              </w:rPr>
            </w:pPr>
            <w:r w:rsidRPr="007C12D8">
              <w:rPr>
                <w:rFonts w:ascii="Century Gothic" w:hAnsi="Century Gothic" w:cs="Arial"/>
                <w:strike/>
              </w:rPr>
              <w:t>Obrazowanie harmoniczne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5A3" w:rsidRPr="00CA3BF9" w:rsidRDefault="002315A3" w:rsidP="002315A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  <w:strike/>
              </w:rPr>
            </w:pPr>
            <w:r w:rsidRPr="00CA3BF9">
              <w:rPr>
                <w:rFonts w:ascii="Century Gothic" w:hAnsi="Century Gothic" w:cs="Arial"/>
                <w:strike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5A3" w:rsidRPr="000D4214" w:rsidRDefault="002315A3" w:rsidP="002315A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5A3" w:rsidRPr="00CA3BF9" w:rsidRDefault="002315A3" w:rsidP="002315A3">
            <w:pPr>
              <w:spacing w:line="288" w:lineRule="auto"/>
              <w:jc w:val="center"/>
              <w:rPr>
                <w:rFonts w:ascii="Century Gothic" w:hAnsi="Century Gothic" w:cs="Arial"/>
                <w:strike/>
              </w:rPr>
            </w:pPr>
            <w:r w:rsidRPr="00CA3BF9">
              <w:rPr>
                <w:rFonts w:ascii="Century Gothic" w:hAnsi="Century Gothic" w:cs="Arial"/>
                <w:strike/>
              </w:rPr>
              <w:t>Bez oceny</w:t>
            </w:r>
          </w:p>
        </w:tc>
      </w:tr>
      <w:tr w:rsidR="002315A3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5A3" w:rsidRPr="000D4214" w:rsidRDefault="002315A3" w:rsidP="002315A3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5A3" w:rsidRPr="007C12D8" w:rsidRDefault="002315A3" w:rsidP="002315A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  <w:strike/>
              </w:rPr>
            </w:pPr>
            <w:r w:rsidRPr="007C12D8">
              <w:rPr>
                <w:rFonts w:ascii="Century Gothic" w:hAnsi="Century Gothic" w:cs="Arial"/>
                <w:strike/>
              </w:rPr>
              <w:t>Liczba elementów akustycznych min. 192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5A3" w:rsidRPr="00CA3BF9" w:rsidRDefault="002315A3" w:rsidP="002315A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  <w:strike/>
              </w:rPr>
            </w:pPr>
            <w:r w:rsidRPr="00CA3BF9">
              <w:rPr>
                <w:rFonts w:ascii="Century Gothic" w:hAnsi="Century Gothic" w:cs="Arial"/>
                <w:strike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5A3" w:rsidRPr="000D4214" w:rsidRDefault="002315A3" w:rsidP="002315A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5A3" w:rsidRPr="00CA3BF9" w:rsidRDefault="002315A3" w:rsidP="002315A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  <w:strike/>
              </w:rPr>
            </w:pPr>
            <w:r w:rsidRPr="00CA3BF9">
              <w:rPr>
                <w:rFonts w:ascii="Century Gothic" w:hAnsi="Century Gothic" w:cs="Arial"/>
                <w:strike/>
              </w:rPr>
              <w:t>192 -320 – 0 pkt</w:t>
            </w:r>
          </w:p>
          <w:p w:rsidR="002315A3" w:rsidRPr="00CA3BF9" w:rsidRDefault="002315A3" w:rsidP="002315A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  <w:strike/>
              </w:rPr>
            </w:pPr>
            <w:r w:rsidRPr="00CA3BF9">
              <w:rPr>
                <w:rFonts w:ascii="Century Gothic" w:hAnsi="Century Gothic" w:cs="Arial"/>
                <w:strike/>
              </w:rPr>
              <w:t>≥320 – 5 pkt</w:t>
            </w:r>
          </w:p>
        </w:tc>
      </w:tr>
      <w:tr w:rsidR="002315A3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5A3" w:rsidRPr="000D4214" w:rsidRDefault="002315A3" w:rsidP="002315A3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5A3" w:rsidRPr="007C12D8" w:rsidRDefault="002315A3" w:rsidP="002315A3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strike/>
              </w:rPr>
            </w:pPr>
            <w:r w:rsidRPr="007C12D8">
              <w:rPr>
                <w:rFonts w:ascii="Century Gothic" w:hAnsi="Century Gothic" w:cs="Arial"/>
                <w:strike/>
              </w:rPr>
              <w:t xml:space="preserve">Możliwość rozbudowy dostępna na dzień składania ofert o dezynfekowalną przystawkę biopsyjną wielorazowego </w:t>
            </w:r>
            <w:r w:rsidRPr="007C12D8">
              <w:rPr>
                <w:rFonts w:ascii="Century Gothic" w:hAnsi="Century Gothic" w:cs="Arial"/>
                <w:strike/>
              </w:rPr>
              <w:lastRenderedPageBreak/>
              <w:t>użytku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5A3" w:rsidRPr="00CA3BF9" w:rsidRDefault="002315A3" w:rsidP="002315A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  <w:strike/>
              </w:rPr>
            </w:pPr>
            <w:r w:rsidRPr="00CA3BF9">
              <w:rPr>
                <w:rFonts w:ascii="Century Gothic" w:hAnsi="Century Gothic" w:cs="Arial"/>
                <w:strike/>
              </w:rPr>
              <w:lastRenderedPageBreak/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5A3" w:rsidRPr="000D4214" w:rsidRDefault="002315A3" w:rsidP="002315A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5A3" w:rsidRPr="00CA3BF9" w:rsidRDefault="002315A3" w:rsidP="002315A3">
            <w:pPr>
              <w:spacing w:line="288" w:lineRule="auto"/>
              <w:jc w:val="center"/>
              <w:rPr>
                <w:rFonts w:ascii="Century Gothic" w:hAnsi="Century Gothic" w:cs="Arial"/>
                <w:strike/>
              </w:rPr>
            </w:pPr>
            <w:r w:rsidRPr="00CA3BF9">
              <w:rPr>
                <w:rFonts w:ascii="Century Gothic" w:hAnsi="Century Gothic" w:cs="Arial"/>
                <w:strike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Głowica liniowa śródoperacyjna w kształcie litery „L” lub „T” (dla aparatu 2.)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Szerokopasmowa o zakresie częstotliwości min. 7,0 – 16,0 MHz (+/-1 MHz)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Szerokość czoła głowicy maks. 25 mm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Obrazowanie harmoniczne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Liczba elementów akustycznych min. 192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Głowica liniowa wielorzędowa matrycowa do badań naczyniowych, badań małych narządów, badań pediatrycznych, badań mięśniowo-szkieletowych i badań naczyniowych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Szerokopasmowa o zakresie częstotliwości min. 4,0 – 22,0 MHz (+/-1 MHz)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Obrazowanie harmoniczne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Szerokość czoła głowicy min. 40mm przy wyłączonym obrazowaniu trapezowym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40-50mm – 0 pkt</w:t>
            </w:r>
          </w:p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≥50mm – 5 pkt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Liczba elementów akustycznych min. 1500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&lt;1900 – 0 pkt</w:t>
            </w:r>
          </w:p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≥1900 – 5 pkt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Możliwość rozbudowy dostępna na dzień składania ofert o dezynfekowalną przystawkę biopsyjną wielorazowego użytku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Dwie sztuki głowic - sektorowych noworodkowych do badań kardiologicznych, jamy brzusznej i przezciemiączkowych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Szerokopasmowa o zakresie częstotliwości min. 4,0 – 13,0 MHz (+/-1 MHz)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Obrazowanie harmoniczne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Kąt pola obrazowania min. 90°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Liczba elementów akustycznych min. 90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Objętościowa w pełni elektroniczna głowica sektorowa do badań pediatrycznych kardiologicznych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Szerokopasmowa o zakresie częstotliwości min. 2,0 – 8,0 MHz (+/-1 MHz)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Obrazowanie harmoniczne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Kąt pola obrazowania min. 90°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Liczba elementów akustycznych min. 2500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  <w:b/>
                <w:bCs/>
              </w:rPr>
              <w:t>Inne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/>
              </w:rPr>
            </w:pP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Zasilanie 230V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Mobilność aparatu/Waga aparatu maks. 110 kg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Protokół komunikacji DICOM 3.0 do przesyłania obrazów i danych, min. klasy DICOM print, store, worklist, raporty strukturalne naczyniowe (SR) oraz brzuszne, storage commit (SC)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Raporty dla każdego rodzaju i trybu badania z możliwością dołączenia obrazów i komentarzy do raportów oraz z możliwością umieszczenia własnego logo we wzorze raportu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Suchy (bezwodny) podgrzewacz żelu ultrasonograficznego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  <w:b/>
              </w:rPr>
              <w:t xml:space="preserve">Możliwości rozbudowy systemu dostępne </w:t>
            </w:r>
            <w:r w:rsidRPr="000D4214">
              <w:rPr>
                <w:rFonts w:ascii="Century Gothic" w:hAnsi="Century Gothic" w:cs="Arial"/>
                <w:b/>
              </w:rPr>
              <w:lastRenderedPageBreak/>
              <w:t>na dzień składania ofert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Możliwość rozbudowy o funkcję elastografii typu ShearWave do oceny elastyczności wątroby w czasie rzeczywistym kodowaną kolorem i dostępną na głowicy convex.</w:t>
            </w:r>
            <w:r w:rsidRPr="000D4214">
              <w:rPr>
                <w:rFonts w:ascii="Century Gothic" w:hAnsi="Century Gothic" w:cs="Arial"/>
              </w:rPr>
              <w:br/>
              <w:t>Wielkość bramki koloru min. 2,5 x 2,5 cm</w:t>
            </w:r>
            <w:r w:rsidRPr="000D4214">
              <w:rPr>
                <w:rFonts w:ascii="Century Gothic" w:hAnsi="Century Gothic" w:cs="Arial"/>
              </w:rPr>
              <w:br/>
              <w:t>Możliwość uzyskania w raporcie min. 10 wyników pomiarowych wyrażonych w kPa i m/s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TAK, Podać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2,5 x 2,5 - 5 x 5 cm – 0 pkt</w:t>
            </w:r>
            <w:r w:rsidRPr="000D4214">
              <w:rPr>
                <w:rFonts w:ascii="Century Gothic" w:hAnsi="Century Gothic" w:cs="Arial"/>
              </w:rPr>
              <w:br/>
              <w:t>≥5 x 5 cm – 10 pkt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Narzędzie do oceny wiarygodności uzyskiwanego elastogramu SWE za pomocą dedykowanej mapy kolorów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NIE/TAK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NIE – 0 pkt</w:t>
            </w:r>
            <w:r w:rsidRPr="000D4214">
              <w:rPr>
                <w:rFonts w:ascii="Century Gothic" w:hAnsi="Century Gothic" w:cs="Arial"/>
              </w:rPr>
              <w:br/>
              <w:t>TAK – 20 pkt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Możliwość rozbudowy o obrazowanie do elastografii w formacie pojedynczego ekranu oraz na obrazie podzielonym na dwa pola ze wskaźnikiem ucisku oraz określeniem wielkości i lokalizacji zmiany dostępne na min. jednej z oferowanych głowic liniowych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 xml:space="preserve">Możliwość rozbudowy o oprogramowanie do badań z użyciem dopuszczonego do użycia środka kontrastującego </w:t>
            </w:r>
            <w:r w:rsidRPr="000D4214">
              <w:rPr>
                <w:rFonts w:ascii="Century Gothic" w:hAnsi="Century Gothic" w:cs="Arial"/>
              </w:rPr>
              <w:lastRenderedPageBreak/>
              <w:t>pozwalające na zapis badania w zakresie od 3 do 10 minut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lastRenderedPageBreak/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  <w:b/>
              </w:rPr>
            </w:pPr>
            <w:r w:rsidRPr="000D4214">
              <w:rPr>
                <w:rFonts w:ascii="Century Gothic" w:hAnsi="Century Gothic" w:cs="Arial"/>
              </w:rPr>
              <w:t>Możliwość rozbudowy o opcję automatycznego pomiaru Intima Media z procentowym wskaźnikiem skuteczności wykonanego pomiaru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Możliwość rozbudowy o opcję analizy uśrednionego obrazu w czasie poprzez ocenę intensywności pikseli wraz z możliwością tworzenia wykresów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Funkcja wgrywania do aparatu i wyświetlania na ekranie obrazów z badań USG, CT, MRI, PET CT, X-Ray celem dokonywania porównań z aktualnie wyświetlanymi obrazami badania USG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 xml:space="preserve">Możliwość rozbudowy o opcję łączenia (fuzji) żywych obrazów ultrasonograficznych z dostępnymi z pamięci ultrasonografu danymi obrazowymi z CT, MRI, PET CT oraz funkcja nawigacji narzędzi interwencyjnych (np. igła biopsyjna) wraz ze śledzeniem toru prowadzenia igły i oznaczeniem na </w:t>
            </w:r>
            <w:r w:rsidRPr="000D4214">
              <w:rPr>
                <w:rFonts w:ascii="Century Gothic" w:hAnsi="Century Gothic" w:cs="Arial"/>
              </w:rPr>
              <w:lastRenderedPageBreak/>
              <w:t>obrazie celu interwencji (target)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lastRenderedPageBreak/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Możliwość wykonywania procedury fuzji i biopsji nawigacyjnej u pacjentów z wszczepionym rozrusznikiem serca.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NIE/TAK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NIE – 0 pkt</w:t>
            </w:r>
          </w:p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 – 10 pkt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Możliwość rozbudowy o specjalistyczne głowice objętościowe typu convex i liniowa.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Możliwość rozbudowy o specjalistyczną, objętościową, w pełni elektroniczną głowicę objętościową typu convex o min. 2000 elementów akustycznych i zakresie częstotliwości pracy min. 2.0 – 7.0 MHz (+/-1 MHz).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NIE/TAK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NIE – 0 pkt</w:t>
            </w:r>
            <w:r w:rsidRPr="000D4214">
              <w:rPr>
                <w:rFonts w:ascii="Century Gothic" w:hAnsi="Century Gothic" w:cs="Arial"/>
              </w:rPr>
              <w:br/>
              <w:t>TAK – 10 pkt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Możliwość rozbudowy o wysokoczęstotliwościową głowice convex wykonaną w technologii wielorzędowej matrycowej lub innej znacząco poprawiającej rozdzielczość poprawiającej uzyskiwanie obrazów diagnostycznych np.: Single Cristal, PureWave, Hanafi Lens. Zakres częstotliwości min. 2-10 MHz (+-1 MHz), kąt pola obrazowania min. 100 stopni.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  <w:tr w:rsidR="003051B2" w:rsidRPr="000D4214" w:rsidTr="005335E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1B2" w:rsidRPr="000D4214" w:rsidRDefault="003051B2" w:rsidP="003051B2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snapToGrid w:val="0"/>
              <w:spacing w:after="0" w:line="288" w:lineRule="auto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Możliwość rozbudowy o pediatryczną głowicę przezprzełykową TEE do badań noworodków o wadze od 3,5 kg, o zakresie częstotliwości min. od 3.0 do 7.0 MHz (+/-1 MHz), ilości elementów akustycznych głowicy min. 48, kącie pola skanowania min. 90° i średnicy gastroskopu poniżej 8 mm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TAK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B2" w:rsidRPr="000D4214" w:rsidRDefault="003051B2" w:rsidP="005335E6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Century Gothic" w:hAnsi="Century Gothic" w:cs="Arial"/>
              </w:rPr>
            </w:pPr>
            <w:r w:rsidRPr="000D4214">
              <w:rPr>
                <w:rFonts w:ascii="Century Gothic" w:hAnsi="Century Gothic" w:cs="Arial"/>
              </w:rPr>
              <w:t>Bez oceny</w:t>
            </w:r>
          </w:p>
        </w:tc>
      </w:tr>
    </w:tbl>
    <w:p w:rsidR="003051B2" w:rsidRPr="000D4214" w:rsidRDefault="003051B2" w:rsidP="003051B2"/>
    <w:p w:rsidR="003051B2" w:rsidRPr="000D4214" w:rsidRDefault="003051B2" w:rsidP="003051B2">
      <w:pPr>
        <w:pStyle w:val="Standard"/>
        <w:spacing w:line="288" w:lineRule="auto"/>
        <w:rPr>
          <w:rFonts w:ascii="Century Gothic" w:hAnsi="Century Gothic" w:cstheme="minorHAnsi"/>
          <w:b/>
        </w:rPr>
      </w:pPr>
      <w:r w:rsidRPr="000D4214">
        <w:rPr>
          <w:rFonts w:ascii="Century Gothic" w:hAnsi="Century Gothic" w:cstheme="minorHAnsi"/>
          <w:b/>
        </w:rPr>
        <w:t xml:space="preserve">Warunki gwarancji i serwisu </w:t>
      </w:r>
    </w:p>
    <w:p w:rsidR="003051B2" w:rsidRPr="000D4214" w:rsidRDefault="003051B2" w:rsidP="003051B2">
      <w:pPr>
        <w:pStyle w:val="Standard"/>
        <w:spacing w:line="288" w:lineRule="auto"/>
        <w:rPr>
          <w:rFonts w:ascii="Century Gothic" w:hAnsi="Century Gothic" w:cstheme="minorHAnsi"/>
          <w:b/>
          <w:sz w:val="20"/>
          <w:szCs w:val="20"/>
        </w:rPr>
      </w:pPr>
    </w:p>
    <w:tbl>
      <w:tblPr>
        <w:tblW w:w="14179" w:type="dxa"/>
        <w:tblInd w:w="-2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4677"/>
        <w:gridCol w:w="1560"/>
        <w:gridCol w:w="3118"/>
        <w:gridCol w:w="4114"/>
      </w:tblGrid>
      <w:tr w:rsidR="003051B2" w:rsidRPr="000D4214" w:rsidTr="005335E6"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051B2" w:rsidRPr="000D4214" w:rsidRDefault="003051B2" w:rsidP="005335E6">
            <w:pPr>
              <w:pStyle w:val="TableContents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l.p.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051B2" w:rsidRPr="000D4214" w:rsidRDefault="003051B2" w:rsidP="005335E6">
            <w:pPr>
              <w:pStyle w:val="TableContents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Parametr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051B2" w:rsidRPr="000D4214" w:rsidRDefault="003051B2" w:rsidP="005335E6">
            <w:pPr>
              <w:pStyle w:val="TableContents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Parametr wymagany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051B2" w:rsidRPr="000D4214" w:rsidRDefault="003051B2" w:rsidP="005335E6">
            <w:pPr>
              <w:pStyle w:val="TableContents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Parametr oferowany</w:t>
            </w:r>
          </w:p>
        </w:tc>
        <w:tc>
          <w:tcPr>
            <w:tcW w:w="4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051B2" w:rsidRPr="000D4214" w:rsidRDefault="003051B2" w:rsidP="005335E6">
            <w:pPr>
              <w:pStyle w:val="TableContents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Sposób oceny</w:t>
            </w:r>
          </w:p>
        </w:tc>
      </w:tr>
      <w:tr w:rsidR="003051B2" w:rsidRPr="000D4214" w:rsidTr="005335E6">
        <w:tc>
          <w:tcPr>
            <w:tcW w:w="71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1B2" w:rsidRPr="000D4214" w:rsidRDefault="003051B2" w:rsidP="003051B2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Gwarancja na sprzęt (w tym głowice) [liczba miesięcy]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&gt;= 36, podać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051B2" w:rsidRPr="000D4214" w:rsidRDefault="003051B2" w:rsidP="005335E6">
            <w:pPr>
              <w:pStyle w:val="Standard"/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 w:rsidRPr="000D4214">
              <w:rPr>
                <w:rFonts w:ascii="Century Gothic" w:hAnsi="Century Gothic" w:cstheme="minorHAnsi"/>
                <w:sz w:val="16"/>
                <w:szCs w:val="16"/>
              </w:rPr>
              <w:t>36 miesiące i więcej – 10 pkt.</w:t>
            </w:r>
          </w:p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16"/>
                <w:szCs w:val="16"/>
              </w:rPr>
            </w:pPr>
            <w:r w:rsidRPr="000D4214">
              <w:rPr>
                <w:rFonts w:ascii="Century Gothic" w:hAnsi="Century Gothic" w:cstheme="minorHAnsi"/>
                <w:sz w:val="16"/>
                <w:szCs w:val="16"/>
              </w:rPr>
              <w:t>mniejsze wartości – 1 pkt.</w:t>
            </w:r>
          </w:p>
        </w:tc>
      </w:tr>
      <w:tr w:rsidR="003051B2" w:rsidRPr="000D4214" w:rsidTr="005335E6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1B2" w:rsidRPr="000D4214" w:rsidRDefault="003051B2" w:rsidP="003051B2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 xml:space="preserve">Gwarancja min. 10–letniego dostępu do części zamiennych, materiałów eksploatacyjnych i akcesoriów oraz gwarancja aktualizacji oprogramowania do najnowszej, dostępnej wersji na rynku przez min. 36 miesiące </w:t>
            </w:r>
            <w:r w:rsidRPr="000D4214">
              <w:rPr>
                <w:rFonts w:ascii="Century Gothic" w:hAnsi="Century Gothic" w:cstheme="minorHAnsi"/>
                <w:color w:val="FF0000"/>
                <w:sz w:val="20"/>
                <w:szCs w:val="20"/>
              </w:rPr>
              <w:t xml:space="preserve"> </w:t>
            </w:r>
            <w:r w:rsidRPr="000D4214">
              <w:rPr>
                <w:rFonts w:ascii="Century Gothic" w:hAnsi="Century Gothic" w:cstheme="minorHAnsi"/>
                <w:sz w:val="20"/>
                <w:szCs w:val="20"/>
              </w:rPr>
              <w:t>od dnia odbioru, podczas każdego, wykonywanego przeglądu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tak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051B2" w:rsidRPr="000D4214" w:rsidRDefault="003051B2" w:rsidP="005335E6">
            <w:pPr>
              <w:pStyle w:val="Standard"/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0D4214"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3051B2" w:rsidRPr="000D4214" w:rsidTr="005335E6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1B2" w:rsidRPr="000D4214" w:rsidRDefault="003051B2" w:rsidP="003051B2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="Arial"/>
                <w:color w:val="000000"/>
                <w:sz w:val="20"/>
                <w:szCs w:val="20"/>
              </w:rPr>
              <w:t>Wsparcie serwisowe (możliwość diagnostyki) oferowanego aparatu USG poprzez łącze zdalne.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tak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051B2" w:rsidRPr="000D4214" w:rsidRDefault="003051B2" w:rsidP="005335E6">
            <w:pPr>
              <w:pStyle w:val="Standard"/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- - -</w:t>
            </w:r>
          </w:p>
        </w:tc>
      </w:tr>
      <w:tr w:rsidR="003051B2" w:rsidRPr="000D4214" w:rsidTr="005335E6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1B2" w:rsidRPr="000D4214" w:rsidRDefault="003051B2" w:rsidP="003051B2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Na cały czas naprawy każdej z głowic, zastępcza głowica o parametrach nie gorszych niż posiadana</w:t>
            </w:r>
          </w:p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W czasie 3 dni roboczych od podjęcia naprawy głowicy, wykonawca dostarczy zastępczą głowicę o parametrach nie gorszych niż posiadana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Tak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051B2" w:rsidRPr="000D4214" w:rsidRDefault="003051B2" w:rsidP="005335E6">
            <w:pPr>
              <w:pStyle w:val="Standard"/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0D4214"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3051B2" w:rsidRPr="000D4214" w:rsidTr="005335E6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1B2" w:rsidRPr="000D4214" w:rsidRDefault="003051B2" w:rsidP="003051B2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Liczba przeglądów okresowych niezbędnych do wykonywania po upływie gwarancji dla potwierdzenia bezpiecznej eksploatacji aparatu – podać, opisać zakres.</w:t>
            </w:r>
          </w:p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UWAGA – wykonawcę obowiązuje wykonywanie przeglądów okresowych w wymaganej liczbie także w okresie gwarancji (w cenie oferty, bez żadnych dodatkowych kosztów), o ile są one wymagane przez producenta.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podać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051B2" w:rsidRPr="000D4214" w:rsidRDefault="003051B2" w:rsidP="005335E6">
            <w:pPr>
              <w:pStyle w:val="Standard"/>
              <w:snapToGrid w:val="0"/>
              <w:spacing w:line="276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0D4214"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3051B2" w:rsidRPr="000D4214" w:rsidTr="005335E6">
        <w:tc>
          <w:tcPr>
            <w:tcW w:w="71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1B2" w:rsidRPr="000D4214" w:rsidRDefault="003051B2" w:rsidP="003051B2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Każda naprawa gwarancyjna powoduje przedłużenie okresu gwarancji o liczbę dni  wyłączenia sprzętu z eksploatacji.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tak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051B2" w:rsidRPr="000D4214" w:rsidRDefault="003051B2" w:rsidP="005335E6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0D4214"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3051B2" w:rsidRPr="000D4214" w:rsidTr="005335E6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1B2" w:rsidRPr="000D4214" w:rsidRDefault="003051B2" w:rsidP="003051B2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Maksymalny czas naprawy  nie może przekroczyć 10 dni roboczych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tak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051B2" w:rsidRPr="000D4214" w:rsidRDefault="003051B2" w:rsidP="005335E6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0D4214"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3051B2" w:rsidRPr="000D4214" w:rsidTr="005335E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1B2" w:rsidRPr="000D4214" w:rsidRDefault="003051B2" w:rsidP="003051B2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Wymiana podzespołu na nowy – natychmiastowa lub co najwyżej po pierwszej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tak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1B2" w:rsidRPr="000D4214" w:rsidRDefault="003051B2" w:rsidP="005335E6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0D4214"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3051B2" w:rsidRPr="000D4214" w:rsidTr="005335E6">
        <w:tc>
          <w:tcPr>
            <w:tcW w:w="7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1B2" w:rsidRPr="000D4214" w:rsidRDefault="003051B2" w:rsidP="003051B2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Możliwość zgłoszeń 24 godz/dobę, 365 dni/rok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tak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0D4214"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3051B2" w:rsidRPr="000D4214" w:rsidTr="005335E6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1B2" w:rsidRPr="000D4214" w:rsidRDefault="003051B2" w:rsidP="003051B2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Czas reakcji serwisu (przyjęte zgłoszenie – podjęta naprawa) 2 dni robocze.</w:t>
            </w:r>
          </w:p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Jako "podjęta naprawa" liczy się obecność uprawnionego  pracownika wykonawcy przy uszkodzonym aparacie lub jego odbiór na koszt wykonawcy (np. pocztą kurierską)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tak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051B2" w:rsidRPr="000D4214" w:rsidRDefault="003051B2" w:rsidP="005335E6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0D4214"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3051B2" w:rsidRPr="000D4214" w:rsidTr="005335E6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1B2" w:rsidRPr="000D4214" w:rsidRDefault="003051B2" w:rsidP="003051B2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Lokalizacja serwisu umożliwiająca przybycie uprawnionego inżyniera w sytuacjach awaryjnych do 24 godzin (w dni robocze)- – podać dane teleadresowe, sposób kontaktu (dotyczy serwisu własnego lub podwykonawcy, pracownika czy firmy serwisowej posiadającej uprawnienia do tego typu czynności)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tak, podać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051B2" w:rsidRPr="000D4214" w:rsidRDefault="003051B2" w:rsidP="005335E6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0D4214"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3051B2" w:rsidRPr="000D4214" w:rsidTr="005335E6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1B2" w:rsidRPr="000D4214" w:rsidRDefault="003051B2" w:rsidP="003051B2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Szkolenia dla personelu  medycznego z</w:t>
            </w:r>
            <w:r w:rsidR="00011CBD">
              <w:rPr>
                <w:rFonts w:ascii="Century Gothic" w:hAnsi="Century Gothic" w:cstheme="minorHAnsi"/>
                <w:sz w:val="20"/>
                <w:szCs w:val="20"/>
              </w:rPr>
              <w:t xml:space="preserve"> zakresu obsługi urządzenia (</w:t>
            </w:r>
            <w:r w:rsidRPr="000D4214">
              <w:rPr>
                <w:rFonts w:ascii="Century Gothic" w:hAnsi="Century Gothic" w:cstheme="minorHAnsi"/>
                <w:sz w:val="20"/>
                <w:szCs w:val="20"/>
              </w:rPr>
              <w:t>8 osób) w momencie jego instalacji i odbioru; w razie potrzeby możliwość stałego wsparcia aplikacyjnego w początkowym okresie pracy urządzeń (dodatkowe szkolenie, dodatkowa grupa osób, konsultacje, itp.</w:t>
            </w:r>
            <w:r w:rsidR="00730651">
              <w:rPr>
                <w:rFonts w:ascii="Century Gothic" w:hAnsi="Century Gothic" w:cstheme="minorHAnsi"/>
                <w:sz w:val="20"/>
                <w:szCs w:val="20"/>
              </w:rPr>
              <w:t xml:space="preserve"> (8 osób)</w:t>
            </w:r>
            <w:r w:rsidRPr="000D4214">
              <w:rPr>
                <w:rFonts w:ascii="Century Gothic" w:hAnsi="Century Gothic" w:cstheme="minorHAnsi"/>
                <w:sz w:val="20"/>
                <w:szCs w:val="20"/>
              </w:rPr>
              <w:t>) – potwierdzone certyfikatem.</w:t>
            </w:r>
          </w:p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  <w:r w:rsidRPr="000D4214">
              <w:rPr>
                <w:rFonts w:ascii="Century Gothic" w:hAnsi="Century Gothic" w:cstheme="minorHAnsi"/>
                <w:i/>
                <w:sz w:val="16"/>
                <w:szCs w:val="16"/>
              </w:rPr>
              <w:t>uwaga (1) - Należy przewidzieć szkolenia w wymiarze do 2 dni roboczych oraz zapewnić możliwość stałego wsparcia aplikacyjnego</w:t>
            </w:r>
          </w:p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  <w:p w:rsidR="003051B2" w:rsidRPr="000D4214" w:rsidRDefault="003051B2" w:rsidP="005335E6">
            <w:pPr>
              <w:pStyle w:val="Akapitzlist"/>
              <w:spacing w:line="288" w:lineRule="auto"/>
              <w:ind w:left="0"/>
              <w:jc w:val="both"/>
              <w:rPr>
                <w:rFonts w:ascii="Century Gothic" w:hAnsi="Century Gothic" w:cstheme="minorHAnsi"/>
                <w:sz w:val="20"/>
              </w:rPr>
            </w:pPr>
            <w:r w:rsidRPr="000D4214">
              <w:rPr>
                <w:rFonts w:ascii="Century Gothic" w:hAnsi="Century Gothic" w:cstheme="minorHAnsi"/>
                <w:i/>
                <w:sz w:val="16"/>
                <w:szCs w:val="16"/>
              </w:rPr>
              <w:lastRenderedPageBreak/>
              <w:t>uwaga (2) - Jako stałe wsparcie aplikacyjne rozumie się porady, konsultacje, wskazówki, itp. czynności niezbędne do wykorzystywania przez personel wszystkich zaoferowanych w aparacie opcji bez ponoszenia przez Zamawiającego dodatkowych kosztów.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051B2" w:rsidRPr="000D4214" w:rsidRDefault="003051B2" w:rsidP="005335E6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0D4214"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3051B2" w:rsidRPr="000D4214" w:rsidTr="005335E6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1B2" w:rsidRPr="000D4214" w:rsidRDefault="003051B2" w:rsidP="003051B2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Szkolenia dla personelu technicznego (pra</w:t>
            </w:r>
            <w:r w:rsidR="002267F6">
              <w:rPr>
                <w:rFonts w:ascii="Century Gothic" w:hAnsi="Century Gothic" w:cstheme="minorHAnsi"/>
                <w:sz w:val="20"/>
                <w:szCs w:val="20"/>
              </w:rPr>
              <w:t xml:space="preserve">cownicy Działu Aparatury – </w:t>
            </w:r>
            <w:r w:rsidRPr="000D4214">
              <w:rPr>
                <w:rFonts w:ascii="Century Gothic" w:hAnsi="Century Gothic" w:cstheme="minorHAnsi"/>
                <w:sz w:val="20"/>
                <w:szCs w:val="20"/>
              </w:rPr>
              <w:t>2 osoby) z zakresu diagnostyki stanu technicznego i wykonywania czynności konserwacyjnych, naprawczych i przeglądowych; w razie potrzeby możliwość stałego wsparcia aplikacyjnego w początkowym okresie pracy urządzeń (dodatkowe szkolenie, dodatkowa grupa osób, konsultacje, itp.</w:t>
            </w:r>
            <w:r w:rsidR="00EC04D6">
              <w:rPr>
                <w:rFonts w:ascii="Century Gothic" w:hAnsi="Century Gothic" w:cstheme="minorHAnsi"/>
                <w:sz w:val="20"/>
                <w:szCs w:val="20"/>
              </w:rPr>
              <w:t xml:space="preserve"> (2 osoby)</w:t>
            </w:r>
            <w:r w:rsidRPr="000D4214">
              <w:rPr>
                <w:rFonts w:ascii="Century Gothic" w:hAnsi="Century Gothic" w:cstheme="minorHAnsi"/>
                <w:sz w:val="20"/>
                <w:szCs w:val="20"/>
              </w:rPr>
              <w:t>) – potwierdzone certyfikatem</w:t>
            </w:r>
          </w:p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</w:p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  <w:r w:rsidRPr="000D4214">
              <w:rPr>
                <w:rFonts w:ascii="Century Gothic" w:hAnsi="Century Gothic" w:cstheme="minorHAnsi"/>
                <w:i/>
                <w:sz w:val="16"/>
                <w:szCs w:val="16"/>
              </w:rPr>
              <w:t>uwaga (1) - Należy przewidzieć szkolenia w wymiarze do 2 dni roboczych oraz zapewnić możliwość stałego wsparcia aplikacyjnego</w:t>
            </w:r>
          </w:p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  <w:r w:rsidRPr="000D4214">
              <w:rPr>
                <w:rFonts w:ascii="Century Gothic" w:hAnsi="Century Gothic" w:cstheme="minorHAnsi"/>
                <w:i/>
                <w:sz w:val="16"/>
                <w:szCs w:val="16"/>
              </w:rPr>
              <w:t>uwaga (2) - Jako stałe wsparcie aplikacyjne rozumie się porady, konsultacje, wskazówki, itp. czynności niezbędne do wykorzystywania przez personel wszystkich zaoferowanych w aparacie opcji bez ponoszenia przez Zamawiającego dodatkowych kosztów.</w:t>
            </w:r>
          </w:p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i/>
                <w:sz w:val="16"/>
                <w:szCs w:val="16"/>
              </w:rPr>
            </w:pPr>
          </w:p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i/>
                <w:sz w:val="16"/>
                <w:szCs w:val="16"/>
              </w:rPr>
              <w:t xml:space="preserve">uwaga (3): wymagany jest taki przebieg szkolenia (w miejscu instalacji) aby personel techniczny mógł wykonywać bieżące czynności diagnostyczno-konserwacyjne jakie przewiduje dla użytkownika sam producent (nie chodzi tu o zdobycie pełnych uprawnień </w:t>
            </w:r>
            <w:r w:rsidRPr="000D4214">
              <w:rPr>
                <w:rFonts w:ascii="Century Gothic" w:hAnsi="Century Gothic" w:cstheme="minorHAnsi"/>
                <w:i/>
                <w:sz w:val="16"/>
                <w:szCs w:val="16"/>
              </w:rPr>
              <w:lastRenderedPageBreak/>
              <w:t>serwisowych). W związku z powyższych nie jest konieczne zapewnienie szkoleń serwisowych u producenta, z użyciem aparatów szkoleniowych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051B2" w:rsidRPr="000D4214" w:rsidRDefault="003051B2" w:rsidP="005335E6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0D4214"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CE0B2B" w:rsidRPr="000D4214" w:rsidTr="005335E6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0B2B" w:rsidRPr="000D4214" w:rsidRDefault="00CE0B2B" w:rsidP="00CE0B2B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0B2B" w:rsidRDefault="00CE0B2B" w:rsidP="00CE0B2B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Urządzenia są lub będą pozbawione kodów serwisowych i innych zabezpieczeń, które po upływie okresu gwarancji utrudniałyby dostęp do aparatu i jego serwisowanie, pracownikom technicznym Zama</w:t>
            </w:r>
            <w:bookmarkStart w:id="0" w:name="_GoBack"/>
            <w:bookmarkEnd w:id="0"/>
            <w:r w:rsidRPr="000D4214">
              <w:rPr>
                <w:rFonts w:ascii="Century Gothic" w:hAnsi="Century Gothic" w:cstheme="minorHAnsi"/>
                <w:sz w:val="20"/>
                <w:szCs w:val="20"/>
              </w:rPr>
              <w:t>wiającego lub innemu wykonawcy usług serwisowych, niż tzw. autoryzowany serwis producenta (dot. wykonywania przeglądów, napraw z wymianą części, instalacji urządzeń peryferyjnych, akcesoriów, przystawek, itd.) lub: po upływie okresu gwarancji wykonawca zrealizuje szkolenia dla pracowników Zamawiającego przez Wytwórcę w zakresie pełnego serwisowania dostarczonych wyrobów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:rsidR="00CE0B2B" w:rsidRPr="007C12D8" w:rsidRDefault="00CE0B2B" w:rsidP="00CE0B2B">
            <w:pPr>
              <w:pStyle w:val="Standard"/>
              <w:snapToGrid w:val="0"/>
              <w:spacing w:line="288" w:lineRule="auto"/>
              <w:jc w:val="both"/>
              <w:rPr>
                <w:rFonts w:ascii="Century Gothic" w:hAnsi="Century Gothic" w:cstheme="minorHAnsi"/>
                <w:b/>
                <w:sz w:val="16"/>
                <w:szCs w:val="16"/>
              </w:rPr>
            </w:pPr>
            <w:r w:rsidRPr="00D07227">
              <w:rPr>
                <w:rFonts w:ascii="Century Gothic" w:hAnsi="Century Gothic" w:cstheme="minorHAnsi"/>
                <w:sz w:val="16"/>
                <w:szCs w:val="16"/>
              </w:rPr>
              <w:t xml:space="preserve">Uwaga: </w:t>
            </w:r>
            <w:r w:rsidRPr="00D07227">
              <w:rPr>
                <w:rFonts w:ascii="Century Gothic" w:hAnsi="Century Gothic"/>
                <w:sz w:val="16"/>
                <w:szCs w:val="16"/>
              </w:rPr>
              <w:t>Zamawiający dopuści złożenie oferty, w której po upływie okresu gwarancji Wytwórca aparatu zrealizuje szkolenie dla pracownika Zamawiającego w zakresie serwisowania dostarczonego wyrobu (specjalistyczne szkolenie zawierające przekazanie dokumentacji serwisowej i/lub oprogramowania serwisowego, zapewniające pełną diagnostykę urządzenia, wykonywanie drobnych napraw, regulacji, kalibracji)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0B2B" w:rsidRPr="000D4214" w:rsidRDefault="00CE0B2B" w:rsidP="00CE0B2B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tak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2B" w:rsidRPr="000D4214" w:rsidRDefault="00CE0B2B" w:rsidP="00CE0B2B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0B2B" w:rsidRPr="000D4214" w:rsidRDefault="00CE0B2B" w:rsidP="00CE0B2B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0D4214"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CE0B2B" w:rsidRPr="000D4214" w:rsidTr="005335E6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0B2B" w:rsidRPr="000D4214" w:rsidRDefault="00CE0B2B" w:rsidP="00CE0B2B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0B2B" w:rsidRDefault="00CE0B2B" w:rsidP="00CE0B2B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 xml:space="preserve">Dokumentacja serwisowa i/lub oprogramowanie serwisowe na potrzeby Zamawiającego (dokumentacja zapewni co najmniej pełną diagnostykę urządzenia, wykonywanie drobnych napraw, regulacji, </w:t>
            </w:r>
            <w:r w:rsidRPr="000D4214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kalibracji, etc.)</w:t>
            </w:r>
          </w:p>
          <w:p w:rsidR="00CE0B2B" w:rsidRPr="000D4214" w:rsidRDefault="00CE0B2B" w:rsidP="00CE0B2B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D07227">
              <w:rPr>
                <w:rFonts w:ascii="Century Gothic" w:hAnsi="Century Gothic" w:cstheme="minorHAnsi"/>
                <w:sz w:val="16"/>
                <w:szCs w:val="16"/>
              </w:rPr>
              <w:t xml:space="preserve">Uwaga: </w:t>
            </w:r>
            <w:r w:rsidRPr="00D07227">
              <w:rPr>
                <w:rFonts w:ascii="Century Gothic" w:hAnsi="Century Gothic"/>
                <w:sz w:val="16"/>
                <w:szCs w:val="16"/>
              </w:rPr>
              <w:t>Zamawiający dopuści złożenie oferty, w której po upływie okresu gwarancji Wytwórca aparatu zrealizuje szkolenie dla pracownika Zamawiającego w zakresie serwisowania dostarczonego wyrobu (specjalistyczne szkolenie zawierające przekazanie dokumentacji serwisowej i/lub oprogramowania serwisowego, zapewniające pełną diagnostykę urządzenia, wykonywanie drobnych napraw, regulacji, kalibracji)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0B2B" w:rsidRPr="000D4214" w:rsidRDefault="00CE0B2B" w:rsidP="00CE0B2B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0B2B" w:rsidRPr="000D4214" w:rsidRDefault="00CE0B2B" w:rsidP="00CE0B2B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E0B2B" w:rsidRPr="000D4214" w:rsidRDefault="00CE0B2B" w:rsidP="00CE0B2B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0D4214"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  <w:tr w:rsidR="003051B2" w:rsidRPr="000D4214" w:rsidTr="005335E6"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1B2" w:rsidRPr="000D4214" w:rsidRDefault="003051B2" w:rsidP="003051B2">
            <w:pPr>
              <w:pStyle w:val="TableContents"/>
              <w:numPr>
                <w:ilvl w:val="0"/>
                <w:numId w:val="14"/>
              </w:numPr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Instrukcja obsługi w języku polskim w formie elektronicznej i drukowanej.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 w:rsidRPr="000D4214">
              <w:rPr>
                <w:rFonts w:ascii="Century Gothic" w:hAnsi="Century Gothic" w:cstheme="minorHAnsi"/>
                <w:sz w:val="20"/>
                <w:szCs w:val="20"/>
              </w:rPr>
              <w:t>tak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051B2" w:rsidRPr="000D4214" w:rsidRDefault="003051B2" w:rsidP="005335E6">
            <w:pPr>
              <w:pStyle w:val="Stopka"/>
              <w:tabs>
                <w:tab w:val="left" w:pos="708"/>
              </w:tabs>
              <w:snapToGrid w:val="0"/>
              <w:spacing w:line="276" w:lineRule="auto"/>
              <w:jc w:val="center"/>
              <w:rPr>
                <w:rFonts w:ascii="Century Gothic" w:hAnsi="Century Gothic" w:cstheme="minorHAnsi"/>
                <w:lang w:val="pl-PL"/>
              </w:rPr>
            </w:pPr>
          </w:p>
        </w:tc>
        <w:tc>
          <w:tcPr>
            <w:tcW w:w="4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051B2" w:rsidRPr="000D4214" w:rsidRDefault="003051B2" w:rsidP="005335E6">
            <w:pPr>
              <w:pStyle w:val="Standard"/>
              <w:snapToGrid w:val="0"/>
              <w:spacing w:line="288" w:lineRule="auto"/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0D4214">
              <w:rPr>
                <w:rFonts w:ascii="Century Gothic" w:hAnsi="Century Gothic" w:cstheme="minorHAnsi"/>
                <w:sz w:val="16"/>
                <w:szCs w:val="16"/>
              </w:rPr>
              <w:t>- - -</w:t>
            </w:r>
          </w:p>
        </w:tc>
      </w:tr>
    </w:tbl>
    <w:p w:rsidR="003051B2" w:rsidRPr="000D4214" w:rsidRDefault="003051B2" w:rsidP="003051B2">
      <w:pPr>
        <w:pStyle w:val="Standard"/>
        <w:spacing w:line="288" w:lineRule="auto"/>
        <w:rPr>
          <w:rFonts w:ascii="Century Gothic" w:hAnsi="Century Gothic" w:cstheme="minorHAnsi"/>
          <w:sz w:val="20"/>
          <w:szCs w:val="20"/>
        </w:rPr>
      </w:pPr>
    </w:p>
    <w:p w:rsidR="003051B2" w:rsidRPr="000D4214" w:rsidRDefault="003051B2" w:rsidP="003051B2"/>
    <w:p w:rsidR="003051B2" w:rsidRPr="000D4214" w:rsidRDefault="003051B2" w:rsidP="003051B2"/>
    <w:p w:rsidR="003051B2" w:rsidRPr="000D4214" w:rsidRDefault="003051B2" w:rsidP="003051B2"/>
    <w:p w:rsidR="004853A7" w:rsidRPr="003051B2" w:rsidRDefault="004853A7" w:rsidP="003051B2"/>
    <w:sectPr w:rsidR="004853A7" w:rsidRPr="003051B2" w:rsidSect="00D42625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D7E" w:rsidRDefault="00AE2D7E" w:rsidP="00FC5DE8">
      <w:pPr>
        <w:spacing w:after="0" w:line="240" w:lineRule="auto"/>
      </w:pPr>
      <w:r>
        <w:separator/>
      </w:r>
    </w:p>
  </w:endnote>
  <w:endnote w:type="continuationSeparator" w:id="0">
    <w:p w:rsidR="00AE2D7E" w:rsidRDefault="00AE2D7E" w:rsidP="00FC5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 Bold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4111998"/>
      <w:docPartObj>
        <w:docPartGallery w:val="Page Numbers (Bottom of Page)"/>
        <w:docPartUnique/>
      </w:docPartObj>
    </w:sdtPr>
    <w:sdtEndPr/>
    <w:sdtContent>
      <w:p w:rsidR="00321A48" w:rsidRPr="00396FC2" w:rsidRDefault="00321A48" w:rsidP="00321A48">
        <w:pPr>
          <w:pStyle w:val="Stopka"/>
          <w:ind w:right="360"/>
          <w:rPr>
            <w:rFonts w:ascii="Garamond" w:hAnsi="Garamond"/>
          </w:rPr>
        </w:pPr>
        <w:r w:rsidRPr="00396FC2">
          <w:rPr>
            <w:rFonts w:ascii="Garamond" w:hAnsi="Garamond"/>
          </w:rPr>
          <w:fldChar w:fldCharType="begin"/>
        </w:r>
        <w:r w:rsidRPr="00396FC2">
          <w:rPr>
            <w:rFonts w:ascii="Garamond" w:hAnsi="Garamond"/>
          </w:rPr>
          <w:instrText>PAGE   \* MERGEFORMAT</w:instrText>
        </w:r>
        <w:r w:rsidRPr="00396FC2">
          <w:rPr>
            <w:rFonts w:ascii="Garamond" w:hAnsi="Garamond"/>
          </w:rPr>
          <w:fldChar w:fldCharType="separate"/>
        </w:r>
        <w:r w:rsidR="00D0014E">
          <w:rPr>
            <w:rFonts w:ascii="Garamond" w:hAnsi="Garamond"/>
            <w:noProof/>
          </w:rPr>
          <w:t>14</w:t>
        </w:r>
        <w:r w:rsidRPr="00396FC2">
          <w:rPr>
            <w:rFonts w:ascii="Garamond" w:hAnsi="Garamond"/>
          </w:rPr>
          <w:fldChar w:fldCharType="end"/>
        </w:r>
      </w:p>
      <w:p w:rsidR="00321A48" w:rsidRDefault="00321A48" w:rsidP="00321A48">
        <w:pPr>
          <w:pStyle w:val="Stopka"/>
          <w:rPr>
            <w:rFonts w:ascii="Garamond" w:hAnsi="Garamond"/>
            <w:i/>
            <w:iCs/>
          </w:rPr>
        </w:pPr>
      </w:p>
      <w:p w:rsidR="00321A48" w:rsidRPr="0097462E" w:rsidRDefault="00321A48" w:rsidP="00321A48">
        <w:pPr>
          <w:pStyle w:val="Stopka"/>
          <w:jc w:val="right"/>
        </w:pPr>
        <w:r>
          <w:rPr>
            <w:rFonts w:ascii="Garamond" w:hAnsi="Garamond"/>
            <w:i/>
            <w:iCs/>
          </w:rPr>
          <w:t>podpis i pieczęć osoby (osób) upoważnionej do reprezentowania Wykonawcy</w:t>
        </w:r>
      </w:p>
      <w:p w:rsidR="004853A7" w:rsidRDefault="00AE2D7E">
        <w:pPr>
          <w:pStyle w:val="Stopka"/>
          <w:jc w:val="right"/>
        </w:pPr>
      </w:p>
    </w:sdtContent>
  </w:sdt>
  <w:p w:rsidR="004853A7" w:rsidRDefault="004853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D7E" w:rsidRDefault="00AE2D7E" w:rsidP="00FC5DE8">
      <w:pPr>
        <w:spacing w:after="0" w:line="240" w:lineRule="auto"/>
      </w:pPr>
      <w:r>
        <w:separator/>
      </w:r>
    </w:p>
  </w:footnote>
  <w:footnote w:type="continuationSeparator" w:id="0">
    <w:p w:rsidR="00AE2D7E" w:rsidRDefault="00AE2D7E" w:rsidP="00FC5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A48" w:rsidRDefault="003051B2" w:rsidP="00321A48">
    <w:pPr>
      <w:pStyle w:val="Style"/>
      <w:tabs>
        <w:tab w:val="clear" w:pos="9072"/>
        <w:tab w:val="left" w:pos="8762"/>
        <w:tab w:val="right" w:pos="14580"/>
      </w:tabs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>DFZP-BM-271-180</w:t>
    </w:r>
    <w:r w:rsidR="00321A48">
      <w:rPr>
        <w:rFonts w:ascii="Garamond" w:hAnsi="Garamond"/>
        <w:sz w:val="22"/>
        <w:szCs w:val="22"/>
      </w:rPr>
      <w:t>/2017                                                                                                                                                                     Załącznik nr 1a do specyfikacji</w:t>
    </w:r>
  </w:p>
  <w:p w:rsidR="00321A48" w:rsidRPr="00321A48" w:rsidRDefault="00321A48">
    <w:pPr>
      <w:pStyle w:val="Nagwek"/>
      <w:rPr>
        <w:rFonts w:ascii="Garamond" w:hAnsi="Garamond"/>
        <w:lang w:eastAsia="pl-PL"/>
      </w:rPr>
    </w:pPr>
    <w:r>
      <w:rPr>
        <w:lang w:eastAsia="pl-PL"/>
      </w:rPr>
      <w:tab/>
    </w:r>
    <w:r>
      <w:rPr>
        <w:lang w:eastAsia="pl-PL"/>
      </w:rPr>
      <w:tab/>
    </w:r>
    <w:r>
      <w:rPr>
        <w:lang w:eastAsia="pl-PL"/>
      </w:rPr>
      <w:tab/>
    </w:r>
    <w:r>
      <w:rPr>
        <w:lang w:eastAsia="pl-PL"/>
      </w:rPr>
      <w:tab/>
    </w:r>
    <w:r>
      <w:rPr>
        <w:rFonts w:ascii="Garamond" w:hAnsi="Garamond"/>
        <w:lang w:eastAsia="pl-PL"/>
      </w:rPr>
      <w:tab/>
    </w:r>
    <w:r>
      <w:rPr>
        <w:rFonts w:ascii="Garamond" w:hAnsi="Garamond"/>
        <w:lang w:eastAsia="pl-PL"/>
      </w:rPr>
      <w:tab/>
      <w:t>Załącznik nr …… do umowy</w:t>
    </w:r>
  </w:p>
  <w:p w:rsidR="00321A48" w:rsidRDefault="00321A4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317873"/>
    <w:multiLevelType w:val="hybridMultilevel"/>
    <w:tmpl w:val="67689014"/>
    <w:lvl w:ilvl="0" w:tplc="6D68B5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152070"/>
    <w:multiLevelType w:val="hybridMultilevel"/>
    <w:tmpl w:val="EF96134E"/>
    <w:lvl w:ilvl="0" w:tplc="002CE42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27A87"/>
    <w:multiLevelType w:val="hybridMultilevel"/>
    <w:tmpl w:val="BEDA42DE"/>
    <w:lvl w:ilvl="0" w:tplc="6D68B5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D0BFE"/>
    <w:multiLevelType w:val="multilevel"/>
    <w:tmpl w:val="A708831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lang w:val="x-none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440" w:hanging="360"/>
      </w:pPr>
      <w:rPr>
        <w:rFonts w:ascii="Symbol" w:hAnsi="Symbol"/>
        <w:lang w:val="x-none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1800" w:hanging="360"/>
      </w:pPr>
      <w:rPr>
        <w:rFonts w:ascii="Wingdings" w:hAnsi="Wingdings"/>
        <w:lang w:val="x-none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  <w:lang w:val="x-none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  <w:lang w:val="x-none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2880" w:hanging="360"/>
      </w:pPr>
      <w:rPr>
        <w:rFonts w:ascii="Symbol" w:hAnsi="Symbol"/>
        <w:lang w:val="x-none"/>
      </w:rPr>
    </w:lvl>
  </w:abstractNum>
  <w:abstractNum w:abstractNumId="6" w15:restartNumberingAfterBreak="0">
    <w:nsid w:val="2C643EFA"/>
    <w:multiLevelType w:val="hybridMultilevel"/>
    <w:tmpl w:val="0812F2D6"/>
    <w:lvl w:ilvl="0" w:tplc="9EE2E20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8" w15:restartNumberingAfterBreak="0">
    <w:nsid w:val="48CD3090"/>
    <w:multiLevelType w:val="hybridMultilevel"/>
    <w:tmpl w:val="BEDA42DE"/>
    <w:lvl w:ilvl="0" w:tplc="6D68B5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92153"/>
    <w:multiLevelType w:val="hybridMultilevel"/>
    <w:tmpl w:val="FAFE7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C1358"/>
    <w:multiLevelType w:val="hybridMultilevel"/>
    <w:tmpl w:val="6580627C"/>
    <w:lvl w:ilvl="0" w:tplc="FF66A3A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375217"/>
    <w:multiLevelType w:val="hybridMultilevel"/>
    <w:tmpl w:val="2B084AA8"/>
    <w:lvl w:ilvl="0" w:tplc="78467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BF17D2"/>
    <w:multiLevelType w:val="hybridMultilevel"/>
    <w:tmpl w:val="0CC2B856"/>
    <w:lvl w:ilvl="0" w:tplc="6D68B5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A774D"/>
    <w:multiLevelType w:val="hybridMultilevel"/>
    <w:tmpl w:val="0D827FF4"/>
    <w:lvl w:ilvl="0" w:tplc="0415000B">
      <w:start w:val="1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"/>
  </w:num>
  <w:num w:numId="4">
    <w:abstractNumId w:val="7"/>
  </w:num>
  <w:num w:numId="5">
    <w:abstractNumId w:val="2"/>
  </w:num>
  <w:num w:numId="6">
    <w:abstractNumId w:val="12"/>
  </w:num>
  <w:num w:numId="7">
    <w:abstractNumId w:val="6"/>
  </w:num>
  <w:num w:numId="8">
    <w:abstractNumId w:val="3"/>
  </w:num>
  <w:num w:numId="9">
    <w:abstractNumId w:val="4"/>
  </w:num>
  <w:num w:numId="10">
    <w:abstractNumId w:val="11"/>
  </w:num>
  <w:num w:numId="11">
    <w:abstractNumId w:val="8"/>
  </w:num>
  <w:num w:numId="12">
    <w:abstractNumId w:val="1"/>
    <w:lvlOverride w:ilvl="0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3D5"/>
    <w:rsid w:val="00011CBD"/>
    <w:rsid w:val="00033923"/>
    <w:rsid w:val="000E3105"/>
    <w:rsid w:val="001200D7"/>
    <w:rsid w:val="0020451A"/>
    <w:rsid w:val="00214B82"/>
    <w:rsid w:val="002267F6"/>
    <w:rsid w:val="002315A3"/>
    <w:rsid w:val="0025608B"/>
    <w:rsid w:val="00263C3D"/>
    <w:rsid w:val="00265A6C"/>
    <w:rsid w:val="002A4097"/>
    <w:rsid w:val="002F4A85"/>
    <w:rsid w:val="003051B2"/>
    <w:rsid w:val="00321A48"/>
    <w:rsid w:val="00386BDE"/>
    <w:rsid w:val="004853A7"/>
    <w:rsid w:val="00486F02"/>
    <w:rsid w:val="004B43E2"/>
    <w:rsid w:val="004C53BF"/>
    <w:rsid w:val="00536EE3"/>
    <w:rsid w:val="005D24AB"/>
    <w:rsid w:val="005E321A"/>
    <w:rsid w:val="006C5870"/>
    <w:rsid w:val="00730651"/>
    <w:rsid w:val="007E046A"/>
    <w:rsid w:val="008104FF"/>
    <w:rsid w:val="00897EFA"/>
    <w:rsid w:val="008B7CF1"/>
    <w:rsid w:val="00A96134"/>
    <w:rsid w:val="00AE241A"/>
    <w:rsid w:val="00AE2D7E"/>
    <w:rsid w:val="00B22BCD"/>
    <w:rsid w:val="00BD72C1"/>
    <w:rsid w:val="00C43EB8"/>
    <w:rsid w:val="00C648BE"/>
    <w:rsid w:val="00CA3BF9"/>
    <w:rsid w:val="00CE0B2B"/>
    <w:rsid w:val="00CF3A37"/>
    <w:rsid w:val="00D0014E"/>
    <w:rsid w:val="00D07227"/>
    <w:rsid w:val="00D22676"/>
    <w:rsid w:val="00D2680D"/>
    <w:rsid w:val="00D42625"/>
    <w:rsid w:val="00D973D5"/>
    <w:rsid w:val="00E60DFD"/>
    <w:rsid w:val="00EC04D6"/>
    <w:rsid w:val="00F41B85"/>
    <w:rsid w:val="00F800CD"/>
    <w:rsid w:val="00F95E14"/>
    <w:rsid w:val="00FC5DE8"/>
    <w:rsid w:val="00FD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B9507F-CDA4-4ADD-A5EE-01B9F12D1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2625"/>
  </w:style>
  <w:style w:type="paragraph" w:styleId="Nagwek2">
    <w:name w:val="heading 2"/>
    <w:basedOn w:val="Normalny"/>
    <w:next w:val="Tekstpodstawowy"/>
    <w:link w:val="Nagwek2Znak"/>
    <w:unhideWhenUsed/>
    <w:qFormat/>
    <w:rsid w:val="003051B2"/>
    <w:pPr>
      <w:keepNext/>
      <w:keepLines/>
      <w:widowControl w:val="0"/>
      <w:tabs>
        <w:tab w:val="num" w:pos="0"/>
      </w:tabs>
      <w:suppressAutoHyphens/>
      <w:autoSpaceDE w:val="0"/>
      <w:spacing w:before="160" w:after="120" w:line="240" w:lineRule="auto"/>
      <w:outlineLvl w:val="1"/>
    </w:pPr>
    <w:rPr>
      <w:rFonts w:ascii="Arial" w:eastAsia="Times New Roman" w:hAnsi="Arial" w:cs="Calibri"/>
      <w:b/>
      <w:i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krconyadreszwrotny">
    <w:name w:val="Skrócony adres zwrotny"/>
    <w:basedOn w:val="Normalny"/>
    <w:rsid w:val="00D426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D4262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4262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42625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nhideWhenUsed/>
    <w:rsid w:val="00D4262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pl-PL"/>
    </w:rPr>
  </w:style>
  <w:style w:type="character" w:customStyle="1" w:styleId="TekstdymkaZnak">
    <w:name w:val="Tekst dymka Znak"/>
    <w:basedOn w:val="Domylnaczcionkaakapitu"/>
    <w:link w:val="Tekstdymka"/>
    <w:rsid w:val="00D42625"/>
    <w:rPr>
      <w:rFonts w:ascii="Tahoma" w:eastAsia="Times New Roman" w:hAnsi="Tahoma" w:cs="Times New Roman"/>
      <w:sz w:val="16"/>
      <w:szCs w:val="16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FC5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5DE8"/>
  </w:style>
  <w:style w:type="table" w:styleId="Tabela-Siatka">
    <w:name w:val="Table Grid"/>
    <w:basedOn w:val="Standardowy"/>
    <w:uiPriority w:val="59"/>
    <w:rsid w:val="00486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A4097"/>
    <w:pPr>
      <w:ind w:left="720"/>
      <w:contextualSpacing/>
    </w:pPr>
  </w:style>
  <w:style w:type="paragraph" w:customStyle="1" w:styleId="Style">
    <w:name w:val="Style"/>
    <w:basedOn w:val="Normalny"/>
    <w:next w:val="Nagwek"/>
    <w:rsid w:val="00321A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8Num2">
    <w:name w:val="WW8Num2"/>
    <w:rsid w:val="008104FF"/>
    <w:pPr>
      <w:numPr>
        <w:numId w:val="4"/>
      </w:numPr>
    </w:pPr>
  </w:style>
  <w:style w:type="character" w:customStyle="1" w:styleId="Nagwek2Znak">
    <w:name w:val="Nagłówek 2 Znak"/>
    <w:basedOn w:val="Domylnaczcionkaakapitu"/>
    <w:link w:val="Nagwek2"/>
    <w:rsid w:val="003051B2"/>
    <w:rPr>
      <w:rFonts w:ascii="Arial" w:eastAsia="Times New Roman" w:hAnsi="Arial" w:cs="Calibri"/>
      <w:b/>
      <w:i/>
      <w:sz w:val="28"/>
      <w:szCs w:val="20"/>
      <w:lang w:eastAsia="ar-SA"/>
    </w:rPr>
  </w:style>
  <w:style w:type="paragraph" w:customStyle="1" w:styleId="Normalny1">
    <w:name w:val="Normalny1"/>
    <w:rsid w:val="003051B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styleId="NormalnyWeb">
    <w:name w:val="Normal (Web)"/>
    <w:basedOn w:val="Normalny"/>
    <w:unhideWhenUsed/>
    <w:rsid w:val="003051B2"/>
    <w:pPr>
      <w:widowControl w:val="0"/>
      <w:suppressAutoHyphens/>
      <w:autoSpaceDE w:val="0"/>
      <w:spacing w:before="280" w:after="119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3051B2"/>
    <w:pPr>
      <w:jc w:val="center"/>
    </w:pPr>
    <w:rPr>
      <w:rFonts w:ascii="Garamond" w:hAnsi="Garamond"/>
      <w:b/>
      <w:sz w:val="22"/>
      <w:szCs w:val="22"/>
    </w:rPr>
  </w:style>
  <w:style w:type="character" w:customStyle="1" w:styleId="TytuZnak">
    <w:name w:val="Tytuł Znak"/>
    <w:basedOn w:val="Domylnaczcionkaakapitu"/>
    <w:link w:val="Tytu"/>
    <w:rsid w:val="003051B2"/>
    <w:rPr>
      <w:rFonts w:ascii="Garamond" w:eastAsia="Times New Roman" w:hAnsi="Garamond" w:cs="Times New Roman"/>
      <w:b/>
      <w:kern w:val="3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051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051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51B2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3051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051B2"/>
  </w:style>
  <w:style w:type="paragraph" w:customStyle="1" w:styleId="TableContents">
    <w:name w:val="Table Contents"/>
    <w:basedOn w:val="Standard"/>
    <w:rsid w:val="003051B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8C0F4-471C-44B5-9AB4-1851A1444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3218</Words>
  <Characters>19311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Beata Musiał</cp:lastModifiedBy>
  <cp:revision>41</cp:revision>
  <cp:lastPrinted>2017-10-31T07:41:00Z</cp:lastPrinted>
  <dcterms:created xsi:type="dcterms:W3CDTF">2017-01-09T08:38:00Z</dcterms:created>
  <dcterms:modified xsi:type="dcterms:W3CDTF">2017-10-31T07:41:00Z</dcterms:modified>
</cp:coreProperties>
</file>