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3E" w:rsidRDefault="00A4103E" w:rsidP="00A4103E">
      <w:pPr>
        <w:rPr>
          <w:rFonts w:ascii="Garamond" w:hAnsi="Garamond" w:cs="Tahoma"/>
          <w:b/>
          <w:sz w:val="22"/>
          <w:szCs w:val="22"/>
        </w:rPr>
      </w:pPr>
      <w:r>
        <w:rPr>
          <w:rFonts w:ascii="Garamond" w:hAnsi="Garamond" w:cs="Tahoma"/>
          <w:b/>
          <w:sz w:val="22"/>
          <w:szCs w:val="22"/>
        </w:rPr>
        <w:t>Arkusz cenowy</w:t>
      </w:r>
    </w:p>
    <w:p w:rsidR="00A4103E" w:rsidRDefault="00A4103E" w:rsidP="00A4103E">
      <w:pPr>
        <w:rPr>
          <w:rFonts w:ascii="Garamond" w:hAnsi="Garamond" w:cs="Tahoma"/>
          <w:b/>
          <w:sz w:val="22"/>
          <w:szCs w:val="22"/>
        </w:rPr>
      </w:pPr>
    </w:p>
    <w:tbl>
      <w:tblPr>
        <w:tblW w:w="3726" w:type="pct"/>
        <w:tblCellMar>
          <w:left w:w="10" w:type="dxa"/>
          <w:right w:w="10" w:type="dxa"/>
        </w:tblCellMar>
        <w:tblLook w:val="04A0" w:firstRow="1" w:lastRow="0" w:firstColumn="1" w:lastColumn="0" w:noHBand="0" w:noVBand="1"/>
      </w:tblPr>
      <w:tblGrid>
        <w:gridCol w:w="718"/>
        <w:gridCol w:w="6452"/>
        <w:gridCol w:w="3747"/>
      </w:tblGrid>
      <w:tr w:rsidR="00A4103E" w:rsidRPr="00DE613B" w:rsidTr="00A4103E">
        <w:tc>
          <w:tcPr>
            <w:tcW w:w="329" w:type="pct"/>
            <w:tcBorders>
              <w:top w:val="single" w:sz="4" w:space="0" w:color="000000"/>
              <w:left w:val="single" w:sz="4" w:space="0" w:color="000000"/>
              <w:bottom w:val="single" w:sz="4" w:space="0" w:color="000000"/>
            </w:tcBorders>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Lp.</w:t>
            </w:r>
          </w:p>
        </w:tc>
        <w:tc>
          <w:tcPr>
            <w:tcW w:w="2955" w:type="pct"/>
            <w:tcBorders>
              <w:top w:val="single" w:sz="4" w:space="0" w:color="000000"/>
              <w:left w:val="single" w:sz="4" w:space="0" w:color="000000"/>
              <w:bottom w:val="single" w:sz="4" w:space="0" w:color="000000"/>
            </w:tcBorders>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Przedmiot</w:t>
            </w:r>
          </w:p>
        </w:tc>
        <w:tc>
          <w:tcPr>
            <w:tcW w:w="171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Cena brutto</w:t>
            </w:r>
          </w:p>
          <w:p w:rsidR="00A4103E" w:rsidRPr="00DE613B" w:rsidRDefault="00A4103E" w:rsidP="00A4103E">
            <w:pPr>
              <w:suppressAutoHyphens/>
              <w:autoSpaceDN w:val="0"/>
              <w:jc w:val="center"/>
              <w:textAlignment w:val="baseline"/>
              <w:rPr>
                <w:rFonts w:ascii="Garamond" w:hAnsi="Garamond"/>
                <w:b/>
                <w:kern w:val="3"/>
                <w:sz w:val="22"/>
                <w:szCs w:val="22"/>
                <w:lang w:eastAsia="zh-CN"/>
              </w:rPr>
            </w:pPr>
          </w:p>
        </w:tc>
      </w:tr>
      <w:tr w:rsidR="00A4103E" w:rsidRPr="00DE613B" w:rsidTr="00A4103E">
        <w:trPr>
          <w:trHeight w:val="70"/>
        </w:trPr>
        <w:tc>
          <w:tcPr>
            <w:tcW w:w="329" w:type="pct"/>
            <w:tcBorders>
              <w:top w:val="single" w:sz="4" w:space="0" w:color="000000"/>
              <w:left w:val="single" w:sz="4" w:space="0" w:color="000000"/>
              <w:bottom w:val="single" w:sz="4" w:space="0" w:color="auto"/>
            </w:tcBorders>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1</w:t>
            </w:r>
          </w:p>
        </w:tc>
        <w:tc>
          <w:tcPr>
            <w:tcW w:w="2955" w:type="pct"/>
            <w:tcBorders>
              <w:top w:val="single" w:sz="4" w:space="0" w:color="000000"/>
              <w:left w:val="single" w:sz="4" w:space="0" w:color="000000"/>
              <w:bottom w:val="single" w:sz="4" w:space="0" w:color="auto"/>
            </w:tcBorders>
            <w:vAlign w:val="center"/>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2</w:t>
            </w:r>
          </w:p>
        </w:tc>
        <w:tc>
          <w:tcPr>
            <w:tcW w:w="1716"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3</w:t>
            </w:r>
          </w:p>
        </w:tc>
      </w:tr>
      <w:tr w:rsidR="00A4103E" w:rsidRPr="00DE613B" w:rsidTr="00A4103E">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DE613B">
              <w:rPr>
                <w:rFonts w:ascii="Garamond" w:eastAsia="Lucida Sans Unicode" w:hAnsi="Garamond"/>
                <w:color w:val="000000"/>
                <w:kern w:val="3"/>
                <w:sz w:val="22"/>
                <w:szCs w:val="22"/>
                <w:lang w:bidi="hi-IN"/>
              </w:rPr>
              <w:t>1.</w:t>
            </w:r>
          </w:p>
        </w:tc>
        <w:tc>
          <w:tcPr>
            <w:tcW w:w="2955"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textAlignment w:val="baseline"/>
              <w:rPr>
                <w:rFonts w:ascii="Garamond" w:eastAsia="Lucida Sans Unicode" w:hAnsi="Garamond"/>
                <w:color w:val="000000"/>
                <w:kern w:val="3"/>
                <w:sz w:val="22"/>
                <w:szCs w:val="22"/>
                <w:lang w:bidi="hi-IN"/>
              </w:rPr>
            </w:pPr>
            <w:r>
              <w:rPr>
                <w:rFonts w:ascii="Garamond" w:hAnsi="Garamond"/>
                <w:bCs/>
                <w:sz w:val="22"/>
                <w:szCs w:val="22"/>
              </w:rPr>
              <w:t xml:space="preserve">Łączna cena (brutto) za </w:t>
            </w:r>
            <w:r w:rsidR="00034300">
              <w:rPr>
                <w:rFonts w:ascii="Garamond" w:hAnsi="Garamond"/>
                <w:bCs/>
                <w:sz w:val="22"/>
                <w:szCs w:val="22"/>
              </w:rPr>
              <w:t>oprogramowanie</w:t>
            </w:r>
            <w:r w:rsidRPr="00DE613B">
              <w:rPr>
                <w:rFonts w:ascii="Garamond" w:hAnsi="Garamond"/>
                <w:bCs/>
                <w:sz w:val="22"/>
                <w:szCs w:val="22"/>
              </w:rPr>
              <w:t xml:space="preserve"> zgodnie z zakresem przedstawionym w Tabeli 1 niniejszego załącznika</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DE613B" w:rsidTr="00A4103E">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DE613B">
              <w:rPr>
                <w:rFonts w:ascii="Garamond" w:eastAsia="Lucida Sans Unicode" w:hAnsi="Garamond"/>
                <w:color w:val="000000"/>
                <w:kern w:val="3"/>
                <w:sz w:val="22"/>
                <w:szCs w:val="22"/>
                <w:lang w:bidi="hi-IN"/>
              </w:rPr>
              <w:t>2.</w:t>
            </w:r>
          </w:p>
        </w:tc>
        <w:tc>
          <w:tcPr>
            <w:tcW w:w="2955"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textAlignment w:val="baseline"/>
              <w:rPr>
                <w:rFonts w:ascii="Garamond" w:eastAsia="Lucida Sans Unicode" w:hAnsi="Garamond"/>
                <w:bCs/>
                <w:color w:val="000000"/>
                <w:kern w:val="3"/>
                <w:sz w:val="22"/>
                <w:szCs w:val="22"/>
                <w:lang w:bidi="hi-IN"/>
              </w:rPr>
            </w:pPr>
            <w:r>
              <w:rPr>
                <w:rFonts w:ascii="Garamond" w:eastAsia="Lucida Sans Unicode" w:hAnsi="Garamond"/>
                <w:bCs/>
                <w:color w:val="000000"/>
                <w:kern w:val="3"/>
                <w:sz w:val="22"/>
                <w:szCs w:val="22"/>
                <w:lang w:bidi="hi-IN"/>
              </w:rPr>
              <w:t>Łączna cena (brutto) za d</w:t>
            </w:r>
            <w:r w:rsidRPr="00DE613B">
              <w:rPr>
                <w:rFonts w:ascii="Garamond" w:eastAsia="Lucida Sans Unicode" w:hAnsi="Garamond"/>
                <w:bCs/>
                <w:color w:val="000000"/>
                <w:kern w:val="3"/>
                <w:sz w:val="22"/>
                <w:szCs w:val="22"/>
                <w:lang w:bidi="hi-IN"/>
              </w:rPr>
              <w:t>ostaw</w:t>
            </w:r>
            <w:r>
              <w:rPr>
                <w:rFonts w:ascii="Garamond" w:eastAsia="Lucida Sans Unicode" w:hAnsi="Garamond"/>
                <w:bCs/>
                <w:color w:val="000000"/>
                <w:kern w:val="3"/>
                <w:sz w:val="22"/>
                <w:szCs w:val="22"/>
                <w:lang w:bidi="hi-IN"/>
              </w:rPr>
              <w:t>ę</w:t>
            </w:r>
            <w:r w:rsidRPr="00DE613B">
              <w:rPr>
                <w:rFonts w:ascii="Garamond" w:eastAsia="Lucida Sans Unicode" w:hAnsi="Garamond"/>
                <w:bCs/>
                <w:color w:val="000000"/>
                <w:kern w:val="3"/>
                <w:sz w:val="22"/>
                <w:szCs w:val="22"/>
                <w:lang w:bidi="hi-IN"/>
              </w:rPr>
              <w:t xml:space="preserve"> sprzętu, o którym mowa w Tabeli 2 niniejszego załącznika</w:t>
            </w:r>
            <w:r>
              <w:rPr>
                <w:rFonts w:ascii="Garamond" w:eastAsia="Lucida Sans Unicode" w:hAnsi="Garamond"/>
                <w:bCs/>
                <w:color w:val="000000"/>
                <w:kern w:val="3"/>
                <w:sz w:val="22"/>
                <w:szCs w:val="22"/>
                <w:lang w:bidi="hi-IN"/>
              </w:rPr>
              <w:t xml:space="preserve"> (cenę tą będzie stanowić suma cen brutto za sprzęt wykazanych w kolumnie 6 w tabelach: 2.1, 2.2, 2.3, 2.4, 2.5.1, 2.5.2, 2.5.3, 2.5.4, 2.5.5, 2.5.6, 2.5.7)</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DE613B" w:rsidTr="00A4103E">
        <w:trPr>
          <w:trHeight w:val="527"/>
        </w:trPr>
        <w:tc>
          <w:tcPr>
            <w:tcW w:w="3284" w:type="pct"/>
            <w:gridSpan w:val="2"/>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suppressAutoHyphens/>
              <w:autoSpaceDN w:val="0"/>
              <w:snapToGrid w:val="0"/>
              <w:ind w:right="56"/>
              <w:jc w:val="right"/>
              <w:textAlignment w:val="baseline"/>
              <w:rPr>
                <w:rFonts w:ascii="Garamond" w:hAnsi="Garamond"/>
                <w:b/>
                <w:bCs/>
                <w:kern w:val="3"/>
                <w:sz w:val="22"/>
                <w:szCs w:val="22"/>
                <w:lang w:eastAsia="zh-CN"/>
              </w:rPr>
            </w:pPr>
            <w:r w:rsidRPr="00DE613B">
              <w:rPr>
                <w:rFonts w:ascii="Garamond" w:hAnsi="Garamond"/>
                <w:b/>
                <w:bCs/>
                <w:kern w:val="3"/>
                <w:sz w:val="22"/>
                <w:szCs w:val="22"/>
                <w:lang w:eastAsia="zh-CN"/>
              </w:rPr>
              <w:t xml:space="preserve">Cena brutto oferty (poz. 1+2):  </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bl>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Pr="00C17321" w:rsidRDefault="00A4103E" w:rsidP="00A4103E">
      <w:pPr>
        <w:rPr>
          <w:rFonts w:ascii="Garamond" w:hAnsi="Garamond" w:cs="Tahoma"/>
          <w:b/>
          <w:sz w:val="22"/>
          <w:szCs w:val="22"/>
        </w:rPr>
      </w:pPr>
      <w:r w:rsidRPr="00C17321">
        <w:rPr>
          <w:rFonts w:ascii="Garamond" w:hAnsi="Garamond" w:cs="Tahoma"/>
          <w:b/>
          <w:sz w:val="22"/>
          <w:szCs w:val="22"/>
        </w:rPr>
        <w:t>Tabela 1. Wymagania graniczne dla oprogramowania</w:t>
      </w:r>
    </w:p>
    <w:p w:rsidR="00A4103E" w:rsidRPr="00C17321" w:rsidRDefault="00A4103E" w:rsidP="00A4103E">
      <w:pPr>
        <w:ind w:firstLine="709"/>
        <w:rPr>
          <w:rFonts w:ascii="Garamond" w:hAnsi="Garamond" w:cs="Tahoma"/>
          <w:b/>
          <w:sz w:val="22"/>
          <w:szCs w:val="22"/>
        </w:rPr>
      </w:pPr>
    </w:p>
    <w:tbl>
      <w:tblPr>
        <w:tblpPr w:leftFromText="141" w:rightFromText="141" w:vertAnchor="text"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5930"/>
        <w:gridCol w:w="2235"/>
        <w:gridCol w:w="2238"/>
        <w:gridCol w:w="2617"/>
      </w:tblGrid>
      <w:tr w:rsidR="00A4103E" w:rsidRPr="00C17321" w:rsidTr="00A4103E">
        <w:tc>
          <w:tcPr>
            <w:tcW w:w="980" w:type="dxa"/>
            <w:shd w:val="clear" w:color="auto" w:fill="auto"/>
            <w:vAlign w:val="center"/>
          </w:tcPr>
          <w:p w:rsidR="00A4103E" w:rsidRPr="00C17321" w:rsidRDefault="00A4103E" w:rsidP="00A4103E">
            <w:pPr>
              <w:rPr>
                <w:rFonts w:ascii="Garamond" w:hAnsi="Garamond" w:cs="Arial"/>
                <w:b/>
                <w:sz w:val="22"/>
                <w:szCs w:val="22"/>
              </w:rPr>
            </w:pPr>
            <w:r w:rsidRPr="00C17321">
              <w:rPr>
                <w:rFonts w:ascii="Garamond" w:hAnsi="Garamond" w:cs="Arial"/>
                <w:b/>
                <w:sz w:val="22"/>
                <w:szCs w:val="22"/>
              </w:rPr>
              <w:t>Lp.</w:t>
            </w:r>
          </w:p>
        </w:tc>
        <w:tc>
          <w:tcPr>
            <w:tcW w:w="5930"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wymagany</w:t>
            </w:r>
          </w:p>
        </w:tc>
        <w:tc>
          <w:tcPr>
            <w:tcW w:w="2235"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wymagany</w:t>
            </w:r>
          </w:p>
        </w:tc>
        <w:tc>
          <w:tcPr>
            <w:tcW w:w="2238"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oferowany</w:t>
            </w:r>
          </w:p>
        </w:tc>
        <w:tc>
          <w:tcPr>
            <w:tcW w:w="2617"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Sposób oceny</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w:t>
            </w:r>
          </w:p>
        </w:tc>
        <w:tc>
          <w:tcPr>
            <w:tcW w:w="5930" w:type="dxa"/>
            <w:shd w:val="clear" w:color="auto" w:fill="auto"/>
          </w:tcPr>
          <w:p w:rsidR="00A4103E" w:rsidRPr="00C17321" w:rsidRDefault="00A4103E" w:rsidP="00A4103E">
            <w:pPr>
              <w:jc w:val="both"/>
              <w:rPr>
                <w:rFonts w:ascii="Garamond" w:hAnsi="Garamond" w:cs="Arial"/>
                <w:b/>
                <w:sz w:val="22"/>
                <w:szCs w:val="22"/>
              </w:rPr>
            </w:pPr>
            <w:r w:rsidRPr="00C17321">
              <w:rPr>
                <w:rFonts w:ascii="Garamond" w:eastAsia="ArialNarrow,Bold" w:hAnsi="Garamond" w:cs="Arial"/>
                <w:b/>
                <w:bCs/>
                <w:sz w:val="22"/>
                <w:szCs w:val="22"/>
              </w:rPr>
              <w:t>Oprogramowanie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 producenta i wersję</w:t>
            </w:r>
          </w:p>
        </w:tc>
        <w:tc>
          <w:tcPr>
            <w:tcW w:w="2238"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Producent ......................</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Wersja .......................</w:t>
            </w: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musi być dostępny dla użytkowników jako tzw. aplikacja webowa w przeglądarce internetowej.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System musi zapewnić możliwość rozdzielenia </w:t>
            </w:r>
            <w:proofErr w:type="spellStart"/>
            <w:r w:rsidRPr="00C17321">
              <w:rPr>
                <w:rFonts w:ascii="Garamond" w:hAnsi="Garamond" w:cs="Arial"/>
                <w:sz w:val="22"/>
                <w:szCs w:val="22"/>
              </w:rPr>
              <w:t>backendu</w:t>
            </w:r>
            <w:proofErr w:type="spellEnd"/>
            <w:r w:rsidRPr="00C17321">
              <w:rPr>
                <w:rFonts w:ascii="Garamond" w:hAnsi="Garamond" w:cs="Arial"/>
                <w:sz w:val="22"/>
                <w:szCs w:val="22"/>
              </w:rPr>
              <w:t xml:space="preserve"> bazodanowego i </w:t>
            </w:r>
            <w:proofErr w:type="spellStart"/>
            <w:r w:rsidRPr="00C17321">
              <w:rPr>
                <w:rFonts w:ascii="Garamond" w:hAnsi="Garamond" w:cs="Arial"/>
                <w:sz w:val="22"/>
                <w:szCs w:val="22"/>
              </w:rPr>
              <w:t>frontendu</w:t>
            </w:r>
            <w:proofErr w:type="spellEnd"/>
            <w:r w:rsidRPr="00C17321">
              <w:rPr>
                <w:rFonts w:ascii="Garamond" w:hAnsi="Garamond" w:cs="Arial"/>
                <w:sz w:val="22"/>
                <w:szCs w:val="22"/>
              </w:rPr>
              <w:t xml:space="preserve"> aplikacyjnego na osobne serwery.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musi umożliwiać jednoczesną pracę wielu użytkowników poprzez sieć, min. 100 osób (pracownik zakładu, osoba zlecająca badanie, osoba odbierająca wynik)</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Wymagania odnośnie interfejsu użytkownika: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1.4.1</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dysponuje interfejsem użytkownika w polskiej wersji językowej.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1.4.2</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Interfejs użytkownika z funkcjonalnościami odświeżania strony, „przeciągnij i upuść” oraz komunikatami akustycznymi do pracy bezwzrokowej.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 xml:space="preserve">nie – 0 </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1.4.3</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Skróty klawiszowe do najczęściej wykorzystywanych funkcji umożliwiające ograniczenie korzystania z myszki i zwiększenie wydajności pracy.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w:t>
            </w:r>
          </w:p>
        </w:tc>
        <w:tc>
          <w:tcPr>
            <w:tcW w:w="5930" w:type="dxa"/>
            <w:shd w:val="clear" w:color="auto" w:fill="auto"/>
          </w:tcPr>
          <w:p w:rsidR="00A4103E" w:rsidRPr="00C17321" w:rsidRDefault="00A4103E" w:rsidP="00A4103E">
            <w:pPr>
              <w:jc w:val="both"/>
              <w:rPr>
                <w:rFonts w:ascii="Garamond" w:hAnsi="Garamond" w:cs="Arial"/>
                <w:b/>
                <w:sz w:val="22"/>
                <w:szCs w:val="22"/>
              </w:rPr>
            </w:pPr>
            <w:r w:rsidRPr="00C17321">
              <w:rPr>
                <w:rFonts w:ascii="Garamond" w:hAnsi="Garamond" w:cs="Arial"/>
                <w:b/>
                <w:sz w:val="22"/>
                <w:szCs w:val="22"/>
              </w:rPr>
              <w:t>Struktura laboratorium</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2.1</w:t>
            </w:r>
          </w:p>
        </w:tc>
        <w:tc>
          <w:tcPr>
            <w:tcW w:w="5930" w:type="dxa"/>
            <w:shd w:val="clear" w:color="auto" w:fill="auto"/>
          </w:tcPr>
          <w:p w:rsidR="00A4103E" w:rsidRPr="00C17321" w:rsidRDefault="00A4103E" w:rsidP="00A4103E">
            <w:pPr>
              <w:rPr>
                <w:rFonts w:ascii="Garamond" w:hAnsi="Garamond"/>
                <w:sz w:val="22"/>
                <w:szCs w:val="22"/>
              </w:rPr>
            </w:pPr>
            <w:r w:rsidRPr="00C17321">
              <w:rPr>
                <w:rFonts w:ascii="Garamond" w:hAnsi="Garamond"/>
                <w:sz w:val="22"/>
                <w:szCs w:val="22"/>
              </w:rPr>
              <w:t>Możliwość wprowadzenia struktury organizacyjnej laboratorium i przypisania personelu do poszczególnych jednostek organizacyjnych.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2.2</w:t>
            </w:r>
          </w:p>
        </w:tc>
        <w:tc>
          <w:tcPr>
            <w:tcW w:w="5930" w:type="dxa"/>
            <w:shd w:val="clear" w:color="auto" w:fill="auto"/>
          </w:tcPr>
          <w:p w:rsidR="00A4103E" w:rsidRPr="00C17321" w:rsidRDefault="00A4103E" w:rsidP="00A4103E">
            <w:pPr>
              <w:rPr>
                <w:rFonts w:ascii="Garamond" w:hAnsi="Garamond"/>
                <w:sz w:val="22"/>
                <w:szCs w:val="22"/>
              </w:rPr>
            </w:pPr>
            <w:r w:rsidRPr="00C17321">
              <w:rPr>
                <w:rFonts w:ascii="Garamond" w:hAnsi="Garamond"/>
                <w:sz w:val="22"/>
                <w:szCs w:val="22"/>
              </w:rPr>
              <w:t>Każda jednostka organizacyjna może mieć własne szablony znakowania i numeracji obiektów (skierowania, materiały, kostki, preparaty).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w:t>
            </w:r>
          </w:p>
        </w:tc>
        <w:tc>
          <w:tcPr>
            <w:tcW w:w="5930" w:type="dxa"/>
            <w:shd w:val="clear" w:color="auto" w:fill="auto"/>
          </w:tcPr>
          <w:p w:rsidR="00A4103E" w:rsidRPr="00C17321" w:rsidRDefault="00A4103E" w:rsidP="00A4103E">
            <w:pPr>
              <w:rPr>
                <w:rFonts w:ascii="Garamond" w:hAnsi="Garamond" w:cs="Arial"/>
                <w:b/>
                <w:sz w:val="22"/>
                <w:szCs w:val="22"/>
              </w:rPr>
            </w:pPr>
            <w:r w:rsidRPr="00C17321">
              <w:rPr>
                <w:rFonts w:ascii="Garamond" w:hAnsi="Garamond" w:cs="Arial"/>
                <w:b/>
                <w:sz w:val="22"/>
                <w:szCs w:val="22"/>
              </w:rPr>
              <w:t>Obsługa badań ogólna (na wszystkich stanowiskach)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Obsługa różnych typów badań: histopatologia, cytologia, autopsje, weterynaryjne, biologia molekularna,</w:t>
            </w:r>
            <w:r>
              <w:rPr>
                <w:rFonts w:ascii="Garamond" w:hAnsi="Garamond" w:cs="Arial"/>
                <w:sz w:val="22"/>
                <w:szCs w:val="22"/>
              </w:rPr>
              <w:t xml:space="preserve"> </w:t>
            </w:r>
            <w:r w:rsidRPr="00C17321">
              <w:rPr>
                <w:rFonts w:ascii="Garamond" w:hAnsi="Garamond" w:cs="Arial"/>
                <w:sz w:val="22"/>
                <w:szCs w:val="22"/>
              </w:rPr>
              <w:t>konsultacyjnych, naukowych i innych.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Rejestracja, edycja, zatwierdzanie przypadków.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Dodawanie, edycja, usuwanie elementów zlecenia na dowolnym etapie opracowania.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3.4</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Podgląd historii operacji użytkowników w kontekście przypadku, materiału diagnostycznego, lokalizacji, badań i preparatów.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Przechowywanie historycznej wersji wszystkich wyników przypadku.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3.6</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Możliwość wyszukiwania przypadków wg kryteriów: kodu graficznego badania , ID przypadku, nazwisko i imię pacjenta (włącznie z  fragmentami), płeć, PESEL, wiek, data rejestracji, nr SIMP, lekarz kierujący, zlecający, oddział, nr badania, typ badania, nr preparatu, typ preparatu, typ grupy preparatów (grupa </w:t>
            </w:r>
            <w:proofErr w:type="spellStart"/>
            <w:r w:rsidRPr="00C17321">
              <w:rPr>
                <w:rFonts w:ascii="Garamond" w:hAnsi="Garamond" w:cs="Arial"/>
                <w:sz w:val="22"/>
                <w:szCs w:val="22"/>
              </w:rPr>
              <w:t>barwień</w:t>
            </w:r>
            <w:proofErr w:type="spellEnd"/>
            <w:r w:rsidRPr="00C17321">
              <w:rPr>
                <w:rFonts w:ascii="Garamond" w:hAnsi="Garamond" w:cs="Arial"/>
                <w:sz w:val="22"/>
                <w:szCs w:val="22"/>
              </w:rPr>
              <w:t xml:space="preserve"> należących do tej samej kategorii pod względem technicznym lub </w:t>
            </w:r>
            <w:r w:rsidRPr="00C17321">
              <w:rPr>
                <w:rFonts w:ascii="Garamond" w:hAnsi="Garamond" w:cs="Arial"/>
                <w:sz w:val="22"/>
                <w:szCs w:val="22"/>
              </w:rPr>
              <w:lastRenderedPageBreak/>
              <w:t xml:space="preserve">cennikowym, np. </w:t>
            </w:r>
            <w:proofErr w:type="spellStart"/>
            <w:r w:rsidRPr="00C17321">
              <w:rPr>
                <w:rFonts w:ascii="Garamond" w:hAnsi="Garamond" w:cs="Arial"/>
                <w:sz w:val="22"/>
                <w:szCs w:val="22"/>
              </w:rPr>
              <w:t>Immunohistochemia</w:t>
            </w:r>
            <w:proofErr w:type="spellEnd"/>
            <w:r w:rsidRPr="00C17321">
              <w:rPr>
                <w:rFonts w:ascii="Garamond" w:hAnsi="Garamond" w:cs="Arial"/>
                <w:sz w:val="22"/>
                <w:szCs w:val="22"/>
              </w:rPr>
              <w:t>, Histochemia, ISH, itp.), diagnozujący, diagnozujący 2, konsultujący, lek. wykrawający, osoba rejestrująca, rozpoznanie (fragm.), nowotwór złośliwy (flaga), data przekazania przypadku osobie odpowiedzialnej, data zatwierdzenia przypadku, miejsce pobrania (fragm.), topografia, lokalizacja preparatu, status zatwierdzenia przypadku, status wydrukowania wyniku, status kontrasygnaty 2. diagnozującego, status konsultacji, rozpoznanie cytologiczne wg Bethesda (w tym kombinacja  wielu warunków i/lub/</w:t>
            </w:r>
            <w:proofErr w:type="spellStart"/>
            <w:r w:rsidRPr="00C17321">
              <w:rPr>
                <w:rFonts w:ascii="Garamond" w:hAnsi="Garamond" w:cs="Arial"/>
                <w:sz w:val="22"/>
                <w:szCs w:val="22"/>
              </w:rPr>
              <w:t>nie_posiada</w:t>
            </w:r>
            <w:proofErr w:type="spellEnd"/>
            <w:r w:rsidRPr="00C17321">
              <w:rPr>
                <w:rFonts w:ascii="Garamond" w:hAnsi="Garamond" w:cs="Arial"/>
                <w:sz w:val="22"/>
                <w:szCs w:val="22"/>
              </w:rPr>
              <w:t>), status wygenerowania wyniku w pliku PDF (Tak/Nie), status podpisu elektronicznego wyniku (Tak/Nie), status pilności.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3.7</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wydruku lub zapisu w formacie umożliwiającym edycję tabelarycznej listy przypadków spełniających kryteria wyszukiwania. Lista powinna zawierać kolumny zdefiniowane przez użytkownika. Minimalny zakres kolumn do wyboru: Liczba porządkowa, identyfikator pacjenta, numer przypadku, imię i nazwisko pacjenta, PESEL, szpital/oddział, data rejestracji, data zatwierdzenia, kod graficzny badania umożliwiający wejście w przypadek poprzez zeskanowanie kodu z wydrukowanej listy.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3.8</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Zapisywanie kryteriów wyszukiwania i definiowanie ich jako „ulubionych” dla definiującego je użytkownika.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3.9</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podpinania załączników (min. dokument Microsoft Word, zdjęcie) pod dowolne skierowanie, materiał, badanie i preparat.</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3.10</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integracji załączników z obsługą urządzeń zewnętrznych (np. skanery, aparaty fotograficzne poprzez interfejs TWAIN).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Możliwość zdefiniowania procedur wykonywanych przy odpowiedniej akcji (np. dodaj materiał, edytuj materiał), które mogą realizować automatyzację działań, np. podpinanie procedur rozliczeniowych, generowanie statystyk, dodawanie rutynowych preparatów itp.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3.12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W przypadku każdego słownika możliwość definiowania pozycji preferowanych dla jednostki lub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Generowania automatycznych powiadomień o występujących zdarzeniach niepożądanych w systemie w postaci e-maila i/lub komunikatu.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3.14</w:t>
            </w:r>
          </w:p>
        </w:tc>
        <w:tc>
          <w:tcPr>
            <w:tcW w:w="593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Rejestracja czasu operacji wykonanych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 niezgodności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Z dokładnością do zlecenia, materiału, badania, preparatu.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Kategoria zgłoszenia niezgodności do wyboru ze słownika. Kategoria zgłoszenia musi mieć powiązanie z osobą zgłaszającą, odpowiedzialną i kierownikiem zakładu.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Pole tekstowe do wpisania własnych uwag odnośnie niezgodności.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3.15.4</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Skierowanie uwag do osoby odpowiedzialnej w formie komunikatu systemowego. Osoba odpowiedzialna musi mieć możliwość odpowiedzieć na zauważone niezgodności i zamknąć zgłoszenie.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Wydruk i możliwość eksportu do pliku CSV rejestru niezgodności za dany okres dla danej jednostki organizacyjnej.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w:t>
            </w:r>
          </w:p>
        </w:tc>
        <w:tc>
          <w:tcPr>
            <w:tcW w:w="5930" w:type="dxa"/>
            <w:shd w:val="clear" w:color="auto" w:fill="auto"/>
          </w:tcPr>
          <w:p w:rsidR="00A4103E" w:rsidRPr="00C17321" w:rsidRDefault="00A4103E" w:rsidP="00A4103E">
            <w:pPr>
              <w:rPr>
                <w:rFonts w:ascii="Garamond" w:hAnsi="Garamond" w:cs="Arial"/>
                <w:sz w:val="22"/>
                <w:szCs w:val="22"/>
                <w:highlight w:val="yellow"/>
              </w:rPr>
            </w:pPr>
            <w:r w:rsidRPr="00C17321">
              <w:rPr>
                <w:rFonts w:ascii="Garamond" w:hAnsi="Garamond" w:cs="Arial"/>
                <w:sz w:val="22"/>
                <w:szCs w:val="22"/>
              </w:rPr>
              <w:t>Kontrola jakości</w:t>
            </w:r>
          </w:p>
        </w:tc>
        <w:tc>
          <w:tcPr>
            <w:tcW w:w="2235" w:type="dxa"/>
            <w:shd w:val="clear" w:color="auto" w:fill="auto"/>
          </w:tcPr>
          <w:p w:rsidR="00A4103E" w:rsidRPr="00C17321" w:rsidRDefault="00A4103E" w:rsidP="00A4103E">
            <w:pPr>
              <w:jc w:val="center"/>
              <w:rPr>
                <w:rFonts w:ascii="Garamond" w:hAnsi="Garamond" w:cs="Arial"/>
                <w:sz w:val="22"/>
                <w:szCs w:val="22"/>
                <w:highlight w:val="yellow"/>
              </w:rPr>
            </w:pPr>
          </w:p>
        </w:tc>
        <w:tc>
          <w:tcPr>
            <w:tcW w:w="2238" w:type="dxa"/>
            <w:shd w:val="clear" w:color="auto" w:fill="auto"/>
          </w:tcPr>
          <w:p w:rsidR="00A4103E" w:rsidRPr="00C17321" w:rsidRDefault="00A4103E" w:rsidP="00A4103E">
            <w:pPr>
              <w:jc w:val="center"/>
              <w:rPr>
                <w:rFonts w:ascii="Garamond" w:hAnsi="Garamond" w:cs="Arial"/>
                <w:sz w:val="22"/>
                <w:szCs w:val="22"/>
                <w:highlight w:val="yellow"/>
              </w:rPr>
            </w:pPr>
          </w:p>
        </w:tc>
        <w:tc>
          <w:tcPr>
            <w:tcW w:w="2617" w:type="dxa"/>
            <w:shd w:val="clear" w:color="auto" w:fill="auto"/>
          </w:tcPr>
          <w:p w:rsidR="00A4103E" w:rsidRPr="00C17321" w:rsidRDefault="00A4103E" w:rsidP="00A4103E">
            <w:pPr>
              <w:jc w:val="center"/>
              <w:rPr>
                <w:rFonts w:ascii="Garamond" w:hAnsi="Garamond" w:cs="Arial"/>
                <w:sz w:val="22"/>
                <w:szCs w:val="22"/>
                <w:highlight w:val="yellow"/>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Kontrola losowa preparatów i kierowanie ich do weryfikacji przez zdefiniowaną osobę.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System musi zapewniać weryfikację, czy jakiś preparat z przypadku podlega pod kontrolę jakości przed wydaniem diagnozującemu kompletowanego przypadku (po zeskanowaniu kodu kreskowego dowolnego preparatu z przypadku w trakcie kompletacji).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pominięcia preparatów ze zleceń z priorytetowym trybem przyjęcia, aby nie opóźniać procesu diagnostycznego.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3.17</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System umożliwia weryfikację, czy pracownik skanuje kod graficzny z obiektu czy wpisuje go ręcznie. Możliwość generowania ostrzeżeń w postaci komunikatów systemowych dla personelu zarządczego o takich zdarzeniach.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3.18</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System może weryfikować czy operacje pracownika na ekranach </w:t>
            </w:r>
            <w:r w:rsidRPr="00C17321">
              <w:rPr>
                <w:rFonts w:ascii="Garamond" w:hAnsi="Garamond" w:cs="Arial"/>
                <w:sz w:val="22"/>
                <w:szCs w:val="22"/>
              </w:rPr>
              <w:lastRenderedPageBreak/>
              <w:t>stanowiskowych następują w rytmie czasowym określonym wewnętrznymi przepisami kontroli jakości. Możliwość generowania ostrzeżeń w postaci komunikatów systemowych dla personelu zarządczego o takich zdarzeniach.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lastRenderedPageBreak/>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4</w:t>
            </w:r>
          </w:p>
        </w:tc>
        <w:tc>
          <w:tcPr>
            <w:tcW w:w="5930" w:type="dxa"/>
            <w:shd w:val="clear" w:color="auto" w:fill="auto"/>
          </w:tcPr>
          <w:p w:rsidR="00A4103E" w:rsidRPr="00C17321" w:rsidRDefault="00A4103E" w:rsidP="00A4103E">
            <w:pPr>
              <w:rPr>
                <w:rFonts w:ascii="Garamond" w:hAnsi="Garamond" w:cs="Arial"/>
                <w:b/>
                <w:sz w:val="22"/>
                <w:szCs w:val="22"/>
              </w:rPr>
            </w:pPr>
            <w:r w:rsidRPr="00C17321">
              <w:rPr>
                <w:rFonts w:ascii="Garamond" w:hAnsi="Garamond" w:cs="Arial"/>
                <w:b/>
                <w:sz w:val="22"/>
                <w:szCs w:val="22"/>
              </w:rPr>
              <w:t>Obsługa badań na wybranych stanowiskach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Możliwość zdefiniowania nazewnictwa osób uczestniczących w procesie diagnostycznym w zależności od typu badania.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 zatwierdzonego przypadku lub w statusie „wynik wstępny”. Możliwość podglądu wydruku przed autoryzacją lub wydrukowaniem.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4.3</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Możliwość wydruku statystyk badań spełniających kryteria wyszukiwania.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4.4</w:t>
            </w:r>
          </w:p>
        </w:tc>
        <w:tc>
          <w:tcPr>
            <w:tcW w:w="5930" w:type="dxa"/>
            <w:shd w:val="clear" w:color="auto" w:fill="auto"/>
            <w:vAlign w:val="center"/>
          </w:tcPr>
          <w:p w:rsidR="00A4103E" w:rsidRPr="00C17321" w:rsidRDefault="00A4103E" w:rsidP="00A4103E">
            <w:pPr>
              <w:rPr>
                <w:rFonts w:ascii="Garamond" w:eastAsia="ArialNarrow" w:hAnsi="Garamond" w:cs="Arial"/>
                <w:color w:val="000000"/>
                <w:sz w:val="22"/>
                <w:szCs w:val="22"/>
              </w:rPr>
            </w:pPr>
            <w:r w:rsidRPr="00C17321">
              <w:rPr>
                <w:rFonts w:ascii="Garamond" w:eastAsia="ArialNarrow" w:hAnsi="Garamond" w:cs="Arial"/>
                <w:color w:val="000000"/>
                <w:sz w:val="22"/>
                <w:szCs w:val="22"/>
              </w:rPr>
              <w:t>Możliwość eksportu danych z odfiltrowanych badań w wyszukiwarce do pliku CSV w celu dalszej analizy lub obróbki statystycznej.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4.5</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Generowanie wykresów trendu dla „ulubionych” statystyk dla definiującego je użytkownika.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4.6</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Możliwość definiowania własnych atrybutów dla badań  i późniejsze wyszukiwanie po tych atrybutach (także ich kombinacji).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Szablony typowych tekstów (rozpoznanie kliniczne, obraz makroskopowy, rozpoznanie patomorfologiczne) z możliwością szybkiej edycji przez użytkownika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4.7.1</w:t>
            </w:r>
          </w:p>
        </w:tc>
        <w:tc>
          <w:tcPr>
            <w:tcW w:w="5930" w:type="dxa"/>
            <w:shd w:val="clear" w:color="auto" w:fill="auto"/>
            <w:vAlign w:val="center"/>
          </w:tcPr>
          <w:p w:rsidR="00A4103E" w:rsidRPr="00C17321" w:rsidRDefault="00A4103E" w:rsidP="00A4103E">
            <w:pPr>
              <w:jc w:val="both"/>
              <w:rPr>
                <w:rFonts w:ascii="Garamond" w:eastAsia="ArialNarrow" w:hAnsi="Garamond" w:cs="Arial"/>
                <w:color w:val="000000"/>
                <w:sz w:val="22"/>
                <w:szCs w:val="22"/>
              </w:rPr>
            </w:pPr>
            <w:r w:rsidRPr="00C17321">
              <w:rPr>
                <w:rFonts w:ascii="Garamond" w:eastAsia="ArialNarrow" w:hAnsi="Garamond" w:cs="Arial"/>
                <w:color w:val="000000"/>
                <w:sz w:val="22"/>
                <w:szCs w:val="22"/>
              </w:rPr>
              <w:t>szablony globalne (widoczne per jednostka organizacyjna) zarządzane przez użytkownika z odpowiednim poziomem uprawnień;</w:t>
            </w:r>
            <w:r w:rsidRPr="00C17321">
              <w:rPr>
                <w:rFonts w:ascii="Garamond" w:eastAsia="ArialNarrow"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4.7.2</w:t>
            </w:r>
          </w:p>
        </w:tc>
        <w:tc>
          <w:tcPr>
            <w:tcW w:w="5930" w:type="dxa"/>
            <w:shd w:val="clear" w:color="auto" w:fill="auto"/>
            <w:vAlign w:val="center"/>
          </w:tcPr>
          <w:p w:rsidR="00A4103E" w:rsidRPr="00C17321" w:rsidRDefault="00A4103E" w:rsidP="00A4103E">
            <w:pPr>
              <w:jc w:val="both"/>
              <w:rPr>
                <w:rFonts w:ascii="Garamond" w:eastAsia="ArialNarrow" w:hAnsi="Garamond" w:cs="Arial"/>
                <w:color w:val="000000"/>
                <w:sz w:val="22"/>
                <w:szCs w:val="22"/>
              </w:rPr>
            </w:pPr>
            <w:r w:rsidRPr="00C17321">
              <w:rPr>
                <w:rFonts w:ascii="Garamond" w:eastAsia="ArialNarrow" w:hAnsi="Garamond" w:cs="Arial"/>
                <w:color w:val="000000"/>
                <w:sz w:val="22"/>
                <w:szCs w:val="22"/>
              </w:rPr>
              <w:t>szablony prywatne (widoczne i edytowalne tylko przez osobę tworzącą).</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4.8</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Walidacja numeru PESEL, automatyczne określanie płci i daty urodzenia wg PESEL.</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4.9</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Algorytm samouczący się podpowiadania lekarza kierującego i jego NPWZ.</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4.10</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Możliwość modyfikacji obsługi wycinków histopatologicznych wymagających odwapniania lub </w:t>
            </w:r>
            <w:proofErr w:type="spellStart"/>
            <w:r w:rsidRPr="00C17321">
              <w:rPr>
                <w:rFonts w:ascii="Garamond" w:hAnsi="Garamond" w:cs="Calibri"/>
              </w:rPr>
              <w:t>dotrwalania</w:t>
            </w:r>
            <w:proofErr w:type="spellEnd"/>
            <w:r w:rsidRPr="00C17321">
              <w:rPr>
                <w:rFonts w:ascii="Garamond" w:hAnsi="Garamond" w:cs="Calibri"/>
              </w:rPr>
              <w:t xml:space="preserve">, badań naukowych oraz zleconych samych </w:t>
            </w:r>
            <w:proofErr w:type="spellStart"/>
            <w:r w:rsidRPr="00C17321">
              <w:rPr>
                <w:rFonts w:ascii="Garamond" w:hAnsi="Garamond" w:cs="Calibri"/>
              </w:rPr>
              <w:t>barwień</w:t>
            </w:r>
            <w:proofErr w:type="spellEnd"/>
            <w:r w:rsidRPr="00C17321">
              <w:rPr>
                <w:rFonts w:ascii="Garamond" w:hAnsi="Garamond" w:cs="Calibri"/>
              </w:rPr>
              <w:t xml:space="preserve"> oraz innych preparatów odbiegających od rutynowo wykonywanych.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4.11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Funkcja przekierowania przypadku do innego diagnozującego.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Obsługa stanowisk z dedykowanymi ekranami stanowiskowymi do współpracy z czytnikami kodów:</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BA27EC">
              <w:rPr>
                <w:rFonts w:ascii="Garamond" w:hAnsi="Garamond" w:cs="Arial"/>
                <w:color w:val="000000"/>
                <w:sz w:val="22"/>
                <w:szCs w:val="22"/>
              </w:rPr>
              <w:t>Miejsce pobrania materiału od pacjenta - kompletacja i wysyłka kontenerów z przesyłkami materiału diagnostycznego po stronie zleceniodawcy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Zarejestrowanie badań w systemie, nadanie kodów dla skierowania i pojemnika z materiałem.</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Dodanie do kontenera z przesyłką zarejestrowanych materiałów diagnostycznych poprzez zeskanowanie ich kodu lub ręczne wprowadzenie numeru.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Zatwierdzenie („zamknięcie”) przesyłki wraz z wpisaniem numeru listu przewozowego firmy kurierskiej lub oznaczenie transportu we własnym zakresie.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wydruku listy skierowań i materiałów składających się na daną przesyłkę.</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podejrzenia ewentualnych uwag dotyczących kompletności i zawartości przesyłki, które wprowadził zakład patomorfologii.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Punkt Przyjęć materiału</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Dla zleceń zleconych w systemie weryfikacja kompletności skanerem kodów.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Dla zleceń niezleconych w systemie – rejestracja pacjenta i nadanie kodów dla skierowania i pojemnika z materiałem.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wprowadzenia uwag dotyczących kompletności i zawartości przesyłki, które będzie widział zleceniodawca w kontekście przesyłki.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Skanowanie dostarczonego skierowania, jeśli jest w wersji </w:t>
            </w:r>
            <w:r w:rsidRPr="00C17321">
              <w:rPr>
                <w:rFonts w:ascii="Garamond" w:hAnsi="Garamond" w:cs="Arial"/>
                <w:color w:val="000000"/>
                <w:sz w:val="22"/>
                <w:szCs w:val="22"/>
              </w:rPr>
              <w:lastRenderedPageBreak/>
              <w:t>papierowej w celu załączenia jako obrazu do badania pacjenta.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5.3</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pobierania materiału</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Skanowanie pojemnika z materiałem w celu wywołania w systemie badania pacjenta. W otwierającym się oknie widoczne są dane pacjenta oraz skierowanie i/ lub jego obraz.</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Nadawanie numeru badania histologicznego (kostki), kolejnego w czasie trwania procesu pobierania z zabezpieczeniem przed wykorzystaniem tego  samego numeru ponownie.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Przypisanie materiału do lekarza oceniającego, wybieranego z listy lekarzy, domyślny ostatni  wybór. Zapisanie w systemie informacji o lekarzu pobierającym oraz asystującym mu techniku.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wprowadzenia opisu makroskopowego dla każdego dostarczonego materiału – dowolnej treści lub z dostępnych szablonów zdefiniowanych przez użytkownika. Opis </w:t>
            </w:r>
            <w:r w:rsidRPr="00104239">
              <w:rPr>
                <w:rFonts w:ascii="Garamond" w:hAnsi="Garamond" w:cs="Arial"/>
                <w:color w:val="000000"/>
                <w:sz w:val="22"/>
                <w:szCs w:val="22"/>
              </w:rPr>
              <w:t>makroskopowy</w:t>
            </w:r>
            <w:r w:rsidRPr="00C17321">
              <w:rPr>
                <w:rFonts w:ascii="Garamond" w:hAnsi="Garamond" w:cs="Arial"/>
                <w:color w:val="000000"/>
                <w:sz w:val="22"/>
                <w:szCs w:val="22"/>
              </w:rPr>
              <w:t xml:space="preserve"> wpisywany z klawiatury lub poprzez system zamiany mowy na tekst.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wprowadzania uwag tekstowych istotnych dla osób zajmujących się materiałem na dalszych etapach procesu (zatapianie i krojenie). </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r>
              <w:rPr>
                <w:rFonts w:ascii="Garamond" w:hAnsi="Garamond" w:cs="Arial"/>
                <w:sz w:val="22"/>
                <w:szCs w:val="22"/>
              </w:rPr>
              <w:t>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Sygnalizacja dźwiękowa w ekranach stanowiskowych, jeżeli uwaga jest wpisana.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r>
              <w:rPr>
                <w:rFonts w:ascii="Garamond" w:hAnsi="Garamond" w:cs="Arial"/>
                <w:sz w:val="22"/>
                <w:szCs w:val="22"/>
              </w:rPr>
              <w:t>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zdefiniowania stałych zleceń (np.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dla określonych rodzajów badań. Zlecenia stałe przypisywane do bloczka z dostępnej, edytowalnej listy.  Wydruk zdefiniowanych szkiełek następuje po zeskanowaniu bloczka na  stanowisku krojenia.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zatapiania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listy bloczków pozostałych do zatopienia po pobieraniu z wyszczególnieniem badań w trybie pilnym.</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Oznaczanie bloczków jako zatopionych poprzez zeskanowanie kodu z bloczka lub ręczne wprowadzenie numeru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Automatyczne odświeżanie listy bloczków do zatopienia.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Rejestracja, gdzie, o której godzinie oraz w którym dniu i przez kogo nastąpiło zatopienie.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wprowadzania uwag tekstowych istotnych dla osób zajmujących się materiałem na dalszych etapach procesu (krojenie i barwienie)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Sygnalizacja dźwiękowa w ekranach stanowiskowych, jeżeli uwaga jest wpisana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krojenia (stanowisko mikrotomu) z drukowaniem szkiełek</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listy bloczków pozostałych do skrojenia po zatopieniu.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Praca w kontekście bloczka poprzez zeskanowanie kodu z bloczka lub ręczne wprowadzenie numeru bloczka (wybór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szkiełek na preparaty, które mają powstać z bloczka, z uwzględnieniem zleceń stałych przypisanych do bloczka na etapie pobierania.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Oznaczenie bloczka jako skrojonego po zeskanowaniu szkiełek powstałych z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Rejestracja liczby wykonanych preparatów przez zalogowanego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5.6</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barwienia.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5.6.1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 automatycznych systemach barwiących wyposażonych we wbudowane czytniki kodów przekazanie do systemu informacji o procesie barwienia.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120A5B">
              <w:rPr>
                <w:rFonts w:ascii="Garamond" w:hAnsi="Garamond" w:cs="Arial"/>
                <w:b/>
                <w:color w:val="000000"/>
                <w:sz w:val="22"/>
                <w:szCs w:val="22"/>
              </w:rPr>
              <w:t>Stanowisko kompletacji preparatów po barwieniu</w:t>
            </w:r>
            <w:r w:rsidRPr="00C17321">
              <w:rPr>
                <w:rFonts w:ascii="Garamond" w:hAnsi="Garamond" w:cs="Arial"/>
                <w:color w:val="000000"/>
                <w:sz w:val="22"/>
                <w:szCs w:val="22"/>
              </w:rPr>
              <w:t xml:space="preserve"> </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5.7.1</w:t>
            </w:r>
          </w:p>
        </w:tc>
        <w:tc>
          <w:tcPr>
            <w:tcW w:w="5930" w:type="dxa"/>
            <w:shd w:val="clear" w:color="auto" w:fill="auto"/>
            <w:vAlign w:val="bottom"/>
          </w:tcPr>
          <w:p w:rsidR="00A4103E" w:rsidRPr="00120A5B" w:rsidRDefault="00A4103E" w:rsidP="00A4103E">
            <w:pPr>
              <w:jc w:val="both"/>
              <w:rPr>
                <w:rFonts w:ascii="Garamond" w:hAnsi="Garamond" w:cs="Arial"/>
                <w:color w:val="000000"/>
                <w:sz w:val="22"/>
                <w:szCs w:val="22"/>
              </w:rPr>
            </w:pPr>
            <w:r w:rsidRPr="00120A5B">
              <w:rPr>
                <w:rFonts w:ascii="Garamond" w:hAnsi="Garamond" w:cs="Arial"/>
                <w:color w:val="000000"/>
                <w:sz w:val="22"/>
                <w:szCs w:val="22"/>
              </w:rPr>
              <w:t>Możliwość hurtowego przekazywania przypadków diagnozującemu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Pr>
                <w:rFonts w:ascii="Garamond" w:hAnsi="Garamond" w:cs="Arial"/>
                <w:sz w:val="22"/>
                <w:szCs w:val="22"/>
              </w:rPr>
              <w:t>5.7.2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Kompletacja pokazująca na ekranie po odczytaniu pierwszego szkiełka wszystkie szkiełka z przypadku (listę) i „odznaczająca” kolejno sczytywane szkiełka do przekazania oceniającemu.</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Pr>
                <w:rFonts w:ascii="Garamond" w:hAnsi="Garamond" w:cs="Arial"/>
                <w:sz w:val="22"/>
                <w:szCs w:val="22"/>
              </w:rPr>
              <w:t>5.7.3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w systemie oddzielnych stanowisk kompletowania, dla osobnych pracowni (minimum 10).</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5.8</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oceny (diagnozy)</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Lista robocza z informacją o gotowych przypadkach w następujących statusach: przypadki „nowe” do diagnozowania, przypadki w statusie do weryfikacji, przypadki w statusie wyniku wstępnego, przypadki z oczekującymi zleceniami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przypadki z wykonanymi zleceniami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przypadki do konsultacji, przypadki do kontrasygnaty nowotworu złośliwego, przypadki w statusie wyniku ostatecznego do podpisu elektronicznego.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Sortowanie listy roboczej wg trybu przyjęcia i daty przyjęcia materiału do zakładu.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edycji i przekierowania oraz dopisania lekarza opisującego.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Wybór przypadku przez sczytanie kodu lub wpisanie numeru powodujące wyświetlenie danych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Okno wprowadzania wyniku uwzględnienia  wymagania :</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Dodawanie, edycja, usuwanie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do badań w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trzyetapowego zatwierdzania wyniku: „do weryfikacji”, „wynik wstępny”, „wynik ostateczny”.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Szablony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wg określonych protokołów pozwalające np. na tworzenie raportów synoptycznych. Możliwość tworzenia dodatkowych pól raportu, które następnie przekładają się na zdefiniowane teksty na wydruku rozpoznania. Możliwość implementacji w formularzach różnych klasyfikacji dotyczących rozpoznania (np. SNOMED, ICD-9, ICD-10, ICD-O3 itp.).</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wiązania stawianego rozpoznania z dokładnością do pojedynczej procedury (np. kostki parafinowej): w przypadku, całego przypadku lub dowolnej kombinacji składowych procedur. Hurtowe wiązanie pojedynczego rozpoznania ze wszystkimi procedurami składowymi.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kontrasygnaty ze wskazaniem preferowanego drugiego diagnozującego lub konsultującego. Badanie przeznaczone do </w:t>
            </w:r>
            <w:r w:rsidRPr="00C17321">
              <w:rPr>
                <w:rFonts w:ascii="Garamond" w:hAnsi="Garamond" w:cs="Arial"/>
                <w:color w:val="000000"/>
                <w:sz w:val="22"/>
                <w:szCs w:val="22"/>
              </w:rPr>
              <w:lastRenderedPageBreak/>
              <w:t>oceny przez drugą osobę pojawia się na liście roboczej wskazanego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5.8.5.6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Dostępne formularze dla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cytologii ginekologicznej wg systemu Bethesda 2001 (zarówno w wersji NFZ jak i standardowej). Możliwość równoległego korzystania z różnych standardów klasyfikacji.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5.8.6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Zatwierdzanie i autoryzacja wyniku jak w pkt 8.8</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5.8.7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wprowadzenia przez określoną grupę użytkowników danych dotyczących produkcji w zakresie ilości badanego materiału, umożliwiające wykonanie raportów opisanych w punktach 9.2; 9.3; 9.4; 9,5; 9.6; 9.7; 9.28</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 xml:space="preserve">Stanowisko wyszukiwania i </w:t>
            </w:r>
            <w:r>
              <w:rPr>
                <w:rFonts w:ascii="Garamond" w:hAnsi="Garamond" w:cs="Arial"/>
                <w:b/>
                <w:color w:val="000000"/>
                <w:sz w:val="22"/>
                <w:szCs w:val="22"/>
              </w:rPr>
              <w:t>wydawania wyników (sekretariat)</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Wyszukiwanie przypadków po danych jak w pkt  3.6. </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Prezentacja listy wyszukanych przypadków z aktualnym statusem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wydruku wersji papierowej wyniku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wygenerowania wyniku do wersji PDF</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wyboru i hurtowego wydruku wybranych wyników</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hurtowego wydruku wyników przypadków spełniających kryteria wyszukiwania.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Automatyczny eksport zatwierdzonych danych wyniku do systemu medycznego (HIS) jako wynik zlecenia w przypadku gdy zlecenie było w nim wystawione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Automatyczny eksport elektronicznej wersji wyniku do systemu EDM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podglądu wyniku oraz pobrania wersji PDF przez uprawnionego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zdefiniowania procedur medycznych „rozliczeniowych” niewymagających wpisania rozpoznania czyli zakończenie procesu bez diagnozy </w:t>
            </w:r>
            <w:proofErr w:type="spellStart"/>
            <w:r w:rsidRPr="00C17321">
              <w:rPr>
                <w:rFonts w:ascii="Garamond" w:hAnsi="Garamond" w:cs="Arial"/>
                <w:color w:val="000000"/>
                <w:sz w:val="22"/>
                <w:szCs w:val="22"/>
              </w:rPr>
              <w:t>np.wykonanie</w:t>
            </w:r>
            <w:proofErr w:type="spellEnd"/>
            <w:r w:rsidRPr="00C17321">
              <w:rPr>
                <w:rFonts w:ascii="Garamond" w:hAnsi="Garamond" w:cs="Arial"/>
                <w:color w:val="000000"/>
                <w:sz w:val="22"/>
                <w:szCs w:val="22"/>
              </w:rPr>
              <w:t xml:space="preserve"> barwienia czy badania naukowe.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etykiet adresowych na koperty z wynikami oraz na przypadki konsultacyjne – zwrot materiału diagnostycznego.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etykiet adresowych na koperty z fakturami dla kontrahentów za wykonane badania.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Stanowisko</w:t>
            </w:r>
            <w:r>
              <w:rPr>
                <w:rFonts w:ascii="Garamond" w:hAnsi="Garamond" w:cs="Arial"/>
                <w:b/>
                <w:color w:val="000000"/>
                <w:sz w:val="22"/>
                <w:szCs w:val="22"/>
              </w:rPr>
              <w:t xml:space="preserve"> archiwizowania i udostępniania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archiwów dla poszczególnych obiektów (skierowanie papierowe, rewers, materiał biologiczny, kostka parafinowa, szkiełko).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Przypisanie obiektu do lokalizacji w archiwum po zeskanowaniu czytnikiem kodów, w tym hurtowe.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Moduł obsługujący wypożyczenie i zwrot preparatu / kostki z danego przypadku  z datą wypożyczenia, instytucją, osobą wypożyczającą oraz wydrukiem rewersu i możliwością dołączenia </w:t>
            </w:r>
            <w:proofErr w:type="spellStart"/>
            <w:r w:rsidRPr="00C17321">
              <w:rPr>
                <w:rFonts w:ascii="Garamond" w:hAnsi="Garamond" w:cs="Arial"/>
                <w:color w:val="000000"/>
                <w:sz w:val="22"/>
                <w:szCs w:val="22"/>
              </w:rPr>
              <w:t>skanu</w:t>
            </w:r>
            <w:proofErr w:type="spellEnd"/>
            <w:r w:rsidRPr="00C17321">
              <w:rPr>
                <w:rFonts w:ascii="Garamond" w:hAnsi="Garamond" w:cs="Arial"/>
                <w:color w:val="000000"/>
                <w:sz w:val="22"/>
                <w:szCs w:val="22"/>
              </w:rPr>
              <w:t xml:space="preserve"> wniosku oraz upoważnienia.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archiwum materiałów pozostałych po pobraniu. Diagnozujący ma możliwość wydłużenia czasu archiwizacji danego materiału diagnostycznego o określoną liczbę dni względem okresu standardowo zdefiniowanego w typie materiału diagnostycznego.  Prezentacja informacji o zwolnieniu do utylizacji po upływie zdefiniowanego czasu od autoryzacji.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Materiał oznaczony jako wyskrobiny z jamy macicy po poronieniu przekazywany jest po zwolnieniu z archiwum do oczekiwania do pochowania.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Ekrany stanowiskowe wykorzystują sygnalizację dźwiękową, umożliwiającą pracę „bezwzrokowo” z czytnikiem kodów.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Śledzenie przypadku</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Informacja dla obiektów (skierowanie, materiał, </w:t>
            </w:r>
            <w:proofErr w:type="spellStart"/>
            <w:r w:rsidRPr="00C17321">
              <w:rPr>
                <w:rFonts w:ascii="Garamond" w:hAnsi="Garamond" w:cs="Calibri"/>
              </w:rPr>
              <w:t>odwapniacze</w:t>
            </w:r>
            <w:proofErr w:type="spellEnd"/>
            <w:r w:rsidRPr="00C17321">
              <w:rPr>
                <w:rFonts w:ascii="Garamond" w:hAnsi="Garamond" w:cs="Calibri"/>
              </w:rPr>
              <w:t>, kostki, preparaty) o statusie postępu obróbki technicznej, lokalizacji w obrębie struktury organizacyjnej (gdzie ostatnio był zeskanowany) oraz osobach zmieniających status obiektów i czasie każdej z dokonanych zmian.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Generowanie do systemu szpitalnego informacji o statusie przypadku i osobie  diagnozującej z chwilą przypisania przypadku osobie odpowiedzialnej dla zleceń wewnętrznych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6.3</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Automatyczna integracja ekranów stanowiskowych (np. zatapianie, krojenie, kompletacja itp.) z funkcjonalnością śledzenia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Zlecenia wewnętrzne w Zakładzie Diagnostyki Patomorfologicznej (między stanowiskami)</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Zlecenia wewnętrzne między jednostkami organizacyjnymi w oparciu o różne szablony formularzy zleceń.</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Powiadamianie zlecającego o powracającym wykonaniu zlecenia.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Zlecenia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(np. </w:t>
            </w:r>
            <w:proofErr w:type="spellStart"/>
            <w:r w:rsidRPr="00C17321">
              <w:rPr>
                <w:rFonts w:ascii="Garamond" w:hAnsi="Garamond" w:cs="Arial"/>
                <w:color w:val="000000"/>
                <w:sz w:val="22"/>
                <w:szCs w:val="22"/>
              </w:rPr>
              <w:t>immunohistochemia</w:t>
            </w:r>
            <w:proofErr w:type="spellEnd"/>
            <w:r w:rsidRPr="00C17321">
              <w:rPr>
                <w:rFonts w:ascii="Garamond" w:hAnsi="Garamond" w:cs="Arial"/>
                <w:color w:val="000000"/>
                <w:sz w:val="22"/>
                <w:szCs w:val="22"/>
              </w:rPr>
              <w:t>, histochemia itp.) wraz z kontrolą poprawności zlecenia (np. rodzaj preparatu wykonywany przez daną pracownię, której wystawia się zlecenie). Zlecenie może opcjonalnie obejmować etap wyszukiwania kostki w archiwum.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Kontrola negatywna dla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możliwość zdefiniowania dla każdego typu preparatu dodatkowego preparatu kontroli negatywnej, który będzie się automatycznie dodawać przy wystawianiu zleceń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Obsługa paneli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Możliwość wyboru barwienia z listy ulubionych oraz możliwość wielokrotnego wyboru typów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z listy </w:t>
            </w:r>
            <w:proofErr w:type="spellStart"/>
            <w:r w:rsidRPr="00C17321">
              <w:rPr>
                <w:rFonts w:ascii="Garamond" w:hAnsi="Garamond" w:cs="Arial"/>
                <w:color w:val="000000"/>
                <w:sz w:val="22"/>
                <w:szCs w:val="22"/>
              </w:rPr>
              <w:t>checkboxami</w:t>
            </w:r>
            <w:proofErr w:type="spellEnd"/>
            <w:r w:rsidRPr="00C17321">
              <w:rPr>
                <w:rFonts w:ascii="Garamond" w:hAnsi="Garamond" w:cs="Arial"/>
                <w:color w:val="000000"/>
                <w:sz w:val="22"/>
                <w:szCs w:val="22"/>
              </w:rPr>
              <w:t xml:space="preserve"> (ptaszkami).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zleceń dobierania (II rzutu) – dodatkowego dobierania materiału z pojemnika z utrwalonym materiałem tkankowym (np. formaliną) w celu uzyskania dodatkowych bloczków parafinowych z materiału tkankowego, z lokalizacji wskazanej przez zlecającego patomorfologa.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Zlecenia wypożyczenia materiału z archiwum (wewnętrzne, zewnętrzne, do innej jednostki organizacyjnej).</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Generowane dokumenty</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 etapie konfiguracji systemu wymagana implementacja szablonów (np. skierowań, wyników, nadruków itp.) dostarczonych przez Zamawiającego.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umożliwia edycję szablonów</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System zapewni możliwość dodawania i usuwania szablonów przez </w:t>
            </w:r>
            <w:r w:rsidRPr="00C17321">
              <w:rPr>
                <w:rFonts w:ascii="Garamond" w:hAnsi="Garamond" w:cs="Arial"/>
                <w:color w:val="000000"/>
                <w:sz w:val="22"/>
                <w:szCs w:val="22"/>
              </w:rPr>
              <w:lastRenderedPageBreak/>
              <w:t>Zamawiającego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zapewniać obsługę drukarek i czytników kodów w celu jednoznacznego znakowania materiału diagnostycznego, kostek parafinowych i szkiełek mikroskopowych.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zapewniać hurtowe generowanie kodów do późniejszego wykorzystania (np. znakowanie materiałów, kostek, preparatów itp.). System musi mieć możliwość generowania wstępnie zadrukowanych serii numeracyjnych na obiektach do późniejszego łatwego wiązania kontekstowego przy użyciu czytników kodów kreskowych.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System musi obsługiwać kody kreskowe w standardach 1D: Code39, EAN 13 oraz 2D: QR, </w:t>
            </w:r>
            <w:proofErr w:type="spellStart"/>
            <w:r w:rsidRPr="00C17321">
              <w:rPr>
                <w:rFonts w:ascii="Garamond" w:hAnsi="Garamond" w:cs="Arial"/>
                <w:color w:val="000000"/>
                <w:sz w:val="22"/>
                <w:szCs w:val="22"/>
              </w:rPr>
              <w:t>DataMatrix</w:t>
            </w:r>
            <w:proofErr w:type="spellEnd"/>
            <w:r w:rsidRPr="00C17321">
              <w:rPr>
                <w:rFonts w:ascii="Garamond" w:hAnsi="Garamond" w:cs="Arial"/>
                <w:color w:val="000000"/>
                <w:sz w:val="22"/>
                <w:szCs w:val="22"/>
              </w:rPr>
              <w: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8.7</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Generowanie plików PDF z wynikami badań przy zatwierdzaniu wyniku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8.8</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Podpisywanie plików PDF kwalifikowanym podpisem elektronicznym (wbudowanym w plik PDF). Obsługa znakowania dokumentów znacznikiem czasu.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8.8.1</w:t>
            </w:r>
          </w:p>
        </w:tc>
        <w:tc>
          <w:tcPr>
            <w:tcW w:w="593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Podpisywanie hurtowe z jednorazowym podaniem kodu PIN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Raporty i statystyki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Wydruki ksiąg pracowni (osobno dla pracowni diagnostycznych i dla pracowni realizujących barwienia dodatkowe).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 księgi Zakładu (zbiorczej dla całego Zakładu)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9.3</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badań usuniętych.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9.4</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listy diagnozujących, którzy wystąpili w okresie rozliczeniowym.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9.5</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ilości badań dla diagnozujących.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9.6</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Raport liczby punktów kontraktowych dla diagnozujących we wskazanym okresie wg algorytmu przeliczania procedur na punkty, z możliwością edycji algorytmu, w podziale na kontrahentów zewnętrznych i zlecenia wewnętrzne. Aktualny algorytm dostępny w wersji papierowej w Dziale Zamówień Zamawiającego. </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9.7</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ilości badań i listy pacjentów dla diagnozujących.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tabs>
                <w:tab w:val="left" w:pos="495"/>
              </w:tabs>
              <w:rPr>
                <w:rFonts w:ascii="Garamond" w:hAnsi="Garamond" w:cs="Arial"/>
                <w:sz w:val="22"/>
                <w:szCs w:val="22"/>
              </w:rPr>
            </w:pPr>
            <w:r w:rsidRPr="00C17321">
              <w:rPr>
                <w:rFonts w:ascii="Garamond" w:hAnsi="Garamond" w:cs="Arial"/>
                <w:sz w:val="22"/>
                <w:szCs w:val="22"/>
              </w:rPr>
              <w:tab/>
              <w:t>9.8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czasu wykonania badań dla wybranej grupy badań wyfiltrowanej wg możliwych parametrów (minimum rodzaj materiału, lokalizacja, lekarz kierujący, ośrodek kierujący, lekarz diagnozujący w wybranym dowolnie okresie). Raport powinien zawierać kolumny: data rejestracji, data wyniku (zatwierdzenia przypadku), czas diagnostyki w dniach, status nowotworu złośliwego (tak/nie). Raport powinien zawierać w podsumowaniu czas diagnostyki: średni, minimalny, maksymalny oraz medianę.</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dla diagnozującego – lista zlecających, którym diagnozował.</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9.10</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czasu wykonania badań z podziałem na diagnozujących.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listy lek. wykrawających, którzy wystąpili w okresie rozliczeniowym.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dla lek.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i listy pacjentów dla lek.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9.14</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listy techników wykrawających, którzy wystąpili w okresie rozliczeniowym.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9.15</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dla techników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9.16</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i listy pacjentów dla techników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techników na poszczególnych etapach procesu diagnostycznego w wybranym okresie z generowaniem wykresów.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wykonanych zbiorczo na poszczególnych etapach procesu diagnostycznego w trybie ciągłym w czasie trwania pracy z generowaniem wykresów lub zbiorczo w wybranym okresie.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9.19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wykonanych badań w całej pracowni z podziałem na stawki rozliczeniowe ze zlecającymi.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Raport statystyk wpisanych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statystyk wpisanych opisów makroskopowych.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listy zlecających, którzy wystąpili w okresie rozliczeniowym.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zlecającego (z możliwością ograniczenia kryteriów do oddziału).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i listy pacjentów dla zlecającego (z możliwością ograniczenia kryteriów do oddziału).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zlecającego – jedna lista z podziałem na jednostki zlecające.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z podziałem na topografię (np. do statystyk do rozliczeń z NFZ).</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9.27</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zatwierdzonych badań wg osoby rejestrującej.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Szczegółowy raport finansowy wykonanych wszystkich procedur medycznych w zadanym okresie z eksportem do pliku CSV, z podziałem na target rozliczenia (Zlecający, Diagnozujący, Diagnozujący 2, Konsultujący, Lek. wykrawający, Technik wykrawający).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przygotowywania innych raportów zgodnie z potrzebami Zamawiającego przez uprawnionego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9.30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eksportu raportów do plików CSV i PDF.</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Obsługa danych finansowych</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tworzenia i modyfikacji przez Zamawiającego cenników procedur (sprzedaży) dla zlecających (kontrahentów) w wartościach cen netto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wyboru stawki VAT oraz stawki zwolnionej na poziomie rejestracji badania.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Generowanie danych do rozliczeń dla kontrahentów, potrzebnych do sporządzenia rachunków / faktur VAT / faktur VAT korekta, </w:t>
            </w:r>
            <w:r w:rsidRPr="00C17321">
              <w:rPr>
                <w:rFonts w:ascii="Garamond" w:hAnsi="Garamond" w:cs="Arial"/>
                <w:color w:val="000000"/>
                <w:sz w:val="22"/>
                <w:szCs w:val="22"/>
              </w:rPr>
              <w:lastRenderedPageBreak/>
              <w:t>w oparciu o ewidencję procedur w systemie oraz przypisany dla kontrahenta cennik.</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10.4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dodania pozycji do rozliczenia.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automatycznego dodawania i naliczania do każdego przypadku dodatkowych pozycji wycenionych w cenniku, w zależności od faktycznego wykonania danej procedury medycznej.</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korekty ceny badania po autoryzacji i wydruku badania.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podglądu prognozowanej ceny za przypadek w każdym momencie od wykonania pierwszych czynności technicznych na badanym materiale.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tworzenia i modyfikacji przez Zamawiającego tabeli wycen punktowy</w:t>
            </w:r>
            <w:r>
              <w:rPr>
                <w:rFonts w:ascii="Garamond" w:hAnsi="Garamond" w:cs="Arial"/>
                <w:color w:val="000000"/>
                <w:sz w:val="22"/>
                <w:szCs w:val="22"/>
              </w:rPr>
              <w:t>ch</w:t>
            </w:r>
            <w:r w:rsidRPr="00C17321">
              <w:rPr>
                <w:rFonts w:ascii="Garamond" w:hAnsi="Garamond" w:cs="Arial"/>
                <w:color w:val="000000"/>
                <w:sz w:val="22"/>
                <w:szCs w:val="22"/>
              </w:rPr>
              <w:t xml:space="preserve"> za wykonane procedury i czynności, zdefiniowanych zgodnie z pkt 3.</w:t>
            </w:r>
            <w:r>
              <w:rPr>
                <w:rFonts w:ascii="Garamond" w:hAnsi="Garamond" w:cs="Arial"/>
                <w:color w:val="000000"/>
                <w:sz w:val="22"/>
                <w:szCs w:val="22"/>
              </w:rPr>
              <w:t xml:space="preserve">13, zarejestrowane  w </w:t>
            </w:r>
            <w:r w:rsidRPr="00C17321">
              <w:rPr>
                <w:rFonts w:ascii="Garamond" w:hAnsi="Garamond" w:cs="Arial"/>
                <w:color w:val="000000"/>
                <w:sz w:val="22"/>
                <w:szCs w:val="22"/>
              </w:rPr>
              <w:t>systemie, oraz indywidualnych reguł rozliczania kosztów dla personelu (w tym diagnozujących, konsultujących, lekarzy wykrawających, techników: wykrawających, zatapiających, krojących i barwiących).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Funkcja generowania raportu o wartości rozliczeń dla osób personelu za dany okres oraz o liczbie punktów w podziale na zlecenia zewnętrzne i wewnętrzne.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dodania pozycji rozliczenia przez uprawnionego użytkownika dla danej osoby personelu.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Prezentacja wyników badań dla podmiotów zewnętrznych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powiadamiania zleceniodawcy o dostępności wyniku w systemie poprzez automatyczna wysyłkę e-mail z komunikatem, po autoryzacji wyniku, jeżeli dla danego kontrahenta zostanie zdefiniowany adres e-mail.</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udostępnienia wyników w trybie „tylko do odczytu” dla uprawnionych użytkowników zewnętrznych poprzez dedykowany serwis internetowy. Dostęp zabezpieczony kombinacją login / hasło nadawany przez Zamawiającego uprawnia                             do odczytu własnych zleceń kontrahenta oraz pobrania wyniku w formacie PDF, takż</w:t>
            </w:r>
            <w:r>
              <w:rPr>
                <w:rFonts w:ascii="Garamond" w:hAnsi="Garamond" w:cs="Arial"/>
                <w:color w:val="000000"/>
                <w:sz w:val="22"/>
                <w:szCs w:val="22"/>
              </w:rPr>
              <w:t xml:space="preserve">e </w:t>
            </w:r>
            <w:r w:rsidRPr="00C17321">
              <w:rPr>
                <w:rFonts w:ascii="Garamond" w:hAnsi="Garamond" w:cs="Arial"/>
                <w:color w:val="000000"/>
                <w:sz w:val="22"/>
                <w:szCs w:val="22"/>
              </w:rPr>
              <w:t xml:space="preserve">w formacie podpisanym cyfrowo. Możliwość </w:t>
            </w:r>
            <w:r w:rsidRPr="00C17321">
              <w:rPr>
                <w:rFonts w:ascii="Garamond" w:hAnsi="Garamond" w:cs="Arial"/>
                <w:color w:val="000000"/>
                <w:sz w:val="22"/>
                <w:szCs w:val="22"/>
              </w:rPr>
              <w:lastRenderedPageBreak/>
              <w:t>hurtowego pobierania wyników w plikach PDF w postaci archiwum ZIP.</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wydruku wybranego (zaznaczonego) wyniku/wyników w formacie papierowym, także podpisanego elektronicznie, w celu wydania / wysłania pocztą / </w:t>
            </w:r>
            <w:proofErr w:type="spellStart"/>
            <w:r w:rsidRPr="00C17321">
              <w:rPr>
                <w:rFonts w:ascii="Garamond" w:hAnsi="Garamond" w:cs="Arial"/>
                <w:color w:val="000000"/>
                <w:sz w:val="22"/>
                <w:szCs w:val="22"/>
              </w:rPr>
              <w:t>faxem</w:t>
            </w:r>
            <w:proofErr w:type="spellEnd"/>
            <w:r w:rsidRPr="00C17321">
              <w:rPr>
                <w:rFonts w:ascii="Garamond" w:hAnsi="Garamond" w:cs="Arial"/>
                <w:color w:val="000000"/>
                <w:sz w:val="22"/>
                <w:szCs w:val="22"/>
              </w:rPr>
              <w:t xml:space="preserve"> do kontrahenta. Możliwość hurtowego wydruku wyników dla wybranego kontrahenta za dany okres.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Integracja i współpraca z innymi systemami informatycznymi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Wykonawca zobowiązuje się do współpracy z firmą </w:t>
            </w:r>
            <w:proofErr w:type="spellStart"/>
            <w:r w:rsidRPr="00C17321">
              <w:rPr>
                <w:rFonts w:ascii="Garamond" w:hAnsi="Garamond" w:cs="Arial"/>
                <w:color w:val="000000"/>
                <w:sz w:val="22"/>
                <w:szCs w:val="22"/>
              </w:rPr>
              <w:t>Asseco</w:t>
            </w:r>
            <w:proofErr w:type="spellEnd"/>
            <w:r w:rsidRPr="00C17321">
              <w:rPr>
                <w:rFonts w:ascii="Garamond" w:hAnsi="Garamond" w:cs="Arial"/>
                <w:color w:val="000000"/>
                <w:sz w:val="22"/>
                <w:szCs w:val="22"/>
              </w:rPr>
              <w:t xml:space="preserve"> Poland SA, autorem Szpitalnego Systemu Informatycznego „AMMS” aktualnie używanego w Szpitalu Uniwersyteckim w Krakowie, w zakresie wykonania i dostarczenia integracji.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Wszelkie koszty związane z realizacją integracji oprogramowania (SS) ze szpitalnym systemem informatycznym (SSI)  ponosi Wykonawca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w:t>
            </w:r>
          </w:p>
        </w:tc>
        <w:tc>
          <w:tcPr>
            <w:tcW w:w="5930" w:type="dxa"/>
            <w:shd w:val="clear" w:color="auto" w:fill="auto"/>
            <w:vAlign w:val="bottom"/>
          </w:tcPr>
          <w:p w:rsidR="00A4103E" w:rsidRPr="008534A4" w:rsidRDefault="00A4103E" w:rsidP="00A4103E">
            <w:pPr>
              <w:jc w:val="both"/>
              <w:rPr>
                <w:rFonts w:ascii="Garamond" w:hAnsi="Garamond" w:cs="Arial"/>
                <w:color w:val="000000"/>
                <w:sz w:val="22"/>
                <w:szCs w:val="22"/>
              </w:rPr>
            </w:pPr>
            <w:r w:rsidRPr="008534A4">
              <w:rPr>
                <w:rFonts w:ascii="Garamond" w:hAnsi="Garamond" w:cs="Arial"/>
                <w:color w:val="000000"/>
                <w:sz w:val="22"/>
                <w:szCs w:val="22"/>
              </w:rPr>
              <w:t>Zakres integracji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Dane oso</w:t>
            </w:r>
            <w:r>
              <w:rPr>
                <w:rFonts w:ascii="Garamond" w:hAnsi="Garamond" w:cs="Arial"/>
                <w:color w:val="000000"/>
                <w:sz w:val="22"/>
                <w:szCs w:val="22"/>
              </w:rPr>
              <w:t>bowe pacjenta</w:t>
            </w:r>
            <w:r w:rsidRPr="00C17321">
              <w:rPr>
                <w:rFonts w:ascii="Garamond" w:hAnsi="Garamond" w:cs="Arial"/>
                <w:color w:val="000000"/>
                <w:sz w:val="22"/>
                <w:szCs w:val="22"/>
              </w:rPr>
              <w:t xml:space="preserve"> (kierunek SSI-&gt;SS)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zleceń zarówno z oddziału jak i w trybie ambulatoryjnym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Status zlecenia (kierunek SS-&gt;SSI) aktualizacja w miarę postępu realizacji zlecenia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Interfejs HL7 do obsługi zleceń ze  SSI: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Automatyczna synchronizacja słowników wykorzystywanych przez oba systemy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Zlecenia przychodzące (SSI-&gt;SS) zawierają dane:</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Imię, nazwisko pacjenta, </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płeć,</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adres miejsca zamieszkania,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datę urodzenia,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identyfikator pacjenta w systemie HIS  </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numer PESEL, jeżeli został nadany, w przypadku noworodka – numer PESEL matki, a w przypadku osób, które nie mają </w:t>
            </w:r>
            <w:r w:rsidRPr="00C17321">
              <w:rPr>
                <w:rFonts w:ascii="Garamond" w:hAnsi="Garamond" w:cs="Arial"/>
                <w:color w:val="000000"/>
                <w:sz w:val="22"/>
                <w:szCs w:val="22"/>
              </w:rPr>
              <w:lastRenderedPageBreak/>
              <w:t>nadanego numeru PESEL – rodzaj i numer dokumentu potwierdzającego tożsamość (zgodnie z danymi w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12.4.2.7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 przypadku gdy pacjentem jest osoba małoletnia, całkowicie ubezwłasnowolniona lub niezdolna do świadomego wyrażenia zgody – imię (imiona) i nazwisko przedstawiciela ustawowego oraz adres jego miejsca zamieszkania (zgodnie z danymi w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nazwę jednostki, której lekarz zleca i kieruje na badanie z numerem ośrodka kosztów oraz kodem w systemie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data i godzina pobrania materiału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wskazania medyczne do wykonania badania (istotne dane kliniczne oraz wyniki badań dodatkowych, w szczególności hematologicznych i radiologicznych, niezbędne do uzyskania rozpoznania patomorfologicznego, rozpoznanie wstępne kliniczne, </w:t>
            </w:r>
            <w:r w:rsidRPr="00104239">
              <w:rPr>
                <w:rFonts w:ascii="Garamond" w:hAnsi="Garamond" w:cs="Arial"/>
                <w:color w:val="000000"/>
                <w:sz w:val="22"/>
                <w:szCs w:val="22"/>
              </w:rPr>
              <w:t>informację o wcześniejszych badaniach histopatologicznych lub cytologicznych oraz istotnych innych badaniach,  informację o stosowanym leczeniu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oznaczenie lekarza zlecającego i kierującego na badanie (imię i nazwisko, posiadana specjalizacja, numer prawa wykonywania zawodu),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tryb wykonania badania: pilny/normalny – intra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pole tekstowe do zlecenia prezentujące dane pochodzące z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data wystawienia zlecenia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Wysyłka wyników do zleceń (SS-&gt;SSI)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Wynik badania widoczny jako wynik zlecenia – z poziomu pobytu pacjenta oraz z poziomu przeglądu wyników</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Przesłany komplet danych medycznych równoważny z danymi na wyniku badania w systemie Patomorfologia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Przesłany komplet danych administracyjno-organizacyjnych równoważny z danymi na wyniku badania w systemie Patomorfologia w tym: dane lekarza zatwierdzającego wynik, dane jednostki wykonującej (kod i nazwa) wraz z numerem ośrodka kosztów. Przesłane dane mają być wystarczające do współpracy z </w:t>
            </w:r>
            <w:r w:rsidRPr="00C17321">
              <w:rPr>
                <w:rFonts w:ascii="Garamond" w:hAnsi="Garamond" w:cs="Arial"/>
                <w:color w:val="000000"/>
                <w:sz w:val="22"/>
                <w:szCs w:val="22"/>
              </w:rPr>
              <w:lastRenderedPageBreak/>
              <w:t>modułem kalkulacji kosztów leczenia pacjenta.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Wysyłka informacji o zmianie statusu zlecenia (przyjęcie do realizacji/odrzucenie,</w:t>
            </w:r>
            <w:r w:rsidRPr="00C17321" w:rsidDel="00A34A5A">
              <w:rPr>
                <w:rFonts w:ascii="Garamond" w:hAnsi="Garamond" w:cs="Arial"/>
                <w:color w:val="000000"/>
                <w:sz w:val="22"/>
                <w:szCs w:val="22"/>
              </w:rPr>
              <w:t xml:space="preserve"> </w:t>
            </w:r>
            <w:r w:rsidRPr="00C17321">
              <w:rPr>
                <w:rFonts w:ascii="Garamond" w:hAnsi="Garamond" w:cs="Arial"/>
                <w:color w:val="000000"/>
                <w:sz w:val="22"/>
                <w:szCs w:val="22"/>
              </w:rPr>
              <w:t>przypisaniu diagnozującego do przypadku, wynik wstępny, wynik ostateczny).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wysyłania z Zakładu do EDM wyników dla zleceń powstałych tylko w wersji „papierowej”</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wysyłania wyników w formacie PDF (w tym z podpisem elektronicznym) w komunikatach HL7 lub jako linków do wyniku.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automatycznego przesłania wyniku do repozytorium dokumentacji EDM.  </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Eksport zestawień statystycznych z wykonanych badań do systemu INFOMEDICA firmy </w:t>
            </w:r>
            <w:proofErr w:type="spellStart"/>
            <w:r w:rsidRPr="00C17321">
              <w:rPr>
                <w:rFonts w:ascii="Garamond" w:hAnsi="Garamond" w:cs="Arial"/>
                <w:color w:val="000000"/>
                <w:sz w:val="22"/>
                <w:szCs w:val="22"/>
              </w:rPr>
              <w:t>Asseco</w:t>
            </w:r>
            <w:proofErr w:type="spellEnd"/>
            <w:r w:rsidRPr="00C17321">
              <w:rPr>
                <w:rFonts w:ascii="Garamond" w:hAnsi="Garamond" w:cs="Arial"/>
                <w:color w:val="000000"/>
                <w:sz w:val="22"/>
                <w:szCs w:val="22"/>
              </w:rPr>
              <w:t xml:space="preserve"> (moduł Kosztów).</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Integracja z systemem księgowym Szpitala (FK </w:t>
            </w:r>
            <w:proofErr w:type="spellStart"/>
            <w:r w:rsidRPr="00C17321">
              <w:rPr>
                <w:rFonts w:ascii="Garamond" w:hAnsi="Garamond" w:cs="Arial"/>
                <w:color w:val="000000"/>
                <w:sz w:val="22"/>
                <w:szCs w:val="22"/>
              </w:rPr>
              <w:t>Asseco</w:t>
            </w:r>
            <w:proofErr w:type="spellEnd"/>
            <w:r w:rsidRPr="00C17321">
              <w:rPr>
                <w:rFonts w:ascii="Garamond" w:hAnsi="Garamond" w:cs="Arial"/>
                <w:color w:val="000000"/>
                <w:sz w:val="22"/>
                <w:szCs w:val="22"/>
              </w:rPr>
              <w:t>) co najmniej poprzez możliwość wygenerowanie pliku z danymi do zaczytania w celu wygenerowania faktury za dany okres dla danego kontrahenta. Możliwość wygenerowania pliku zbiorczo za okres dla wszystkich kontrahentów. Zabezpieczenie przed dublowaniem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Integracja ze sprzętem laboratoryjnym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Drukarki do kasetek</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Drukarki do szkiełek</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Systemy barwiące</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proofErr w:type="spellStart"/>
            <w:r w:rsidRPr="00C17321">
              <w:rPr>
                <w:rFonts w:ascii="Garamond" w:hAnsi="Garamond" w:cs="Arial"/>
                <w:color w:val="000000"/>
                <w:sz w:val="22"/>
                <w:szCs w:val="22"/>
              </w:rPr>
              <w:t>Immunohistochemia</w:t>
            </w:r>
            <w:proofErr w:type="spellEnd"/>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Histochemia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12.9</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Dodatkowe wymagania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Monitoring stanu procesów wymiany danych (integracji)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Szczegółowa dokumentacja techniczna oraz funkcjonalna zakresu integracji w języku polskim.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Zamawiający zastrzega sobie prawo do poproszenia Wykonawcy o dostarczenie wersji drukowanej lub elektronicznej tego dokumentu przed dokonaniem dostawy.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13</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Migracja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13.1</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Import danych badań z aktualnie wykorzystywanego programu w Zakładzie Patomorfologii do bazy w oferowanym systemie z możliwością wyszukiwania minimum po imieniu, nazwisku i/lub PESEL pacjenta. Dane te powinny obejmować minimum: imię i nazwisko pacjenta, PESEL, nr badania histologicznego, datę autoryzacji, okolica pobrania materiału, rodzaj materiału, rozpoznanie kliniczne, rozpoznanie histopatologiczne. </w:t>
            </w:r>
            <w:r w:rsidRPr="00C17321">
              <w:rPr>
                <w:rFonts w:ascii="Garamond" w:hAnsi="Garamond" w:cs="Arial"/>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13.2</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W przypadku możliwości migracji większej liczby danych lub zwiększenia zakresu kryteriów wyszukiwania na etapie realizacji, Wykonawca wykona migrację w możliwie najszerszym, uzasadnionym technicznie zakresie.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Zarządzanie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nieograniczonej liczby użytkowników.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grup uprawnień dedykowanych dla grup personelu (np. technik, lekarz specjalista, lekarz rezydent, sekretarka).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Przypisywanie uprawnień użytkownikom do poszczególnych części i funkcj</w:t>
            </w:r>
            <w:r>
              <w:rPr>
                <w:rFonts w:ascii="Garamond" w:hAnsi="Garamond" w:cs="Arial"/>
                <w:color w:val="000000"/>
                <w:sz w:val="22"/>
                <w:szCs w:val="22"/>
              </w:rPr>
              <w:t xml:space="preserve">i programu </w:t>
            </w:r>
            <w:r w:rsidRPr="00C17321">
              <w:rPr>
                <w:rFonts w:ascii="Garamond" w:hAnsi="Garamond" w:cs="Arial"/>
                <w:color w:val="000000"/>
                <w:sz w:val="22"/>
                <w:szCs w:val="22"/>
              </w:rPr>
              <w:t>(z dokładnością do pojedynczego polecenia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Przypisywanie użytkownika do jednostek organizacyjnych. W przypadku możliwości pracy w kilku jednostkach (np. cykliczna rotacja personelu wynikająca z organizacji pracy) użytkownik może wybrać bieżące miejsce pracy po zalogowaniu się.</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Wymuszanie cyklicznej zmiany haseł z dokładnością do pojedynczego konta użytkownika, przez osobę uprawnioną do zarządzania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wyświetlenia listy zalogowanych użytkowników i ich wylogowania (posiadając stosowne uprawnienia).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Historia logowania użytkowników.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Funkcja resetu zapomnianego hasła użytkownika z kluczem odblokowującym wysyłanym na adres e-mail zdefiniowany w </w:t>
            </w:r>
            <w:r w:rsidRPr="00C17321">
              <w:rPr>
                <w:rFonts w:ascii="Garamond" w:hAnsi="Garamond" w:cs="Arial"/>
                <w:color w:val="000000"/>
                <w:sz w:val="22"/>
                <w:szCs w:val="22"/>
              </w:rPr>
              <w:lastRenderedPageBreak/>
              <w:t>profilu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14.9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Komunikaty systemowe kierowane do pracowników i/lub grup pracowników. Weryfikacja potwierdzeń komunikatów przez adresatów wiadomości. Możliwość wykorzystania komunikatów systemowych do automatycznego informowania uprawnionych użytkowników o zdarzeniach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Autoryzacja użytkowników poprzez zewnętrzny serwer LDAP (np. domena MS Windows – Active Directory</w:t>
            </w:r>
            <w:r w:rsidR="00D90661">
              <w:rPr>
                <w:rFonts w:ascii="Garamond" w:hAnsi="Garamond" w:cs="Arial"/>
                <w:color w:val="000000"/>
                <w:sz w:val="22"/>
                <w:szCs w:val="22"/>
              </w:rPr>
              <w:t xml:space="preserve"> posiadana przez Zamawiającego</w:t>
            </w:r>
            <w:r w:rsidRPr="00C17321">
              <w:rPr>
                <w:rFonts w:ascii="Garamond" w:hAnsi="Garamond" w:cs="Arial"/>
                <w:color w:val="000000"/>
                <w:sz w:val="22"/>
                <w:szCs w:val="22"/>
              </w:rPr>
              <w:t>). Możliwość zmiany hasła w LDAP poprzez system. Możliwość wdrożenia jednokrotnego logowania użytkownika – SSO (hasło lub karta inteligentna).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przypinania poszczególnym użytkownikom zapisanych kryteriów wyszukiwania („ulubionych”) przez osobę upoważnioną do zarządzania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Zabezpieczenia: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być zainstalowany, skonfigurowany i uruchomiony przy udziale pracownika Działu Informatyki Szpitala Uniwersyteckiego.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Dostęp do systemu zabezpieczany jest kombinacją użytkownik/hasło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Wszystkie hasła musza być przekazane do Działu Informatyki Szpitala Uniwersyteckiego.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Automatyczne wylogowanie użytkownika po określonym czasie nieaktywności.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skonfigurowania bezpiecznego dostępu poprzez VPN.</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Codzienna kopia zapasowa danych zgromadzonych w bazie.</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Administrator posiada możliwości pełnej konfiguracji parametrów pracy aplikacji tworzących system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zarządzania bazą danych zapewnia wysoki stopień ochrony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Usługi zapewniane Zamawiającemu w ramach umowy wdrożeniowej:</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16.1</w:t>
            </w:r>
          </w:p>
        </w:tc>
        <w:tc>
          <w:tcPr>
            <w:tcW w:w="5930" w:type="dxa"/>
            <w:shd w:val="clear" w:color="auto" w:fill="auto"/>
            <w:vAlign w:val="bottom"/>
          </w:tcPr>
          <w:p w:rsidR="00A4103E" w:rsidRPr="00DD1E31" w:rsidRDefault="00A4103E" w:rsidP="00A4103E">
            <w:pPr>
              <w:jc w:val="both"/>
              <w:rPr>
                <w:rFonts w:ascii="Garamond" w:hAnsi="Garamond" w:cs="Arial"/>
                <w:sz w:val="22"/>
                <w:szCs w:val="22"/>
              </w:rPr>
            </w:pPr>
            <w:r w:rsidRPr="00C17321">
              <w:rPr>
                <w:rFonts w:ascii="Garamond" w:hAnsi="Garamond" w:cs="Arial"/>
                <w:sz w:val="22"/>
                <w:szCs w:val="22"/>
              </w:rPr>
              <w:t xml:space="preserve">Szkolenia personelu przed rozruchem produkcyjnym (grupowe </w:t>
            </w:r>
            <w:r w:rsidRPr="00DD1E31">
              <w:rPr>
                <w:rFonts w:ascii="Garamond" w:hAnsi="Garamond" w:cs="Arial"/>
                <w:sz w:val="22"/>
                <w:szCs w:val="22"/>
              </w:rPr>
              <w:t>oraz indywidualne) dla 60 użytkowników w Zakładzie</w:t>
            </w:r>
          </w:p>
          <w:p w:rsidR="00925B02" w:rsidRPr="00C17321" w:rsidRDefault="00925B02" w:rsidP="00A4103E">
            <w:pPr>
              <w:jc w:val="both"/>
              <w:rPr>
                <w:rFonts w:ascii="Garamond" w:hAnsi="Garamond" w:cs="Arial"/>
                <w:sz w:val="22"/>
                <w:szCs w:val="22"/>
              </w:rPr>
            </w:pPr>
            <w:r w:rsidRPr="00DD1E31">
              <w:rPr>
                <w:rFonts w:ascii="Garamond" w:hAnsi="Garamond" w:cs="Arial"/>
                <w:sz w:val="22"/>
                <w:szCs w:val="22"/>
              </w:rPr>
              <w:t>Szkolenia obejmować będą również szkolenie zaawansowane dla min. 6 użytkowników zakładu będących liderami wdrożenia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16.2</w:t>
            </w:r>
          </w:p>
        </w:tc>
        <w:tc>
          <w:tcPr>
            <w:tcW w:w="5930" w:type="dxa"/>
            <w:shd w:val="clear" w:color="auto" w:fill="auto"/>
            <w:vAlign w:val="bottom"/>
          </w:tcPr>
          <w:p w:rsidR="00A4103E" w:rsidRPr="00C17321" w:rsidRDefault="00A4103E" w:rsidP="00A4103E">
            <w:pPr>
              <w:pStyle w:val="Akapitzlist"/>
              <w:ind w:left="0"/>
              <w:contextualSpacing/>
              <w:rPr>
                <w:rFonts w:ascii="Garamond" w:hAnsi="Garamond" w:cs="Arial"/>
              </w:rPr>
            </w:pPr>
            <w:r w:rsidRPr="00C17321">
              <w:rPr>
                <w:rFonts w:ascii="Garamond" w:hAnsi="Garamond" w:cs="Arial"/>
              </w:rPr>
              <w:t>Przeszkolenie techniczne wyznaczonych (min. 4) pracowników Działu IT Szpitala Uniwersyteckiego w zakresie</w:t>
            </w:r>
          </w:p>
          <w:p w:rsidR="00A4103E" w:rsidRPr="00C17321" w:rsidRDefault="00A4103E" w:rsidP="00A4103E">
            <w:pPr>
              <w:pStyle w:val="Akapitzlist"/>
              <w:contextualSpacing/>
              <w:rPr>
                <w:rFonts w:ascii="Garamond" w:hAnsi="Garamond" w:cs="Arial"/>
              </w:rPr>
            </w:pPr>
            <w:r w:rsidRPr="00C17321">
              <w:rPr>
                <w:rFonts w:ascii="Garamond" w:hAnsi="Garamond" w:cs="Arial"/>
              </w:rPr>
              <w:t>a.</w:t>
            </w:r>
            <w:r w:rsidRPr="00C17321">
              <w:rPr>
                <w:rFonts w:ascii="Garamond" w:hAnsi="Garamond" w:cs="Arial"/>
              </w:rPr>
              <w:tab/>
              <w:t xml:space="preserve">monitorowania, </w:t>
            </w:r>
          </w:p>
          <w:p w:rsidR="00A4103E" w:rsidRPr="00C17321" w:rsidRDefault="00A4103E" w:rsidP="00A4103E">
            <w:pPr>
              <w:pStyle w:val="Akapitzlist"/>
              <w:contextualSpacing/>
              <w:rPr>
                <w:rFonts w:ascii="Garamond" w:hAnsi="Garamond" w:cs="Arial"/>
              </w:rPr>
            </w:pPr>
            <w:r w:rsidRPr="00C17321">
              <w:rPr>
                <w:rFonts w:ascii="Garamond" w:hAnsi="Garamond" w:cs="Arial"/>
              </w:rPr>
              <w:t>b.</w:t>
            </w:r>
            <w:r w:rsidRPr="00C17321">
              <w:rPr>
                <w:rFonts w:ascii="Garamond" w:hAnsi="Garamond" w:cs="Arial"/>
              </w:rPr>
              <w:tab/>
              <w:t xml:space="preserve">obsługi awaryjnych sytuacji, </w:t>
            </w:r>
          </w:p>
          <w:p w:rsidR="00A4103E" w:rsidRPr="00C17321" w:rsidRDefault="00A4103E" w:rsidP="00A4103E">
            <w:pPr>
              <w:pStyle w:val="Akapitzlist"/>
              <w:contextualSpacing/>
              <w:rPr>
                <w:rFonts w:ascii="Garamond" w:hAnsi="Garamond" w:cs="Arial"/>
              </w:rPr>
            </w:pPr>
            <w:r w:rsidRPr="00C17321">
              <w:rPr>
                <w:rFonts w:ascii="Garamond" w:hAnsi="Garamond" w:cs="Arial"/>
              </w:rPr>
              <w:t>c.</w:t>
            </w:r>
            <w:r w:rsidRPr="00C17321">
              <w:rPr>
                <w:rFonts w:ascii="Garamond" w:hAnsi="Garamond" w:cs="Arial"/>
              </w:rPr>
              <w:tab/>
              <w:t xml:space="preserve">zgłaszania awarii, </w:t>
            </w:r>
          </w:p>
          <w:p w:rsidR="00A4103E" w:rsidRPr="00C17321" w:rsidRDefault="00A4103E" w:rsidP="00A4103E">
            <w:pPr>
              <w:pStyle w:val="Akapitzlist"/>
              <w:contextualSpacing/>
              <w:rPr>
                <w:rFonts w:ascii="Garamond" w:hAnsi="Garamond" w:cs="Arial"/>
              </w:rPr>
            </w:pPr>
            <w:r w:rsidRPr="00C17321">
              <w:rPr>
                <w:rFonts w:ascii="Garamond" w:hAnsi="Garamond" w:cs="Arial"/>
              </w:rPr>
              <w:t>d.</w:t>
            </w:r>
            <w:r w:rsidRPr="00C17321">
              <w:rPr>
                <w:rFonts w:ascii="Garamond" w:hAnsi="Garamond" w:cs="Arial"/>
              </w:rPr>
              <w:tab/>
              <w:t>obsługi i monitorowania procesu tworzenia kopii bezpieczeństwa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16.3</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Dostarczenie stosowanych procedur, opisujących działania będące przedmiotem szkolenia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16.4</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Szkolenia przeprowadzone będą w godzinach pracy pracowników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16.5</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Wykonawca dostarczy harmonogram szkoleń do zatwierdzenia przez Zamawiającego na 14 dni przed ich rozpoczęciem.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16.6</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Asysta stanowiskowa dla personelu w trakcie rozruchu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16.7</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Udostępnienie wersji demonstracyjnej/ testowej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16.8</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756F89">
              <w:rPr>
                <w:rFonts w:ascii="Garamond" w:hAnsi="Garamond" w:cs="Arial"/>
                <w:sz w:val="22"/>
                <w:szCs w:val="22"/>
              </w:rPr>
              <w:t>Integracja z systemami zewnętrznymi opisanymi w pkt. 12</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16.9</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Instalacja systemu na serwerze.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16.10</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Konfiguracja stacji roboczych pracowników do pracy z systemem.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16.11</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Migracja istniejących danych z dotychczasowych systemów do bazy danych oferowanego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16.12</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Wdrożenie powinno być zakończone wykonaniem testu prawidłowości funkcjonowania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Usługi zapewniane Zamawiającemu w ramach umowy serwisowej:</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Umowa serwisowa zawierana na 36 miesięcy od</w:t>
            </w:r>
            <w:r>
              <w:rPr>
                <w:rFonts w:ascii="Garamond" w:hAnsi="Garamond" w:cs="Arial"/>
                <w:color w:val="000000"/>
                <w:sz w:val="22"/>
                <w:szCs w:val="22"/>
              </w:rPr>
              <w:t xml:space="preserve"> daty odbioru wdrożenia systemu (w I zakresie)</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 xml:space="preserve">Wsparcie techniczne dotyczące pracy z systemem dla pracowników Zamawiającego. Wsparcie dotyczy także podstawowej diagnostyki </w:t>
            </w:r>
            <w:r w:rsidRPr="00C17321">
              <w:rPr>
                <w:rFonts w:ascii="Garamond" w:hAnsi="Garamond" w:cs="Arial"/>
                <w:color w:val="000000"/>
                <w:sz w:val="22"/>
                <w:szCs w:val="22"/>
              </w:rPr>
              <w:lastRenderedPageBreak/>
              <w:t>typowych problemów np. z drukarkami czy systemami operacyjnymi komputerów pracowników.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17.3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 xml:space="preserve">Wykonawca musi zapewnić system </w:t>
            </w:r>
            <w:proofErr w:type="spellStart"/>
            <w:r w:rsidRPr="00C17321">
              <w:rPr>
                <w:rFonts w:ascii="Garamond" w:hAnsi="Garamond" w:cs="Arial"/>
                <w:color w:val="000000"/>
                <w:sz w:val="22"/>
                <w:szCs w:val="22"/>
              </w:rPr>
              <w:t>helpdesk</w:t>
            </w:r>
            <w:proofErr w:type="spellEnd"/>
            <w:r w:rsidRPr="00C17321">
              <w:rPr>
                <w:rFonts w:ascii="Garamond" w:hAnsi="Garamond" w:cs="Arial"/>
                <w:color w:val="000000"/>
                <w:sz w:val="22"/>
                <w:szCs w:val="22"/>
              </w:rPr>
              <w:t xml:space="preserve"> z możliwością przekazywania zgłoszeń całodobowo.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 zależności od typu zgłoszenia maksymalny czas usunięcia awarii wynosi: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zgłoszenie krytyczne (całkowity brak działania systemu) – do 24 godzin przez 7 dni w tygodniu</w:t>
            </w:r>
            <w:r w:rsidRPr="00C17321">
              <w:rPr>
                <w:rFonts w:ascii="Garamond" w:hAnsi="Garamond" w:cs="Arial"/>
                <w:color w:val="000000"/>
                <w:sz w:val="22"/>
                <w:szCs w:val="22"/>
              </w:rPr>
              <w:tab/>
              <w:t xml:space="preserve">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24 godz.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12 godz.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6 godz.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zgłoszenie poważne (ograniczona praca w systemie) – do 3 dni roboczych od zgłoszenia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3 dni roboczych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 dni roboczych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 dnia roboczego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 xml:space="preserve">zgłoszenie standardowe (utrudniona praca w systemie) – do 20 dni roboczych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20 dni roboczych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10 dni roboczych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5 dni roboczych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17.5</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Wykonawca zapewni własne narzędzia zdalnej pomocy technicznej zapewniające bezpieczne, szyfrowane połączenie.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17.6</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 przypadku awarii systemu, której nie da się usunąć zdalnie, Wykonawca realizuje czynności w siedzibie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17.7</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Zapewnienie zgodności systemu z obowiązującymi przepisami prawa.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17.8</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Zapewnienie stałej aktualności oferowanego systemu oraz oprogramowania dostarczanego razem z systemem.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17.9</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Utrzymanie w sprawności technicznej interfejsów integracji po stronie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17.10</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Synchronizacja zasobów słownikowych między zintegrowanymi systemami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Wymagania odnośnie licencji systemu udzielanej Zamawiającemu:</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Brak limitu jednocześnie zalogowanych użytkowników.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19. </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Pozostałe wymagania i warunki wykonania zamówienia: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Zamawiający zapewni </w:t>
            </w:r>
            <w:r>
              <w:rPr>
                <w:rFonts w:ascii="Garamond" w:hAnsi="Garamond" w:cs="Arial"/>
                <w:color w:val="000000"/>
                <w:sz w:val="22"/>
                <w:szCs w:val="22"/>
              </w:rPr>
              <w:t>Wykonawcom</w:t>
            </w:r>
            <w:r w:rsidRPr="00C17321">
              <w:rPr>
                <w:rFonts w:ascii="Garamond" w:hAnsi="Garamond" w:cs="Arial"/>
                <w:color w:val="000000"/>
                <w:sz w:val="22"/>
                <w:szCs w:val="22"/>
              </w:rPr>
              <w:t xml:space="preserve"> </w:t>
            </w:r>
            <w:r>
              <w:rPr>
                <w:rFonts w:ascii="Garamond" w:hAnsi="Garamond" w:cs="Arial"/>
                <w:color w:val="000000"/>
                <w:sz w:val="22"/>
                <w:szCs w:val="22"/>
              </w:rPr>
              <w:t>możliwość przeprowadzenia</w:t>
            </w:r>
            <w:r w:rsidRPr="00C17321">
              <w:rPr>
                <w:rFonts w:ascii="Garamond" w:hAnsi="Garamond" w:cs="Arial"/>
                <w:color w:val="000000"/>
                <w:sz w:val="22"/>
                <w:szCs w:val="22"/>
              </w:rPr>
              <w:t xml:space="preserve"> wizji lokalnej w Zakładzie Patomorfologii</w:t>
            </w:r>
            <w:r>
              <w:rPr>
                <w:rFonts w:ascii="Garamond" w:hAnsi="Garamond" w:cs="Arial"/>
                <w:color w:val="000000"/>
                <w:sz w:val="22"/>
                <w:szCs w:val="22"/>
              </w:rPr>
              <w:t>.</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Wykonawca</w:t>
            </w:r>
            <w:r w:rsidRPr="00C17321">
              <w:rPr>
                <w:rFonts w:ascii="Garamond" w:hAnsi="Garamond" w:cs="Arial"/>
                <w:color w:val="000000"/>
                <w:sz w:val="22"/>
                <w:szCs w:val="22"/>
              </w:rPr>
              <w:t xml:space="preserve"> zapewni </w:t>
            </w:r>
            <w:r>
              <w:rPr>
                <w:rFonts w:ascii="Garamond" w:hAnsi="Garamond" w:cs="Arial"/>
                <w:color w:val="000000"/>
                <w:sz w:val="22"/>
                <w:szCs w:val="22"/>
              </w:rPr>
              <w:t xml:space="preserve">wszelki </w:t>
            </w:r>
            <w:r w:rsidRPr="00C17321">
              <w:rPr>
                <w:rFonts w:ascii="Garamond" w:hAnsi="Garamond"/>
                <w:sz w:val="22"/>
                <w:szCs w:val="22"/>
              </w:rPr>
              <w:t>o</w:t>
            </w:r>
            <w:r w:rsidRPr="00C17321">
              <w:rPr>
                <w:rFonts w:ascii="Garamond" w:hAnsi="Garamond" w:cs="Arial"/>
                <w:color w:val="000000"/>
                <w:sz w:val="22"/>
                <w:szCs w:val="22"/>
              </w:rPr>
              <w:t>sprzęt montażowy do komputerów (uchwyty biurkowe/ścienne, wózki, półki pod klawiaturę, okablowanie)</w:t>
            </w:r>
            <w:r>
              <w:rPr>
                <w:rFonts w:ascii="Garamond" w:hAnsi="Garamond" w:cs="Arial"/>
                <w:color w:val="000000"/>
                <w:sz w:val="22"/>
                <w:szCs w:val="22"/>
              </w:rPr>
              <w:t>, u</w:t>
            </w:r>
            <w:r w:rsidRPr="008534A4">
              <w:rPr>
                <w:rFonts w:ascii="Garamond" w:hAnsi="Garamond" w:cs="Arial"/>
                <w:color w:val="000000"/>
                <w:sz w:val="22"/>
                <w:szCs w:val="22"/>
              </w:rPr>
              <w:t>możliwiający bezpieczny i ergonomiczny montaż komputerów na stanowiskach pracy.</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Zamawiający zapewni doprowadzenie w każde miejsce instalacji sprzętu będącego przedmiotem zamówienia zasilania w energię elektryczną oraz dostęp do lokalnej sieci komputerowej.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w:t>
            </w:r>
            <w:r>
              <w:rPr>
                <w:rFonts w:ascii="Garamond" w:hAnsi="Garamond" w:cs="Arial"/>
                <w:sz w:val="22"/>
                <w:szCs w:val="22"/>
              </w:rPr>
              <w:t>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 xml:space="preserve">Wykonawca </w:t>
            </w:r>
            <w:r w:rsidRPr="00C17321">
              <w:rPr>
                <w:rFonts w:ascii="Garamond" w:hAnsi="Garamond" w:cs="Arial"/>
                <w:color w:val="000000"/>
                <w:sz w:val="22"/>
                <w:szCs w:val="22"/>
              </w:rPr>
              <w:t>w ciągu 30 dni od wezwania przez Zamawiającego przedstawi wersję testową programu z demonstracją funkcjonalności opisanych w pkt. 4, 5, 6, 7, 9 i 14, z wyłączeniem funkcjonalności specyficznych dla Zamawiającego, np. integracji z systemami zewnętrznymi.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w:t>
            </w:r>
            <w:r>
              <w:rPr>
                <w:rFonts w:ascii="Garamond" w:hAnsi="Garamond" w:cs="Arial"/>
                <w:sz w:val="22"/>
                <w:szCs w:val="22"/>
              </w:rPr>
              <w:t>5</w:t>
            </w:r>
          </w:p>
        </w:tc>
        <w:tc>
          <w:tcPr>
            <w:tcW w:w="5930" w:type="dxa"/>
            <w:shd w:val="clear" w:color="auto" w:fill="auto"/>
            <w:vAlign w:val="bottom"/>
          </w:tcPr>
          <w:p w:rsidR="00A4103E" w:rsidRPr="00C17321" w:rsidRDefault="00925B02" w:rsidP="00925B02">
            <w:pPr>
              <w:jc w:val="both"/>
              <w:rPr>
                <w:rFonts w:ascii="Garamond" w:hAnsi="Garamond" w:cs="Arial"/>
                <w:color w:val="000000"/>
                <w:sz w:val="22"/>
                <w:szCs w:val="22"/>
              </w:rPr>
            </w:pPr>
            <w:r w:rsidRPr="00DD1E31">
              <w:rPr>
                <w:rFonts w:ascii="Garamond" w:hAnsi="Garamond" w:cs="Arial"/>
                <w:color w:val="000000"/>
                <w:sz w:val="22"/>
                <w:szCs w:val="22"/>
              </w:rPr>
              <w:t>Eta</w:t>
            </w:r>
            <w:r w:rsidR="00A4103E" w:rsidRPr="00DD1E31">
              <w:rPr>
                <w:rFonts w:ascii="Garamond" w:hAnsi="Garamond" w:cs="Arial"/>
                <w:color w:val="000000"/>
                <w:sz w:val="22"/>
                <w:szCs w:val="22"/>
              </w:rPr>
              <w:t>powe wdrożeni</w:t>
            </w:r>
            <w:r w:rsidRPr="00DD1E31">
              <w:rPr>
                <w:rFonts w:ascii="Garamond" w:hAnsi="Garamond" w:cs="Arial"/>
                <w:color w:val="000000"/>
                <w:sz w:val="22"/>
                <w:szCs w:val="22"/>
              </w:rPr>
              <w:t>e</w:t>
            </w:r>
            <w:r w:rsidR="00A4103E" w:rsidRPr="00DD1E31">
              <w:rPr>
                <w:rFonts w:ascii="Garamond" w:hAnsi="Garamond" w:cs="Arial"/>
                <w:color w:val="000000"/>
                <w:sz w:val="22"/>
                <w:szCs w:val="22"/>
              </w:rPr>
              <w:t xml:space="preserve"> systemu, gdzie w pierwszym etapie (</w:t>
            </w:r>
            <w:r w:rsidRPr="00DD1E31">
              <w:rPr>
                <w:rFonts w:ascii="Garamond" w:hAnsi="Garamond" w:cs="Arial"/>
                <w:color w:val="000000"/>
                <w:sz w:val="22"/>
                <w:szCs w:val="22"/>
              </w:rPr>
              <w:t>Zakres I) uruchomiona zostanie</w:t>
            </w:r>
            <w:r>
              <w:rPr>
                <w:rFonts w:ascii="Garamond" w:hAnsi="Garamond" w:cs="Arial"/>
                <w:color w:val="000000"/>
                <w:sz w:val="22"/>
                <w:szCs w:val="22"/>
              </w:rPr>
              <w:t xml:space="preserve"> </w:t>
            </w:r>
            <w:r w:rsidR="00A4103E" w:rsidRPr="00081FA6">
              <w:rPr>
                <w:rFonts w:ascii="Garamond" w:hAnsi="Garamond" w:cs="Arial"/>
                <w:color w:val="000000"/>
                <w:sz w:val="22"/>
                <w:szCs w:val="22"/>
              </w:rPr>
              <w:t>Część administracyjna (obsługa zleceń i wyników, w tym obsługa danych finansowych oraz integracja z systemem HIS i EDM oraz prezentacja wyników badań dla podmiotów zewnętrznych). W drugim etapie (Zakres II)  wdrożenie obsługi całości procesu w części laboratoryjnej.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20.</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Kryteria oceny ofert</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20.1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 xml:space="preserve">Wykonawca </w:t>
            </w:r>
            <w:r w:rsidRPr="00C17321">
              <w:rPr>
                <w:rFonts w:ascii="Garamond" w:hAnsi="Garamond" w:cs="Arial"/>
                <w:color w:val="000000"/>
                <w:sz w:val="22"/>
                <w:szCs w:val="22"/>
              </w:rPr>
              <w:t>musi bezwzględnie spełnić wszystkie warunki wymienione określone jako wymagane. Pozostałe określone jako opcjonalne będą podlegały ocenie. Nie dopuszcza się ofert częściowych lub niespełniających wymienionych warunków.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bl>
    <w:p w:rsidR="00A4103E" w:rsidRPr="00C17321" w:rsidRDefault="00A4103E" w:rsidP="00A4103E">
      <w:pPr>
        <w:jc w:val="center"/>
        <w:rPr>
          <w:rFonts w:ascii="Garamond" w:hAnsi="Garamond" w:cs="Tahoma"/>
          <w:b/>
          <w:sz w:val="22"/>
          <w:szCs w:val="22"/>
        </w:rPr>
      </w:pPr>
    </w:p>
    <w:p w:rsidR="00A4103E" w:rsidRPr="00C17321" w:rsidRDefault="00A4103E" w:rsidP="00A4103E">
      <w:pPr>
        <w:jc w:val="center"/>
        <w:rPr>
          <w:rFonts w:ascii="Garamond" w:hAnsi="Garamond" w:cs="Tahoma"/>
          <w:b/>
          <w:sz w:val="22"/>
          <w:szCs w:val="22"/>
        </w:rPr>
      </w:pPr>
    </w:p>
    <w:p w:rsidR="00A4103E" w:rsidRPr="00C17321" w:rsidRDefault="00A4103E" w:rsidP="00A4103E">
      <w:pPr>
        <w:jc w:val="center"/>
        <w:rPr>
          <w:rFonts w:ascii="Garamond" w:hAnsi="Garamond" w:cs="Tahoma"/>
          <w:b/>
          <w:sz w:val="22"/>
          <w:szCs w:val="22"/>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pPr>
        <w:rPr>
          <w:rFonts w:ascii="Garamond" w:hAnsi="Garamond" w:cs="Tahoma"/>
          <w:b/>
          <w:sz w:val="22"/>
          <w:szCs w:val="28"/>
        </w:rPr>
      </w:pPr>
      <w:r>
        <w:rPr>
          <w:rFonts w:ascii="Garamond" w:hAnsi="Garamond" w:cs="Tahoma"/>
          <w:b/>
          <w:sz w:val="22"/>
          <w:szCs w:val="28"/>
        </w:rPr>
        <w:br w:type="page"/>
      </w:r>
    </w:p>
    <w:p w:rsidR="00F42B92" w:rsidRDefault="00F42B92" w:rsidP="008F1D28">
      <w:pPr>
        <w:rPr>
          <w:rFonts w:ascii="Garamond" w:hAnsi="Garamond" w:cs="Tahoma"/>
          <w:b/>
          <w:sz w:val="22"/>
          <w:szCs w:val="28"/>
        </w:rPr>
      </w:pPr>
    </w:p>
    <w:p w:rsidR="00795549" w:rsidRDefault="007767DA" w:rsidP="008F1D28">
      <w:pPr>
        <w:rPr>
          <w:rFonts w:ascii="Garamond" w:hAnsi="Garamond" w:cs="Tahoma"/>
          <w:b/>
          <w:sz w:val="22"/>
          <w:szCs w:val="28"/>
        </w:rPr>
      </w:pPr>
      <w:r>
        <w:rPr>
          <w:rFonts w:ascii="Garamond" w:hAnsi="Garamond" w:cs="Tahoma"/>
          <w:b/>
          <w:sz w:val="22"/>
          <w:szCs w:val="28"/>
        </w:rPr>
        <w:t xml:space="preserve">Tabela 2. </w:t>
      </w:r>
      <w:r w:rsidR="00E10174" w:rsidRPr="00E10174">
        <w:rPr>
          <w:rFonts w:ascii="Garamond" w:hAnsi="Garamond" w:cs="Tahoma"/>
          <w:b/>
          <w:sz w:val="22"/>
          <w:szCs w:val="28"/>
        </w:rPr>
        <w:t>Sprzęt stanowiskowy do zainstalowania w ramach zamówienia – w pełni kompatybilny z oferowanym systemem</w:t>
      </w:r>
    </w:p>
    <w:p w:rsidR="00795549" w:rsidRDefault="00795549" w:rsidP="008F1D28">
      <w:pPr>
        <w:rPr>
          <w:rFonts w:ascii="Garamond" w:hAnsi="Garamond" w:cs="Tahoma"/>
          <w:b/>
          <w:sz w:val="22"/>
          <w:szCs w:val="28"/>
        </w:rPr>
      </w:pP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lang w:val="en-US"/>
        </w:rPr>
      </w:pPr>
      <w:proofErr w:type="spellStart"/>
      <w:r w:rsidRPr="0078286D">
        <w:rPr>
          <w:rFonts w:ascii="Garamond" w:hAnsi="Garamond" w:cs="Tahoma"/>
          <w:b/>
          <w:sz w:val="22"/>
          <w:szCs w:val="28"/>
          <w:lang w:val="en-US"/>
        </w:rPr>
        <w:t>Tabela</w:t>
      </w:r>
      <w:proofErr w:type="spellEnd"/>
      <w:r w:rsidRPr="0078286D">
        <w:rPr>
          <w:rFonts w:ascii="Garamond" w:hAnsi="Garamond" w:cs="Tahoma"/>
          <w:b/>
          <w:sz w:val="22"/>
          <w:szCs w:val="28"/>
          <w:lang w:val="en-US"/>
        </w:rPr>
        <w:t xml:space="preserve"> </w:t>
      </w:r>
      <w:r w:rsidR="0078286D" w:rsidRPr="0078286D">
        <w:rPr>
          <w:rFonts w:ascii="Garamond" w:hAnsi="Garamond" w:cs="Tahoma"/>
          <w:b/>
          <w:sz w:val="22"/>
          <w:szCs w:val="28"/>
          <w:lang w:val="en-US"/>
        </w:rPr>
        <w:t>2.</w:t>
      </w:r>
      <w:r w:rsidRPr="0078286D">
        <w:rPr>
          <w:rFonts w:ascii="Garamond" w:hAnsi="Garamond" w:cs="Tahoma"/>
          <w:b/>
          <w:sz w:val="22"/>
          <w:szCs w:val="28"/>
          <w:lang w:val="en-US"/>
        </w:rPr>
        <w:t xml:space="preserve">1. </w:t>
      </w:r>
      <w:proofErr w:type="spellStart"/>
      <w:r w:rsidRPr="0078286D">
        <w:rPr>
          <w:rFonts w:ascii="Garamond" w:hAnsi="Garamond" w:cs="Tahoma"/>
          <w:b/>
          <w:sz w:val="22"/>
          <w:szCs w:val="28"/>
          <w:lang w:val="en-US"/>
        </w:rPr>
        <w:t>Komputer</w:t>
      </w:r>
      <w:proofErr w:type="spellEnd"/>
      <w:r w:rsidRPr="0078286D">
        <w:rPr>
          <w:rFonts w:ascii="Garamond" w:hAnsi="Garamond" w:cs="Tahoma"/>
          <w:b/>
          <w:sz w:val="22"/>
          <w:szCs w:val="28"/>
          <w:lang w:val="en-US"/>
        </w:rPr>
        <w:t xml:space="preserve"> All-In-One</w:t>
      </w:r>
    </w:p>
    <w:p w:rsidR="0078286D" w:rsidRPr="0078286D" w:rsidRDefault="0078286D" w:rsidP="008F1D28">
      <w:pPr>
        <w:rPr>
          <w:rFonts w:ascii="Garamond" w:hAnsi="Garamond" w:cs="Tahoma"/>
          <w:b/>
          <w:sz w:val="22"/>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21"/>
      </w:tblGrid>
      <w:tr w:rsidR="00832CA1" w:rsidRPr="004A5F22" w:rsidTr="00832CA1">
        <w:trPr>
          <w:trHeight w:val="871"/>
          <w:jc w:val="center"/>
        </w:trPr>
        <w:tc>
          <w:tcPr>
            <w:tcW w:w="2414" w:type="dxa"/>
            <w:gridSpan w:val="2"/>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821" w:type="dxa"/>
            <w:tcBorders>
              <w:left w:val="single" w:sz="6" w:space="0" w:color="auto"/>
              <w:bottom w:val="single" w:sz="4" w:space="0" w:color="auto"/>
            </w:tcBorders>
            <w:vAlign w:val="center"/>
            <w:hideMark/>
          </w:tcPr>
          <w:p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p>
          <w:p w:rsidR="00832CA1" w:rsidRPr="00D13B59" w:rsidRDefault="00832CA1" w:rsidP="00F42B92">
            <w:pPr>
              <w:jc w:val="center"/>
              <w:rPr>
                <w:rFonts w:ascii="Garamond" w:hAnsi="Garamond" w:cs="Tahoma"/>
                <w:b/>
                <w:bCs/>
                <w:color w:val="FF0000"/>
                <w:sz w:val="22"/>
                <w:szCs w:val="22"/>
              </w:rPr>
            </w:pPr>
            <w:r w:rsidRPr="00D13B59">
              <w:rPr>
                <w:rFonts w:ascii="Garamond" w:hAnsi="Garamond" w:cs="Tahoma"/>
                <w:bCs/>
                <w:color w:val="FF0000"/>
                <w:sz w:val="22"/>
                <w:szCs w:val="22"/>
              </w:rPr>
              <w:t>(w tabeli uzupełnić tylko miejsca wykropkowane)</w:t>
            </w:r>
          </w:p>
        </w:tc>
      </w:tr>
      <w:tr w:rsidR="00F42B92" w:rsidRPr="004A5F22" w:rsidTr="00832CA1">
        <w:trPr>
          <w:trHeight w:val="189"/>
          <w:jc w:val="center"/>
        </w:trPr>
        <w:tc>
          <w:tcPr>
            <w:tcW w:w="2414" w:type="dxa"/>
            <w:gridSpan w:val="2"/>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21" w:type="dxa"/>
            <w:tcBorders>
              <w:bottom w:val="single" w:sz="4" w:space="0" w:color="auto"/>
            </w:tcBorders>
            <w:vAlign w:val="center"/>
            <w:hideMark/>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rsidTr="00832CA1">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w:t>
            </w:r>
            <w:proofErr w:type="spellStart"/>
            <w:r w:rsidRPr="004A5F22">
              <w:rPr>
                <w:rFonts w:ascii="Garamond" w:hAnsi="Garamond" w:cs="Tahoma"/>
                <w:b/>
                <w:sz w:val="22"/>
                <w:szCs w:val="22"/>
              </w:rPr>
              <w:t>All</w:t>
            </w:r>
            <w:proofErr w:type="spellEnd"/>
            <w:r w:rsidRPr="004A5F22">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4A5F22" w:rsidRDefault="00832CA1" w:rsidP="00832CA1">
            <w:pPr>
              <w:jc w:val="center"/>
              <w:rPr>
                <w:rFonts w:ascii="Garamond" w:hAnsi="Garamond" w:cs="Tahoma"/>
                <w:bCs/>
                <w:sz w:val="22"/>
                <w:szCs w:val="22"/>
              </w:rPr>
            </w:pPr>
            <w:r>
              <w:rPr>
                <w:rFonts w:ascii="Garamond" w:hAnsi="Garamond" w:cs="Tahoma"/>
                <w:b/>
                <w:bCs/>
                <w:sz w:val="22"/>
                <w:szCs w:val="22"/>
              </w:rPr>
              <w:t>62</w:t>
            </w:r>
          </w:p>
        </w:tc>
        <w:tc>
          <w:tcPr>
            <w:tcW w:w="1828" w:type="dxa"/>
            <w:tcBorders>
              <w:top w:val="single" w:sz="4" w:space="0" w:color="auto"/>
              <w:left w:val="single" w:sz="4" w:space="0" w:color="auto"/>
              <w:right w:val="single" w:sz="4" w:space="0" w:color="auto"/>
            </w:tcBorders>
            <w:vAlign w:val="center"/>
          </w:tcPr>
          <w:p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21" w:type="dxa"/>
            <w:tcBorders>
              <w:top w:val="single" w:sz="4" w:space="0" w:color="auto"/>
              <w:left w:val="single" w:sz="4" w:space="0" w:color="auto"/>
              <w:right w:val="single" w:sz="4" w:space="0" w:color="auto"/>
            </w:tcBorders>
            <w:vAlign w:val="center"/>
          </w:tcPr>
          <w:p w:rsidR="00F42B92" w:rsidRDefault="00F42B92" w:rsidP="00F42B92">
            <w:pPr>
              <w:rPr>
                <w:rFonts w:ascii="Garamond" w:hAnsi="Garamond" w:cs="Tahoma"/>
                <w:b/>
                <w:bCs/>
                <w:sz w:val="22"/>
                <w:szCs w:val="22"/>
              </w:rPr>
            </w:pPr>
          </w:p>
          <w:p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p>
          <w:p w:rsidR="00F42B92" w:rsidRPr="00812F4A"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sidRPr="00812F4A">
              <w:rPr>
                <w:rFonts w:ascii="Garamond" w:hAnsi="Garamond" w:cs="Tahoma"/>
                <w:b/>
                <w:bCs/>
                <w:sz w:val="22"/>
                <w:szCs w:val="22"/>
              </w:rPr>
              <w:t>Model……………………………….</w:t>
            </w:r>
          </w:p>
          <w:p w:rsidR="00F42B92"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Pr>
                <w:rFonts w:ascii="Garamond" w:hAnsi="Garamond" w:cs="Tahoma"/>
                <w:b/>
                <w:bCs/>
                <w:sz w:val="22"/>
                <w:szCs w:val="22"/>
              </w:rPr>
              <w:t>Data produkcji…………………………..</w:t>
            </w:r>
          </w:p>
          <w:p w:rsidR="00F42B92" w:rsidRPr="00351718" w:rsidRDefault="00F42B92" w:rsidP="00F42B92">
            <w:pPr>
              <w:rPr>
                <w:rFonts w:ascii="Garamond" w:hAnsi="Garamond" w:cs="Tahoma"/>
                <w:bCs/>
                <w:i/>
                <w:sz w:val="22"/>
                <w:szCs w:val="22"/>
              </w:rPr>
            </w:pPr>
            <w:r>
              <w:rPr>
                <w:rFonts w:ascii="Garamond" w:hAnsi="Garamond" w:cs="Tahoma"/>
                <w:b/>
                <w:bCs/>
                <w:sz w:val="22"/>
                <w:szCs w:val="22"/>
              </w:rPr>
              <w:t xml:space="preserve">                                   </w:t>
            </w:r>
            <w:r w:rsidRPr="00351718">
              <w:rPr>
                <w:rFonts w:ascii="Garamond" w:hAnsi="Garamond" w:cs="Tahoma"/>
                <w:bCs/>
                <w:i/>
                <w:sz w:val="22"/>
                <w:szCs w:val="22"/>
              </w:rPr>
              <w:t xml:space="preserve">  (</w:t>
            </w:r>
            <w:proofErr w:type="spellStart"/>
            <w:r w:rsidRPr="00351718">
              <w:rPr>
                <w:rFonts w:ascii="Garamond" w:hAnsi="Garamond" w:cs="Tahoma"/>
                <w:bCs/>
                <w:i/>
                <w:sz w:val="22"/>
                <w:szCs w:val="22"/>
              </w:rPr>
              <w:t>dd.mm.rrrr</w:t>
            </w:r>
            <w:proofErr w:type="spellEnd"/>
            <w:r w:rsidRPr="00351718">
              <w:rPr>
                <w:rFonts w:ascii="Garamond" w:hAnsi="Garamond" w:cs="Tahoma"/>
                <w:bCs/>
                <w:i/>
                <w:sz w:val="22"/>
                <w:szCs w:val="22"/>
              </w:rPr>
              <w:t>)</w:t>
            </w:r>
          </w:p>
        </w:tc>
      </w:tr>
      <w:tr w:rsidR="00F42B92" w:rsidRPr="004A5F22" w:rsidTr="00F42B9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rsidTr="00F42B92">
        <w:trPr>
          <w:trHeight w:val="133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4A5F22">
              <w:rPr>
                <w:rFonts w:ascii="Garamond" w:hAnsi="Garamond" w:cs="Tahoma"/>
                <w:sz w:val="22"/>
                <w:szCs w:val="22"/>
              </w:rPr>
              <w:t>Procesor</w:t>
            </w:r>
            <w:r>
              <w:rPr>
                <w:rFonts w:ascii="Garamond" w:hAnsi="Garamond" w:cs="Tahoma"/>
                <w:sz w:val="22"/>
                <w:szCs w:val="22"/>
              </w:rPr>
              <w:t>:</w:t>
            </w:r>
          </w:p>
          <w:p w:rsidR="00F42B92" w:rsidRPr="00063001" w:rsidRDefault="00F42B92" w:rsidP="00F42B92">
            <w:pPr>
              <w:numPr>
                <w:ilvl w:val="0"/>
                <w:numId w:val="11"/>
              </w:numPr>
              <w:jc w:val="both"/>
              <w:rPr>
                <w:rFonts w:ascii="Garamond" w:hAnsi="Garamond" w:cs="Tahoma"/>
                <w:sz w:val="22"/>
                <w:szCs w:val="22"/>
              </w:rPr>
            </w:pPr>
            <w:r w:rsidRPr="006D3690">
              <w:rPr>
                <w:rFonts w:ascii="Garamond" w:hAnsi="Garamond" w:cs="Tahoma"/>
                <w:sz w:val="22"/>
                <w:szCs w:val="22"/>
              </w:rPr>
              <w:t xml:space="preserve">procesor 64 bitowy o architekturze x86 o wydajności - </w:t>
            </w:r>
            <w:r w:rsidRPr="005E758A">
              <w:rPr>
                <w:rFonts w:ascii="Garamond" w:hAnsi="Garamond" w:cs="Tahoma"/>
                <w:sz w:val="22"/>
                <w:szCs w:val="22"/>
              </w:rPr>
              <w:t>minimum 12090 pkt</w:t>
            </w:r>
            <w:r w:rsidRPr="006D3690">
              <w:rPr>
                <w:rFonts w:ascii="Garamond" w:hAnsi="Garamond" w:cs="Tahoma"/>
                <w:sz w:val="22"/>
                <w:szCs w:val="22"/>
              </w:rPr>
              <w:t>. w teście cpubenchmark.net</w:t>
            </w:r>
            <w:r>
              <w:rPr>
                <w:rFonts w:ascii="Garamond" w:hAnsi="Garamond" w:cs="Tahoma"/>
                <w:sz w:val="22"/>
                <w:szCs w:val="22"/>
              </w:rPr>
              <w:t xml:space="preserve"> (wyniki testu aktualne na </w:t>
            </w:r>
            <w:r w:rsidRPr="005E758A">
              <w:rPr>
                <w:rFonts w:ascii="Garamond" w:hAnsi="Garamond" w:cs="Tahoma"/>
                <w:sz w:val="22"/>
                <w:szCs w:val="22"/>
              </w:rPr>
              <w:t>06.09.2018</w:t>
            </w:r>
            <w:r>
              <w:rPr>
                <w:rFonts w:ascii="Garamond" w:hAnsi="Garamond" w:cs="Tahoma"/>
                <w:sz w:val="22"/>
                <w:szCs w:val="22"/>
              </w:rPr>
              <w:t xml:space="preserve"> r. znajdują się </w:t>
            </w:r>
            <w:r w:rsidRPr="00B708BE">
              <w:rPr>
                <w:rFonts w:ascii="Garamond" w:hAnsi="Garamond" w:cs="Tahoma"/>
                <w:sz w:val="22"/>
                <w:szCs w:val="22"/>
              </w:rPr>
              <w:t xml:space="preserve">pod </w:t>
            </w:r>
            <w:r w:rsidR="00E3158A" w:rsidRPr="00B708BE">
              <w:rPr>
                <w:rFonts w:ascii="Garamond" w:hAnsi="Garamond" w:cs="Tahoma"/>
                <w:sz w:val="22"/>
                <w:szCs w:val="22"/>
              </w:rPr>
              <w:t xml:space="preserve">tabelą </w:t>
            </w:r>
            <w:r w:rsidR="0078286D" w:rsidRPr="00B708BE">
              <w:rPr>
                <w:rFonts w:ascii="Garamond" w:hAnsi="Garamond" w:cs="Tahoma"/>
                <w:sz w:val="22"/>
                <w:szCs w:val="22"/>
              </w:rPr>
              <w:t>2.</w:t>
            </w:r>
            <w:r w:rsidR="00E3158A" w:rsidRPr="00B708BE">
              <w:rPr>
                <w:rFonts w:ascii="Garamond" w:hAnsi="Garamond" w:cs="Tahoma"/>
                <w:sz w:val="22"/>
                <w:szCs w:val="22"/>
              </w:rPr>
              <w:t>5</w:t>
            </w:r>
            <w:r w:rsidRPr="006D3690">
              <w:rPr>
                <w:rFonts w:ascii="Garamond" w:hAnsi="Garamond" w:cs="Tahoma"/>
                <w:sz w:val="22"/>
                <w:szCs w:val="22"/>
              </w:rPr>
              <w:t xml:space="preserve"> niniejsze</w:t>
            </w:r>
            <w:r>
              <w:rPr>
                <w:rFonts w:ascii="Garamond" w:hAnsi="Garamond" w:cs="Tahoma"/>
                <w:sz w:val="22"/>
                <w:szCs w:val="22"/>
              </w:rPr>
              <w:t>go załącznika do specyfikacji</w:t>
            </w:r>
            <w:r w:rsidRPr="006D3690">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Producent</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6D3690">
              <w:rPr>
                <w:rFonts w:ascii="Garamond" w:hAnsi="Garamond" w:cs="Tahoma"/>
                <w:b/>
                <w:bCs/>
                <w:sz w:val="22"/>
                <w:szCs w:val="22"/>
              </w:rPr>
              <w:t>……………………………………………..</w:t>
            </w:r>
          </w:p>
        </w:tc>
      </w:tr>
      <w:tr w:rsidR="00F42B92" w:rsidRPr="004A5F22" w:rsidTr="00F42B92">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4A5F22">
              <w:rPr>
                <w:rFonts w:ascii="Garamond" w:hAnsi="Garamond" w:cs="Tahoma"/>
                <w:sz w:val="22"/>
                <w:szCs w:val="22"/>
              </w:rPr>
              <w:t>Pamięć RAM</w:t>
            </w:r>
            <w:r>
              <w:rPr>
                <w:rFonts w:ascii="Garamond" w:hAnsi="Garamond" w:cs="Tahoma"/>
                <w:sz w:val="22"/>
                <w:szCs w:val="22"/>
              </w:rPr>
              <w:t>:</w:t>
            </w:r>
          </w:p>
          <w:p w:rsidR="00F42B92" w:rsidRDefault="00F42B92" w:rsidP="00F42B92">
            <w:pPr>
              <w:numPr>
                <w:ilvl w:val="0"/>
                <w:numId w:val="5"/>
              </w:numPr>
              <w:jc w:val="both"/>
              <w:rPr>
                <w:rFonts w:ascii="Garamond" w:hAnsi="Garamond" w:cs="Tahoma"/>
                <w:sz w:val="22"/>
                <w:szCs w:val="22"/>
              </w:rPr>
            </w:pPr>
            <w:r>
              <w:rPr>
                <w:rFonts w:ascii="Garamond" w:hAnsi="Garamond" w:cs="Tahoma"/>
                <w:sz w:val="22"/>
                <w:szCs w:val="22"/>
              </w:rPr>
              <w:t xml:space="preserve">min. </w:t>
            </w:r>
            <w:r w:rsidRPr="004A5F22">
              <w:rPr>
                <w:rFonts w:ascii="Garamond" w:hAnsi="Garamond" w:cs="Tahoma"/>
                <w:sz w:val="22"/>
                <w:szCs w:val="22"/>
              </w:rPr>
              <w:t xml:space="preserve">8 GB </w:t>
            </w:r>
            <w:r>
              <w:rPr>
                <w:rFonts w:ascii="Garamond" w:hAnsi="Garamond" w:cs="Tahoma"/>
                <w:sz w:val="22"/>
                <w:szCs w:val="22"/>
              </w:rPr>
              <w:t>w jednej kości,</w:t>
            </w:r>
          </w:p>
          <w:p w:rsidR="00F42B92" w:rsidRDefault="00F42B92" w:rsidP="00F42B92">
            <w:pPr>
              <w:numPr>
                <w:ilvl w:val="0"/>
                <w:numId w:val="5"/>
              </w:numPr>
              <w:jc w:val="both"/>
              <w:rPr>
                <w:rFonts w:ascii="Garamond" w:hAnsi="Garamond" w:cs="Tahoma"/>
                <w:sz w:val="22"/>
                <w:szCs w:val="22"/>
              </w:rPr>
            </w:pPr>
            <w:r w:rsidRPr="004A5F22">
              <w:rPr>
                <w:rFonts w:ascii="Garamond" w:hAnsi="Garamond" w:cs="Tahoma"/>
                <w:sz w:val="22"/>
                <w:szCs w:val="22"/>
              </w:rPr>
              <w:t>DDR4</w:t>
            </w:r>
            <w:r>
              <w:rPr>
                <w:rFonts w:ascii="Garamond" w:hAnsi="Garamond" w:cs="Tahoma"/>
                <w:sz w:val="22"/>
                <w:szCs w:val="22"/>
              </w:rPr>
              <w:t>,</w:t>
            </w:r>
          </w:p>
          <w:p w:rsidR="00F42B92" w:rsidRPr="00D542DF" w:rsidRDefault="00F42B92" w:rsidP="00F42B92">
            <w:pPr>
              <w:numPr>
                <w:ilvl w:val="0"/>
                <w:numId w:val="5"/>
              </w:numPr>
              <w:jc w:val="both"/>
              <w:rPr>
                <w:rFonts w:ascii="Garamond" w:hAnsi="Garamond" w:cs="Tahoma"/>
                <w:sz w:val="22"/>
                <w:szCs w:val="22"/>
              </w:rPr>
            </w:pPr>
            <w:r w:rsidRPr="00D542DF">
              <w:rPr>
                <w:rFonts w:ascii="Garamond" w:hAnsi="Garamond" w:cs="Tahoma"/>
                <w:sz w:val="22"/>
                <w:szCs w:val="22"/>
              </w:rPr>
              <w:t>możliwość rozbudowy do min. 32 GB,</w:t>
            </w:r>
          </w:p>
          <w:p w:rsidR="00F42B92" w:rsidRPr="006953A3" w:rsidRDefault="00F42B92" w:rsidP="00F42B92">
            <w:pPr>
              <w:numPr>
                <w:ilvl w:val="0"/>
                <w:numId w:val="5"/>
              </w:numPr>
              <w:jc w:val="both"/>
              <w:rPr>
                <w:rFonts w:ascii="Garamond" w:hAnsi="Garamond" w:cs="Tahoma"/>
                <w:sz w:val="22"/>
                <w:szCs w:val="22"/>
              </w:rPr>
            </w:pPr>
            <w:r>
              <w:rPr>
                <w:rFonts w:ascii="Garamond" w:hAnsi="Garamond" w:cs="Tahoma"/>
                <w:sz w:val="22"/>
                <w:szCs w:val="22"/>
              </w:rPr>
              <w:t>min. 1 gniazdo pamięci DDR4 wolne.</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Pr>
                <w:rFonts w:ascii="Garamond" w:hAnsi="Garamond" w:cs="Tahoma"/>
                <w:b/>
                <w:bCs/>
                <w:sz w:val="22"/>
                <w:szCs w:val="22"/>
              </w:rPr>
              <w:t>Oferowany rozmiar pamięci</w:t>
            </w:r>
          </w:p>
          <w:p w:rsidR="00F42B92" w:rsidRDefault="00F42B92" w:rsidP="00F42B92">
            <w:pPr>
              <w:rPr>
                <w:rFonts w:ascii="Garamond" w:hAnsi="Garamond" w:cs="Tahoma"/>
                <w:b/>
                <w:bCs/>
                <w:sz w:val="22"/>
                <w:szCs w:val="22"/>
              </w:rPr>
            </w:pPr>
          </w:p>
          <w:p w:rsidR="00F42B92" w:rsidRPr="00063001"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Pr="009F39D9">
              <w:rPr>
                <w:rFonts w:ascii="Garamond" w:hAnsi="Garamond" w:cs="Tahoma"/>
                <w:b/>
                <w:bCs/>
                <w:sz w:val="16"/>
                <w:szCs w:val="22"/>
              </w:rPr>
              <w:t xml:space="preserve"> </w:t>
            </w:r>
          </w:p>
        </w:tc>
      </w:tr>
      <w:tr w:rsidR="00F42B92" w:rsidRPr="004A5F22" w:rsidTr="00F42B92">
        <w:trPr>
          <w:trHeight w:val="216"/>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tabs>
                <w:tab w:val="left" w:pos="1530"/>
              </w:tabs>
              <w:jc w:val="both"/>
              <w:rPr>
                <w:rFonts w:ascii="Garamond" w:hAnsi="Garamond" w:cs="Tahoma"/>
                <w:sz w:val="22"/>
                <w:szCs w:val="22"/>
              </w:rPr>
            </w:pPr>
            <w:r w:rsidRPr="004A5F22">
              <w:rPr>
                <w:rFonts w:ascii="Garamond" w:hAnsi="Garamond" w:cs="Tahoma"/>
                <w:sz w:val="22"/>
                <w:szCs w:val="22"/>
              </w:rPr>
              <w:t>Dysk Twardy:</w:t>
            </w:r>
          </w:p>
          <w:p w:rsidR="00F42B92" w:rsidRDefault="00F42B92" w:rsidP="00F42B92">
            <w:pPr>
              <w:numPr>
                <w:ilvl w:val="0"/>
                <w:numId w:val="13"/>
              </w:numPr>
              <w:ind w:left="892" w:hanging="708"/>
              <w:jc w:val="both"/>
              <w:rPr>
                <w:rFonts w:ascii="Garamond" w:hAnsi="Garamond" w:cs="Tahoma"/>
                <w:sz w:val="22"/>
                <w:szCs w:val="22"/>
              </w:rPr>
            </w:pPr>
            <w:r>
              <w:rPr>
                <w:rFonts w:ascii="Garamond" w:hAnsi="Garamond" w:cs="Tahoma"/>
                <w:sz w:val="22"/>
                <w:szCs w:val="22"/>
              </w:rPr>
              <w:lastRenderedPageBreak/>
              <w:t>SSD: SATA 2,5” lub M.2,</w:t>
            </w:r>
            <w:r w:rsidRPr="004A5F22">
              <w:rPr>
                <w:rFonts w:ascii="Garamond" w:hAnsi="Garamond" w:cs="Tahoma"/>
                <w:sz w:val="22"/>
                <w:szCs w:val="22"/>
              </w:rPr>
              <w:t xml:space="preserve"> </w:t>
            </w:r>
          </w:p>
          <w:p w:rsidR="00F42B92" w:rsidRPr="004A5F22" w:rsidRDefault="00F42B92" w:rsidP="00F42B92">
            <w:pPr>
              <w:numPr>
                <w:ilvl w:val="0"/>
                <w:numId w:val="13"/>
              </w:numPr>
              <w:ind w:left="892" w:hanging="708"/>
              <w:jc w:val="both"/>
              <w:rPr>
                <w:rFonts w:ascii="Garamond" w:hAnsi="Garamond" w:cs="Tahoma"/>
                <w:sz w:val="22"/>
                <w:szCs w:val="22"/>
              </w:rPr>
            </w:pPr>
            <w:r>
              <w:rPr>
                <w:rFonts w:ascii="Garamond" w:hAnsi="Garamond" w:cs="Tahoma"/>
                <w:sz w:val="22"/>
                <w:szCs w:val="22"/>
              </w:rPr>
              <w:t xml:space="preserve">pojemność min. </w:t>
            </w:r>
            <w:r w:rsidRPr="00857548">
              <w:rPr>
                <w:rFonts w:ascii="Garamond" w:hAnsi="Garamond" w:cs="Tahoma"/>
                <w:sz w:val="22"/>
                <w:szCs w:val="22"/>
              </w:rPr>
              <w:t>2</w:t>
            </w:r>
            <w:r>
              <w:rPr>
                <w:rFonts w:ascii="Garamond" w:hAnsi="Garamond" w:cs="Tahoma"/>
                <w:sz w:val="22"/>
                <w:szCs w:val="22"/>
              </w:rPr>
              <w:t>40</w:t>
            </w:r>
            <w:r w:rsidRPr="00857548">
              <w:rPr>
                <w:rFonts w:ascii="Garamond" w:hAnsi="Garamond" w:cs="Tahoma"/>
                <w:sz w:val="22"/>
                <w:szCs w:val="22"/>
              </w:rPr>
              <w:t xml:space="preserve"> G</w:t>
            </w:r>
            <w:r>
              <w:rPr>
                <w:rFonts w:ascii="Garamond" w:hAnsi="Garamond" w:cs="Tahoma"/>
                <w:sz w:val="22"/>
                <w:szCs w:val="22"/>
              </w:rPr>
              <w:t>B.</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Cs/>
                <w:sz w:val="22"/>
                <w:szCs w:val="22"/>
              </w:rPr>
            </w:pPr>
            <w:r w:rsidRPr="004A5F22">
              <w:rPr>
                <w:rFonts w:ascii="Garamond" w:hAnsi="Garamond" w:cs="Tahoma"/>
                <w:bCs/>
                <w:i/>
                <w:sz w:val="22"/>
                <w:szCs w:val="22"/>
              </w:rPr>
              <w:t>(nie wypełniać)</w:t>
            </w:r>
          </w:p>
        </w:tc>
      </w:tr>
      <w:tr w:rsidR="00F42B92" w:rsidRPr="004A5F22" w:rsidTr="00F42B92">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Złącza:</w:t>
            </w:r>
          </w:p>
          <w:p w:rsidR="00F42B92" w:rsidRPr="00FE147B" w:rsidRDefault="00F42B92" w:rsidP="00F42B92">
            <w:pPr>
              <w:numPr>
                <w:ilvl w:val="0"/>
                <w:numId w:val="7"/>
              </w:numPr>
              <w:jc w:val="both"/>
              <w:rPr>
                <w:rFonts w:ascii="Garamond" w:hAnsi="Garamond" w:cs="Tahoma"/>
                <w:sz w:val="22"/>
                <w:szCs w:val="22"/>
              </w:rPr>
            </w:pPr>
            <w:r w:rsidRPr="00BF029B">
              <w:rPr>
                <w:rFonts w:ascii="Garamond" w:hAnsi="Garamond" w:cs="Tahoma"/>
                <w:sz w:val="22"/>
                <w:szCs w:val="22"/>
              </w:rPr>
              <w:t xml:space="preserve">wbudowana karta sieciowa Ethernet 10/100/1000 </w:t>
            </w:r>
            <w:proofErr w:type="spellStart"/>
            <w:r w:rsidRPr="00BF029B">
              <w:rPr>
                <w:rFonts w:ascii="Garamond" w:hAnsi="Garamond" w:cs="Tahoma"/>
                <w:sz w:val="22"/>
                <w:szCs w:val="22"/>
              </w:rPr>
              <w:t>Mb</w:t>
            </w:r>
            <w:proofErr w:type="spellEnd"/>
            <w:r w:rsidRPr="00BF029B">
              <w:rPr>
                <w:rFonts w:ascii="Garamond" w:hAnsi="Garamond" w:cs="Tahoma"/>
                <w:sz w:val="22"/>
                <w:szCs w:val="22"/>
              </w:rPr>
              <w:t>/s z wbudowanym portem RJ45,</w:t>
            </w:r>
          </w:p>
          <w:p w:rsidR="00F42B92" w:rsidRPr="004C411F" w:rsidRDefault="00F42B92" w:rsidP="00F42B92">
            <w:pPr>
              <w:numPr>
                <w:ilvl w:val="0"/>
                <w:numId w:val="7"/>
              </w:numPr>
              <w:jc w:val="both"/>
              <w:rPr>
                <w:rFonts w:ascii="Garamond" w:hAnsi="Garamond" w:cs="Tahoma"/>
                <w:sz w:val="22"/>
                <w:szCs w:val="22"/>
              </w:rPr>
            </w:pPr>
            <w:r>
              <w:rPr>
                <w:rFonts w:ascii="Garamond" w:hAnsi="Garamond" w:cs="Tahoma"/>
                <w:sz w:val="22"/>
                <w:szCs w:val="22"/>
              </w:rPr>
              <w:t>min. 6 x USB wbudowane w tym min. 2x USB 3.1 Gen 1,</w:t>
            </w:r>
            <w:r w:rsidRPr="004C411F">
              <w:rPr>
                <w:rFonts w:ascii="Garamond" w:hAnsi="Garamond" w:cs="Tahoma"/>
                <w:sz w:val="22"/>
                <w:szCs w:val="22"/>
              </w:rPr>
              <w:tab/>
            </w:r>
          </w:p>
          <w:p w:rsidR="00F42B92" w:rsidRDefault="00F42B92" w:rsidP="00F42B92">
            <w:pPr>
              <w:numPr>
                <w:ilvl w:val="0"/>
                <w:numId w:val="7"/>
              </w:numPr>
              <w:jc w:val="both"/>
              <w:rPr>
                <w:rFonts w:ascii="Garamond" w:hAnsi="Garamond" w:cs="Tahoma"/>
                <w:sz w:val="22"/>
                <w:szCs w:val="22"/>
              </w:rPr>
            </w:pPr>
            <w:r w:rsidRPr="004C411F">
              <w:rPr>
                <w:rFonts w:ascii="Garamond" w:hAnsi="Garamond" w:cs="Tahoma"/>
                <w:sz w:val="22"/>
                <w:szCs w:val="22"/>
              </w:rPr>
              <w:t>min. 1 x HDMI/</w:t>
            </w:r>
            <w:proofErr w:type="spellStart"/>
            <w:r w:rsidRPr="004C411F">
              <w:rPr>
                <w:rFonts w:ascii="Garamond" w:hAnsi="Garamond" w:cs="Tahoma"/>
                <w:sz w:val="22"/>
                <w:szCs w:val="22"/>
              </w:rPr>
              <w:t>DisplayPort</w:t>
            </w:r>
            <w:proofErr w:type="spellEnd"/>
            <w:r>
              <w:rPr>
                <w:rFonts w:ascii="Garamond" w:hAnsi="Garamond" w:cs="Tahoma"/>
                <w:sz w:val="22"/>
                <w:szCs w:val="22"/>
              </w:rPr>
              <w:t xml:space="preserve"> wbudowane,</w:t>
            </w:r>
          </w:p>
          <w:p w:rsidR="00F42B92" w:rsidRDefault="00F42B92" w:rsidP="00F42B92">
            <w:pPr>
              <w:numPr>
                <w:ilvl w:val="0"/>
                <w:numId w:val="7"/>
              </w:numPr>
              <w:jc w:val="both"/>
              <w:rPr>
                <w:rFonts w:ascii="Garamond" w:hAnsi="Garamond" w:cs="Tahoma"/>
                <w:sz w:val="22"/>
                <w:szCs w:val="22"/>
              </w:rPr>
            </w:pPr>
            <w:r w:rsidRPr="004C411F">
              <w:rPr>
                <w:rFonts w:ascii="Garamond" w:hAnsi="Garamond" w:cs="Tahoma"/>
                <w:sz w:val="22"/>
                <w:szCs w:val="22"/>
              </w:rPr>
              <w:t xml:space="preserve">złącze słuchawek (lub </w:t>
            </w:r>
            <w:proofErr w:type="spellStart"/>
            <w:r w:rsidRPr="004C411F">
              <w:rPr>
                <w:rFonts w:ascii="Garamond" w:hAnsi="Garamond" w:cs="Tahoma"/>
                <w:sz w:val="22"/>
                <w:szCs w:val="22"/>
              </w:rPr>
              <w:t>combo</w:t>
            </w:r>
            <w:proofErr w:type="spellEnd"/>
            <w:r w:rsidRPr="004C411F">
              <w:rPr>
                <w:rFonts w:ascii="Garamond" w:hAnsi="Garamond" w:cs="Tahoma"/>
                <w:sz w:val="22"/>
                <w:szCs w:val="22"/>
              </w:rPr>
              <w:t>)</w:t>
            </w:r>
            <w:r>
              <w:rPr>
                <w:rFonts w:ascii="Garamond" w:hAnsi="Garamond" w:cs="Tahoma"/>
                <w:sz w:val="22"/>
                <w:szCs w:val="22"/>
              </w:rPr>
              <w:t xml:space="preserve"> wbudowane,</w:t>
            </w:r>
          </w:p>
          <w:p w:rsidR="00F42B92" w:rsidRDefault="00F42B92" w:rsidP="00F42B92">
            <w:pPr>
              <w:numPr>
                <w:ilvl w:val="0"/>
                <w:numId w:val="7"/>
              </w:numPr>
              <w:jc w:val="both"/>
              <w:rPr>
                <w:rFonts w:ascii="Garamond" w:hAnsi="Garamond" w:cs="Tahoma"/>
                <w:sz w:val="22"/>
                <w:szCs w:val="22"/>
              </w:rPr>
            </w:pPr>
            <w:r w:rsidRPr="00A84F29">
              <w:rPr>
                <w:rFonts w:ascii="Garamond" w:hAnsi="Garamond" w:cs="Tahoma"/>
                <w:sz w:val="22"/>
                <w:szCs w:val="22"/>
              </w:rPr>
              <w:t xml:space="preserve">złącze mikrofonu (lub </w:t>
            </w:r>
            <w:proofErr w:type="spellStart"/>
            <w:r w:rsidRPr="00A84F29">
              <w:rPr>
                <w:rFonts w:ascii="Garamond" w:hAnsi="Garamond" w:cs="Tahoma"/>
                <w:sz w:val="22"/>
                <w:szCs w:val="22"/>
              </w:rPr>
              <w:t>combo</w:t>
            </w:r>
            <w:proofErr w:type="spellEnd"/>
            <w:r w:rsidRPr="00A84F29">
              <w:rPr>
                <w:rFonts w:ascii="Garamond" w:hAnsi="Garamond" w:cs="Tahoma"/>
                <w:sz w:val="22"/>
                <w:szCs w:val="22"/>
              </w:rPr>
              <w:t>)</w:t>
            </w:r>
            <w:r>
              <w:rPr>
                <w:rFonts w:ascii="Garamond" w:hAnsi="Garamond" w:cs="Tahoma"/>
                <w:sz w:val="22"/>
                <w:szCs w:val="22"/>
              </w:rPr>
              <w:t xml:space="preserve"> wbudowane,</w:t>
            </w:r>
          </w:p>
          <w:p w:rsidR="00F42B92" w:rsidRPr="007C586A" w:rsidRDefault="00F42B92" w:rsidP="00F42B92">
            <w:pPr>
              <w:numPr>
                <w:ilvl w:val="0"/>
                <w:numId w:val="7"/>
              </w:numPr>
              <w:jc w:val="both"/>
              <w:rPr>
                <w:rFonts w:ascii="Garamond" w:hAnsi="Garamond" w:cs="Tahoma"/>
                <w:sz w:val="22"/>
                <w:szCs w:val="22"/>
              </w:rPr>
            </w:pPr>
            <w:r w:rsidRPr="007C586A">
              <w:rPr>
                <w:rFonts w:ascii="Garamond" w:hAnsi="Garamond" w:cs="Tahoma"/>
                <w:sz w:val="22"/>
                <w:szCs w:val="22"/>
              </w:rPr>
              <w:t>gniazd</w:t>
            </w:r>
            <w:r>
              <w:rPr>
                <w:rFonts w:ascii="Garamond" w:hAnsi="Garamond" w:cs="Tahoma"/>
                <w:sz w:val="22"/>
                <w:szCs w:val="22"/>
              </w:rPr>
              <w:t>o blokady zabezpieczającej przed kradzieżą,</w:t>
            </w:r>
          </w:p>
          <w:p w:rsidR="00F42B92" w:rsidRPr="007F240A" w:rsidRDefault="00F42B92" w:rsidP="00F42B92">
            <w:pPr>
              <w:numPr>
                <w:ilvl w:val="0"/>
                <w:numId w:val="7"/>
              </w:numPr>
              <w:jc w:val="both"/>
              <w:rPr>
                <w:rFonts w:ascii="Garamond" w:hAnsi="Garamond" w:cs="Tahoma"/>
                <w:sz w:val="22"/>
                <w:szCs w:val="22"/>
              </w:rPr>
            </w:pPr>
            <w:r w:rsidRPr="006953A3">
              <w:rPr>
                <w:rFonts w:ascii="Garamond" w:hAnsi="Garamond" w:cs="Tahoma"/>
                <w:sz w:val="22"/>
                <w:szCs w:val="22"/>
              </w:rPr>
              <w:t>czytnik kart pamięci SD</w:t>
            </w:r>
            <w:r>
              <w:rPr>
                <w:rFonts w:ascii="Garamond" w:hAnsi="Garamond" w:cs="Tahoma"/>
                <w:sz w:val="22"/>
                <w:szCs w:val="22"/>
              </w:rPr>
              <w:t xml:space="preserve"> wbudowany.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F42B92">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Dodatkowe wyposażenie/wymagania</w:t>
            </w:r>
            <w:r w:rsidRPr="004A5F22">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4A5F22">
              <w:rPr>
                <w:rFonts w:ascii="Garamond" w:hAnsi="Garamond" w:cs="Tahoma"/>
                <w:sz w:val="22"/>
                <w:szCs w:val="22"/>
              </w:rPr>
              <w:t>wbudowana nagrywarka DVD</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integrowane g</w:t>
            </w:r>
            <w:r w:rsidRPr="007C586A">
              <w:rPr>
                <w:rFonts w:ascii="Garamond" w:hAnsi="Garamond" w:cs="Tahoma"/>
                <w:sz w:val="22"/>
                <w:szCs w:val="22"/>
              </w:rPr>
              <w:t>łośniki</w:t>
            </w:r>
            <w:r>
              <w:rPr>
                <w:rFonts w:ascii="Garamond" w:hAnsi="Garamond" w:cs="Tahoma"/>
                <w:sz w:val="22"/>
                <w:szCs w:val="22"/>
              </w:rPr>
              <w:t xml:space="preserve"> stereo,</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integrowany mikrofon,</w:t>
            </w:r>
          </w:p>
          <w:p w:rsidR="00F42B92" w:rsidRPr="00B335DC"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zint</w:t>
            </w:r>
            <w:r>
              <w:rPr>
                <w:rFonts w:ascii="Garamond" w:hAnsi="Garamond" w:cs="Tahoma"/>
                <w:sz w:val="22"/>
                <w:szCs w:val="22"/>
              </w:rPr>
              <w:t>egrowana kamera internetowa min. 720p z wbudowaną mechaniczną przysłoną</w:t>
            </w:r>
            <w:r w:rsidRPr="00B335DC">
              <w:rPr>
                <w:rFonts w:ascii="Garamond" w:hAnsi="Garamond" w:cs="Tahoma"/>
                <w:sz w:val="22"/>
                <w:szCs w:val="22"/>
              </w:rPr>
              <w:t xml:space="preserve"> lub inny</w:t>
            </w:r>
            <w:r>
              <w:rPr>
                <w:rFonts w:ascii="Garamond" w:hAnsi="Garamond" w:cs="Tahoma"/>
                <w:sz w:val="22"/>
                <w:szCs w:val="22"/>
              </w:rPr>
              <w:t>m</w:t>
            </w:r>
            <w:r w:rsidRPr="00B335DC">
              <w:rPr>
                <w:rFonts w:ascii="Garamond" w:hAnsi="Garamond" w:cs="Tahoma"/>
                <w:sz w:val="22"/>
                <w:szCs w:val="22"/>
              </w:rPr>
              <w:t xml:space="preserve"> system</w:t>
            </w:r>
            <w:r>
              <w:rPr>
                <w:rFonts w:ascii="Garamond" w:hAnsi="Garamond" w:cs="Tahoma"/>
                <w:sz w:val="22"/>
                <w:szCs w:val="22"/>
              </w:rPr>
              <w:t>em (np. wysuwana kamera)</w:t>
            </w:r>
            <w:r w:rsidRPr="00B335DC">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 xml:space="preserve">wbudowana karta WLAN, standard min. </w:t>
            </w:r>
            <w:proofErr w:type="spellStart"/>
            <w:r w:rsidRPr="00155C65">
              <w:rPr>
                <w:rFonts w:ascii="Garamond" w:hAnsi="Garamond" w:cs="Tahoma"/>
                <w:sz w:val="22"/>
                <w:szCs w:val="22"/>
              </w:rPr>
              <w:t>ac</w:t>
            </w:r>
            <w:proofErr w:type="spellEnd"/>
            <w:r w:rsidRPr="00155C65">
              <w:rPr>
                <w:rFonts w:ascii="Garamond" w:hAnsi="Garamond" w:cs="Tahoma"/>
                <w:sz w:val="22"/>
                <w:szCs w:val="22"/>
              </w:rPr>
              <w:t>/a/b/g/n</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wbudowany moduł Bluetooth</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F42B92">
            <w:pPr>
              <w:numPr>
                <w:ilvl w:val="0"/>
                <w:numId w:val="8"/>
              </w:numPr>
              <w:jc w:val="both"/>
              <w:rPr>
                <w:rFonts w:ascii="Garamond" w:hAnsi="Garamond" w:cs="Tahoma"/>
                <w:sz w:val="22"/>
                <w:szCs w:val="22"/>
              </w:rPr>
            </w:pPr>
            <w:r>
              <w:rPr>
                <w:rFonts w:ascii="Garamond" w:hAnsi="Garamond" w:cs="Tahoma"/>
                <w:sz w:val="22"/>
                <w:szCs w:val="22"/>
              </w:rPr>
              <w:t>VESA, wbudowana lub dołączony w zestawie adapter.</w:t>
            </w:r>
          </w:p>
          <w:p w:rsidR="00F42B92" w:rsidRDefault="00F42B92" w:rsidP="00F42B92">
            <w:pPr>
              <w:numPr>
                <w:ilvl w:val="0"/>
                <w:numId w:val="8"/>
              </w:numPr>
              <w:jc w:val="both"/>
              <w:rPr>
                <w:rFonts w:ascii="Garamond" w:hAnsi="Garamond" w:cs="Tahoma"/>
                <w:sz w:val="22"/>
                <w:szCs w:val="22"/>
              </w:rPr>
            </w:pPr>
            <w:r w:rsidRPr="00BF029B">
              <w:rPr>
                <w:rFonts w:ascii="Garamond" w:hAnsi="Garamond" w:cs="Tahoma"/>
                <w:sz w:val="22"/>
                <w:szCs w:val="22"/>
              </w:rPr>
              <w:t xml:space="preserve">zasilanie AC 230 V 50 </w:t>
            </w:r>
            <w:proofErr w:type="spellStart"/>
            <w:r w:rsidRPr="00BF029B">
              <w:rPr>
                <w:rFonts w:ascii="Garamond" w:hAnsi="Garamond" w:cs="Tahoma"/>
                <w:sz w:val="22"/>
                <w:szCs w:val="22"/>
              </w:rPr>
              <w:t>Hz</w:t>
            </w:r>
            <w:proofErr w:type="spellEnd"/>
            <w:r w:rsidRPr="00BF029B">
              <w:rPr>
                <w:rFonts w:ascii="Garamond" w:hAnsi="Garamond" w:cs="Tahoma"/>
                <w:sz w:val="22"/>
                <w:szCs w:val="22"/>
              </w:rPr>
              <w:t xml:space="preserve"> (Zasilacz wewnętrzny)</w:t>
            </w:r>
            <w:r>
              <w:rPr>
                <w:rFonts w:ascii="Garamond" w:hAnsi="Garamond" w:cs="Tahoma"/>
                <w:sz w:val="22"/>
                <w:szCs w:val="22"/>
              </w:rPr>
              <w:t xml:space="preserve"> – przystosowany na rynek polski</w:t>
            </w:r>
            <w:r w:rsidRPr="00BF029B">
              <w:rPr>
                <w:rFonts w:ascii="Garamond" w:hAnsi="Garamond" w:cs="Tahoma"/>
                <w:sz w:val="22"/>
                <w:szCs w:val="22"/>
              </w:rPr>
              <w:t>,</w:t>
            </w:r>
          </w:p>
          <w:p w:rsidR="00F42B92" w:rsidRPr="00BF029B" w:rsidRDefault="00F42B92" w:rsidP="00F42B92">
            <w:pPr>
              <w:numPr>
                <w:ilvl w:val="0"/>
                <w:numId w:val="8"/>
              </w:numPr>
              <w:jc w:val="both"/>
              <w:rPr>
                <w:rFonts w:ascii="Garamond" w:hAnsi="Garamond" w:cs="Tahoma"/>
                <w:sz w:val="22"/>
                <w:szCs w:val="22"/>
              </w:rPr>
            </w:pPr>
            <w:r>
              <w:rPr>
                <w:rFonts w:ascii="Garamond" w:hAnsi="Garamond" w:cs="Tahoma"/>
                <w:sz w:val="22"/>
                <w:szCs w:val="22"/>
              </w:rPr>
              <w:t>o</w:t>
            </w:r>
            <w:r w:rsidRPr="00BF029B">
              <w:rPr>
                <w:rFonts w:ascii="Garamond" w:hAnsi="Garamond" w:cs="Tahoma"/>
                <w:sz w:val="22"/>
                <w:szCs w:val="22"/>
              </w:rPr>
              <w:t>budowa musi posiadać czujnik otwarcia obudowy,</w:t>
            </w:r>
          </w:p>
          <w:p w:rsidR="00F42B92" w:rsidRPr="00BF029B" w:rsidRDefault="00F42B92" w:rsidP="00F42B92">
            <w:pPr>
              <w:numPr>
                <w:ilvl w:val="0"/>
                <w:numId w:val="8"/>
              </w:numPr>
              <w:jc w:val="both"/>
              <w:rPr>
                <w:rFonts w:ascii="Garamond" w:hAnsi="Garamond" w:cs="Tahoma"/>
                <w:sz w:val="22"/>
                <w:szCs w:val="22"/>
              </w:rPr>
            </w:pPr>
            <w:r w:rsidRPr="00BF029B">
              <w:rPr>
                <w:rFonts w:ascii="Garamond" w:hAnsi="Garamond" w:cs="Tahoma"/>
                <w:sz w:val="22"/>
                <w:szCs w:val="22"/>
              </w:rPr>
              <w:t>kolor: czarny/</w:t>
            </w:r>
            <w:r>
              <w:rPr>
                <w:rFonts w:ascii="Garamond" w:hAnsi="Garamond" w:cs="Tahoma"/>
                <w:sz w:val="22"/>
                <w:szCs w:val="22"/>
              </w:rPr>
              <w:t>srebrny/odcienie szarości</w:t>
            </w:r>
            <w:r w:rsidRPr="00BF029B">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F42B92">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096F50">
              <w:rPr>
                <w:rFonts w:ascii="Garamond" w:hAnsi="Garamond" w:cs="Tahoma"/>
                <w:sz w:val="22"/>
                <w:szCs w:val="22"/>
              </w:rPr>
              <w:t>Ekran:</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przekątna ekranu min. 21</w:t>
            </w:r>
            <w:r w:rsidRPr="00096F50">
              <w:rPr>
                <w:rFonts w:ascii="Garamond" w:hAnsi="Garamond" w:cs="Tahoma"/>
                <w:sz w:val="22"/>
                <w:szCs w:val="22"/>
              </w:rPr>
              <w:t>,5”</w:t>
            </w:r>
            <w:r>
              <w:rPr>
                <w:rFonts w:ascii="Garamond" w:hAnsi="Garamond" w:cs="Tahoma"/>
                <w:sz w:val="22"/>
                <w:szCs w:val="22"/>
              </w:rPr>
              <w:t>,</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matryca IPS,</w:t>
            </w:r>
          </w:p>
          <w:p w:rsidR="00F42B92" w:rsidRPr="00096F50" w:rsidRDefault="00F42B92" w:rsidP="00F42B92">
            <w:pPr>
              <w:numPr>
                <w:ilvl w:val="0"/>
                <w:numId w:val="9"/>
              </w:numPr>
              <w:jc w:val="both"/>
              <w:rPr>
                <w:rFonts w:ascii="Garamond" w:hAnsi="Garamond" w:cs="Tahoma"/>
                <w:sz w:val="22"/>
                <w:szCs w:val="22"/>
              </w:rPr>
            </w:pPr>
            <w:r>
              <w:rPr>
                <w:rFonts w:ascii="Garamond" w:hAnsi="Garamond" w:cs="Tahoma"/>
                <w:sz w:val="22"/>
                <w:szCs w:val="22"/>
              </w:rPr>
              <w:t>powłoka antyrefleksyjna/matowa.</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Pr>
                <w:rFonts w:ascii="Garamond" w:hAnsi="Garamond" w:cs="Tahoma"/>
                <w:sz w:val="22"/>
                <w:szCs w:val="22"/>
              </w:rPr>
              <w:t>,</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regulacja nachylenia,</w:t>
            </w:r>
          </w:p>
          <w:p w:rsidR="00F42B92" w:rsidRPr="00D97169" w:rsidRDefault="00F42B92" w:rsidP="00F42B92">
            <w:pPr>
              <w:numPr>
                <w:ilvl w:val="0"/>
                <w:numId w:val="9"/>
              </w:numPr>
              <w:jc w:val="both"/>
              <w:rPr>
                <w:rFonts w:ascii="Garamond" w:hAnsi="Garamond" w:cs="Tahoma"/>
                <w:b/>
                <w:sz w:val="22"/>
                <w:szCs w:val="22"/>
              </w:rPr>
            </w:pPr>
            <w:r>
              <w:rPr>
                <w:rFonts w:ascii="Garamond" w:hAnsi="Garamond" w:cs="Tahoma"/>
                <w:b/>
                <w:sz w:val="22"/>
                <w:szCs w:val="22"/>
              </w:rPr>
              <w:t>e</w:t>
            </w:r>
            <w:r w:rsidRPr="00D97169">
              <w:rPr>
                <w:rFonts w:ascii="Garamond" w:hAnsi="Garamond" w:cs="Tahoma"/>
                <w:b/>
                <w:sz w:val="22"/>
                <w:szCs w:val="22"/>
              </w:rPr>
              <w:t>kran dotykowy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rsidR="00F42B92" w:rsidRPr="009F39D9"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9F39D9">
              <w:rPr>
                <w:rFonts w:ascii="Garamond" w:hAnsi="Garamond" w:cs="Tahoma"/>
                <w:b/>
                <w:bCs/>
                <w:sz w:val="22"/>
                <w:szCs w:val="22"/>
              </w:rPr>
              <w:t>……………………………………………..</w:t>
            </w:r>
          </w:p>
        </w:tc>
      </w:tr>
    </w:tbl>
    <w:p w:rsidR="00F42B92" w:rsidRDefault="00F42B92" w:rsidP="008F1D28">
      <w:pPr>
        <w:rPr>
          <w:rFonts w:ascii="Garamond" w:hAnsi="Garamond" w:cs="Tahoma"/>
          <w:b/>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8647"/>
        <w:gridCol w:w="4821"/>
      </w:tblGrid>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 xml:space="preserve">Płyta główna i BIOS/UEFI </w:t>
            </w:r>
            <w:r w:rsidRPr="00096F50">
              <w:rPr>
                <w:rFonts w:ascii="Garamond" w:hAnsi="Garamond" w:cs="Tahoma"/>
                <w:sz w:val="22"/>
                <w:szCs w:val="22"/>
              </w:rPr>
              <w:t>:</w:t>
            </w:r>
          </w:p>
          <w:p w:rsidR="00F42B92" w:rsidRDefault="00F42B92" w:rsidP="00F42B92">
            <w:pPr>
              <w:numPr>
                <w:ilvl w:val="0"/>
                <w:numId w:val="19"/>
              </w:numPr>
              <w:jc w:val="both"/>
              <w:rPr>
                <w:rFonts w:ascii="Garamond" w:hAnsi="Garamond" w:cs="Tahoma"/>
                <w:sz w:val="22"/>
                <w:szCs w:val="22"/>
              </w:rPr>
            </w:pPr>
            <w:r>
              <w:rPr>
                <w:rFonts w:ascii="Garamond" w:hAnsi="Garamond" w:cs="Tahoma"/>
                <w:sz w:val="22"/>
                <w:szCs w:val="22"/>
              </w:rPr>
              <w:lastRenderedPageBreak/>
              <w:t>p</w:t>
            </w:r>
            <w:r w:rsidRPr="00B51A39">
              <w:rPr>
                <w:rFonts w:ascii="Garamond" w:hAnsi="Garamond" w:cs="Tahoma"/>
                <w:sz w:val="22"/>
                <w:szCs w:val="22"/>
              </w:rPr>
              <w:t>łyta główna zaprojektowana i wyprodukowana na zlecenie producenta komputera, trwale oznaczona na etapie produkcji logiem producenta oferowanej jednostki  dedykowana dla danego urządzenia</w:t>
            </w:r>
            <w:r>
              <w:rPr>
                <w:rFonts w:ascii="Garamond" w:hAnsi="Garamond" w:cs="Tahoma"/>
                <w:sz w:val="22"/>
                <w:szCs w:val="22"/>
              </w:rPr>
              <w:t>,</w:t>
            </w:r>
          </w:p>
          <w:p w:rsidR="00F42B92" w:rsidRDefault="00F42B92" w:rsidP="00F42B92">
            <w:pPr>
              <w:numPr>
                <w:ilvl w:val="0"/>
                <w:numId w:val="19"/>
              </w:numPr>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r w:rsidRPr="004C74A4">
              <w:rPr>
                <w:rFonts w:ascii="Garamond" w:hAnsi="Garamond" w:cs="Tahoma"/>
                <w:sz w:val="22"/>
                <w:szCs w:val="22"/>
              </w:rPr>
              <w:t xml:space="preserve"> z gra</w:t>
            </w:r>
            <w:r>
              <w:rPr>
                <w:rFonts w:ascii="Garamond" w:hAnsi="Garamond" w:cs="Tahoma"/>
                <w:sz w:val="22"/>
                <w:szCs w:val="22"/>
              </w:rPr>
              <w:t>ficznym interfejsem użytkownika,</w:t>
            </w:r>
          </w:p>
          <w:p w:rsidR="00F42B92" w:rsidRPr="00BF029B" w:rsidRDefault="00F42B92" w:rsidP="00F42B92">
            <w:pPr>
              <w:numPr>
                <w:ilvl w:val="0"/>
                <w:numId w:val="19"/>
              </w:numPr>
              <w:jc w:val="both"/>
              <w:rPr>
                <w:rFonts w:ascii="Garamond" w:hAnsi="Garamond" w:cs="Tahoma"/>
                <w:sz w:val="22"/>
                <w:szCs w:val="22"/>
              </w:rPr>
            </w:pPr>
            <w:r w:rsidRPr="00F25EF0">
              <w:rPr>
                <w:rFonts w:ascii="Garamond" w:hAnsi="Garamond" w:cs="Tahoma"/>
                <w:sz w:val="22"/>
                <w:szCs w:val="22"/>
              </w:rPr>
              <w:t xml:space="preserve">BIOS zgodny ze specyfikacją UEFI, wyprodukowany przez producenta komputera, zawierający logo </w:t>
            </w:r>
            <w:r>
              <w:rPr>
                <w:rFonts w:ascii="Garamond" w:hAnsi="Garamond" w:cs="Tahoma"/>
                <w:sz w:val="22"/>
                <w:szCs w:val="22"/>
              </w:rPr>
              <w:t xml:space="preserve">i/lub nazwę producenta komputera, </w:t>
            </w:r>
            <w:r w:rsidRPr="00F25EF0">
              <w:rPr>
                <w:rFonts w:ascii="Garamond" w:hAnsi="Garamond" w:cs="Tahoma"/>
                <w:sz w:val="22"/>
                <w:szCs w:val="22"/>
              </w:rPr>
              <w:t>nazwę modelu oferowanego komputera</w:t>
            </w:r>
            <w:r>
              <w:rPr>
                <w:rFonts w:ascii="Garamond" w:hAnsi="Garamond" w:cs="Tahoma"/>
                <w:sz w:val="22"/>
                <w:szCs w:val="22"/>
              </w:rPr>
              <w:t xml:space="preserve"> oraz u</w:t>
            </w:r>
            <w:r w:rsidRPr="001F4F1B">
              <w:rPr>
                <w:rFonts w:ascii="Garamond" w:hAnsi="Garamond" w:cs="Tahoma"/>
                <w:sz w:val="22"/>
                <w:szCs w:val="22"/>
              </w:rPr>
              <w:t>nikatowy numer seryjny zgodny numerem seryjnym na obudowie</w:t>
            </w:r>
            <w:r>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8647" w:type="dxa"/>
            <w:tcBorders>
              <w:top w:val="single" w:sz="4" w:space="0" w:color="auto"/>
              <w:left w:val="single" w:sz="4" w:space="0" w:color="auto"/>
              <w:bottom w:val="single" w:sz="4" w:space="0" w:color="auto"/>
              <w:right w:val="single" w:sz="4" w:space="0" w:color="auto"/>
            </w:tcBorders>
          </w:tcPr>
          <w:p w:rsidR="00F42B92" w:rsidRDefault="00F42B92" w:rsidP="00F42B92">
            <w:pPr>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 zestawie:</w:t>
            </w:r>
            <w:r w:rsidRPr="004C1E15">
              <w:rPr>
                <w:rFonts w:ascii="Garamond" w:hAnsi="Garamond" w:cs="Tahoma"/>
                <w:sz w:val="22"/>
                <w:szCs w:val="22"/>
              </w:rPr>
              <w:t xml:space="preserve"> </w:t>
            </w:r>
          </w:p>
          <w:p w:rsidR="00F42B92"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pełnowymiarowa z interfejsem USB</w:t>
            </w:r>
            <w:r>
              <w:rPr>
                <w:rFonts w:ascii="Garamond" w:hAnsi="Garamond" w:cs="Tahoma"/>
                <w:sz w:val="22"/>
                <w:szCs w:val="22"/>
              </w:rPr>
              <w:t>,</w:t>
            </w:r>
          </w:p>
          <w:p w:rsidR="00F42B92" w:rsidRPr="005E758A" w:rsidRDefault="00F42B92" w:rsidP="00F42B92">
            <w:pPr>
              <w:numPr>
                <w:ilvl w:val="0"/>
                <w:numId w:val="16"/>
              </w:numPr>
              <w:jc w:val="both"/>
              <w:rPr>
                <w:rFonts w:ascii="Garamond" w:hAnsi="Garamond" w:cs="Tahoma"/>
                <w:sz w:val="22"/>
                <w:szCs w:val="22"/>
              </w:rPr>
            </w:pPr>
            <w:r w:rsidRPr="005E758A">
              <w:rPr>
                <w:rFonts w:ascii="Garamond" w:hAnsi="Garamond" w:cs="Tahoma"/>
                <w:sz w:val="22"/>
                <w:szCs w:val="22"/>
              </w:rPr>
              <w:t>długość kabla min. 1,5 m,</w:t>
            </w:r>
          </w:p>
          <w:p w:rsidR="00F42B92" w:rsidRPr="004C1E15" w:rsidRDefault="00F42B92" w:rsidP="00F42B92">
            <w:pPr>
              <w:numPr>
                <w:ilvl w:val="0"/>
                <w:numId w:val="16"/>
              </w:numPr>
              <w:jc w:val="both"/>
              <w:rPr>
                <w:rFonts w:ascii="Garamond" w:hAnsi="Garamond" w:cs="Tahoma"/>
                <w:sz w:val="22"/>
                <w:szCs w:val="22"/>
              </w:rPr>
            </w:pPr>
            <w:r w:rsidRPr="005E758A">
              <w:rPr>
                <w:rFonts w:ascii="Garamond" w:hAnsi="Garamond" w:cs="Tahoma"/>
                <w:sz w:val="22"/>
                <w:szCs w:val="22"/>
              </w:rPr>
              <w:t>optyczna/laserowa</w:t>
            </w:r>
            <w:r w:rsidRPr="004C1E15">
              <w:rPr>
                <w:rFonts w:ascii="Garamond" w:hAnsi="Garamond" w:cs="Tahoma"/>
                <w:sz w:val="22"/>
                <w:szCs w:val="22"/>
              </w:rPr>
              <w:t xml:space="preserve"> z rolką do przewijania,</w:t>
            </w:r>
          </w:p>
          <w:p w:rsidR="00F42B92" w:rsidRPr="004C1E15"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obsługa funkcji 3 klawiszy</w:t>
            </w:r>
            <w:r>
              <w:rPr>
                <w:rFonts w:ascii="Garamond" w:hAnsi="Garamond" w:cs="Tahoma"/>
                <w:sz w:val="22"/>
                <w:szCs w:val="22"/>
              </w:rPr>
              <w:t>,</w:t>
            </w:r>
          </w:p>
          <w:p w:rsidR="00F42B92"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p>
          <w:p w:rsidR="00F42B92" w:rsidRPr="00481AF0" w:rsidRDefault="00F42B92" w:rsidP="00F42B92">
            <w:pPr>
              <w:numPr>
                <w:ilvl w:val="0"/>
                <w:numId w:val="16"/>
              </w:numPr>
              <w:jc w:val="both"/>
              <w:rPr>
                <w:rFonts w:ascii="Garamond" w:hAnsi="Garamond" w:cs="Tahoma"/>
                <w:sz w:val="22"/>
                <w:szCs w:val="22"/>
              </w:rPr>
            </w:pPr>
            <w:r w:rsidRPr="00481AF0">
              <w:rPr>
                <w:rFonts w:ascii="Garamond" w:hAnsi="Garamond" w:cs="Tahoma"/>
                <w:sz w:val="22"/>
                <w:szCs w:val="22"/>
              </w:rPr>
              <w:t xml:space="preserve">trwale naniesione logo producenta </w:t>
            </w:r>
            <w:r>
              <w:rPr>
                <w:rFonts w:ascii="Garamond" w:hAnsi="Garamond" w:cs="Tahoma"/>
                <w:sz w:val="22"/>
                <w:szCs w:val="22"/>
              </w:rPr>
              <w:t xml:space="preserve">komputera </w:t>
            </w:r>
            <w:r w:rsidRPr="00481AF0">
              <w:rPr>
                <w:rFonts w:ascii="Garamond" w:hAnsi="Garamond" w:cs="Tahoma"/>
                <w:sz w:val="22"/>
                <w:szCs w:val="22"/>
              </w:rPr>
              <w:t>w widocznym miejscu.</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9</w:t>
            </w:r>
          </w:p>
        </w:tc>
        <w:tc>
          <w:tcPr>
            <w:tcW w:w="8647" w:type="dxa"/>
            <w:tcBorders>
              <w:top w:val="single" w:sz="4" w:space="0" w:color="auto"/>
              <w:left w:val="single" w:sz="4" w:space="0" w:color="auto"/>
              <w:bottom w:val="single" w:sz="4" w:space="0" w:color="auto"/>
              <w:right w:val="single" w:sz="4" w:space="0" w:color="auto"/>
            </w:tcBorders>
          </w:tcPr>
          <w:p w:rsidR="00F42B92" w:rsidRDefault="00F42B92" w:rsidP="00F42B92">
            <w:pPr>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rsidR="00F42B92" w:rsidRDefault="00F42B92" w:rsidP="00F42B92">
            <w:pPr>
              <w:numPr>
                <w:ilvl w:val="0"/>
                <w:numId w:val="15"/>
              </w:numPr>
              <w:jc w:val="both"/>
              <w:rPr>
                <w:rFonts w:ascii="Garamond" w:hAnsi="Garamond" w:cs="Tahoma"/>
                <w:sz w:val="22"/>
                <w:szCs w:val="22"/>
              </w:rPr>
            </w:pPr>
            <w:r>
              <w:rPr>
                <w:rFonts w:ascii="Garamond" w:hAnsi="Garamond" w:cs="Tahoma"/>
                <w:sz w:val="22"/>
                <w:szCs w:val="22"/>
              </w:rPr>
              <w:t>z interfejsem USB,</w:t>
            </w:r>
          </w:p>
          <w:p w:rsidR="00F42B92" w:rsidRDefault="00F42B92" w:rsidP="00F42B92">
            <w:pPr>
              <w:numPr>
                <w:ilvl w:val="0"/>
                <w:numId w:val="15"/>
              </w:numPr>
              <w:jc w:val="both"/>
              <w:rPr>
                <w:rFonts w:ascii="Garamond" w:hAnsi="Garamond" w:cs="Tahoma"/>
                <w:sz w:val="22"/>
                <w:szCs w:val="22"/>
              </w:rPr>
            </w:pPr>
            <w:r>
              <w:rPr>
                <w:rFonts w:ascii="Garamond" w:hAnsi="Garamond" w:cs="Tahoma"/>
                <w:sz w:val="22"/>
                <w:szCs w:val="22"/>
              </w:rPr>
              <w:t>z czytnikiem Smart Card (</w:t>
            </w:r>
            <w:r w:rsidRPr="00A8305F">
              <w:rPr>
                <w:rFonts w:ascii="Garamond" w:hAnsi="Garamond" w:cs="Tahoma"/>
                <w:sz w:val="22"/>
                <w:szCs w:val="22"/>
              </w:rPr>
              <w:t xml:space="preserve">Standard: </w:t>
            </w:r>
            <w:r>
              <w:rPr>
                <w:rFonts w:ascii="Garamond" w:hAnsi="Garamond" w:cs="Tahoma"/>
                <w:sz w:val="22"/>
                <w:szCs w:val="22"/>
              </w:rPr>
              <w:t xml:space="preserve">min. </w:t>
            </w:r>
            <w:r w:rsidRPr="00A8305F">
              <w:rPr>
                <w:rFonts w:ascii="Garamond" w:hAnsi="Garamond" w:cs="Tahoma"/>
                <w:sz w:val="22"/>
                <w:szCs w:val="22"/>
              </w:rPr>
              <w:t>ISO 7816</w:t>
            </w:r>
            <w:r>
              <w:rPr>
                <w:rFonts w:ascii="Garamond" w:hAnsi="Garamond" w:cs="Tahoma"/>
                <w:sz w:val="22"/>
                <w:szCs w:val="22"/>
              </w:rPr>
              <w:t xml:space="preserve">, </w:t>
            </w:r>
            <w:r w:rsidRPr="000D6055">
              <w:rPr>
                <w:rFonts w:ascii="Garamond" w:hAnsi="Garamond" w:cs="Tahoma"/>
                <w:sz w:val="22"/>
                <w:szCs w:val="22"/>
              </w:rPr>
              <w:t xml:space="preserve">Protokoły: </w:t>
            </w:r>
            <w:r>
              <w:rPr>
                <w:rFonts w:ascii="Garamond" w:hAnsi="Garamond" w:cs="Tahoma"/>
                <w:sz w:val="22"/>
                <w:szCs w:val="22"/>
              </w:rPr>
              <w:t xml:space="preserve">min. </w:t>
            </w:r>
            <w:r w:rsidRPr="000D6055">
              <w:rPr>
                <w:rFonts w:ascii="Garamond" w:hAnsi="Garamond" w:cs="Tahoma"/>
                <w:sz w:val="22"/>
                <w:szCs w:val="22"/>
              </w:rPr>
              <w:t>T=0, T=1</w:t>
            </w:r>
            <w:r>
              <w:rPr>
                <w:rFonts w:ascii="Garamond" w:hAnsi="Garamond" w:cs="Tahoma"/>
                <w:sz w:val="22"/>
                <w:szCs w:val="22"/>
              </w:rPr>
              <w:t>),</w:t>
            </w:r>
          </w:p>
          <w:p w:rsidR="00F42B92" w:rsidRPr="005E758A" w:rsidRDefault="00F42B92" w:rsidP="00F42B92">
            <w:pPr>
              <w:numPr>
                <w:ilvl w:val="0"/>
                <w:numId w:val="15"/>
              </w:numPr>
              <w:jc w:val="both"/>
              <w:rPr>
                <w:rFonts w:ascii="Garamond" w:hAnsi="Garamond" w:cs="Tahoma"/>
                <w:sz w:val="22"/>
                <w:szCs w:val="22"/>
              </w:rPr>
            </w:pPr>
            <w:r w:rsidRPr="005E758A">
              <w:rPr>
                <w:rFonts w:ascii="Garamond" w:hAnsi="Garamond" w:cs="Tahoma"/>
                <w:sz w:val="22"/>
                <w:szCs w:val="22"/>
              </w:rPr>
              <w:t>długość kabla min. 1,5 m,</w:t>
            </w:r>
          </w:p>
          <w:p w:rsidR="00F42B92" w:rsidRPr="004C1E15"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angielskiego), czytelne klawisze,</w:t>
            </w:r>
          </w:p>
          <w:p w:rsidR="00F42B92" w:rsidRPr="004C1E15"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p>
          <w:p w:rsidR="00F42B92"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wydzielona część numeryczna w prawej części klawiatury,</w:t>
            </w:r>
          </w:p>
          <w:p w:rsidR="00F42B92" w:rsidRPr="00481AF0"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 xml:space="preserve">trwale naniesione logo producenta </w:t>
            </w:r>
            <w:r>
              <w:rPr>
                <w:rFonts w:ascii="Garamond" w:hAnsi="Garamond" w:cs="Tahoma"/>
                <w:sz w:val="22"/>
                <w:szCs w:val="22"/>
              </w:rPr>
              <w:t xml:space="preserve">komputera </w:t>
            </w:r>
            <w:r w:rsidRPr="004C1E15">
              <w:rPr>
                <w:rFonts w:ascii="Garamond" w:hAnsi="Garamond" w:cs="Tahoma"/>
                <w:sz w:val="22"/>
                <w:szCs w:val="22"/>
              </w:rPr>
              <w:t>w widocznym miejscu.</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86405E">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10</w:t>
            </w:r>
          </w:p>
        </w:tc>
        <w:tc>
          <w:tcPr>
            <w:tcW w:w="8647" w:type="dxa"/>
            <w:tcBorders>
              <w:top w:val="single" w:sz="4" w:space="0" w:color="auto"/>
              <w:left w:val="single" w:sz="4" w:space="0" w:color="auto"/>
              <w:bottom w:val="single" w:sz="4" w:space="0" w:color="auto"/>
              <w:right w:val="single" w:sz="4" w:space="0" w:color="auto"/>
            </w:tcBorders>
            <w:hideMark/>
          </w:tcPr>
          <w:p w:rsidR="00F42B92" w:rsidRPr="00A4103E" w:rsidRDefault="00F42B92" w:rsidP="00F42B92">
            <w:pPr>
              <w:jc w:val="both"/>
              <w:rPr>
                <w:rFonts w:ascii="Garamond" w:hAnsi="Garamond" w:cs="Tahoma"/>
                <w:sz w:val="22"/>
                <w:szCs w:val="22"/>
              </w:rPr>
            </w:pPr>
            <w:r w:rsidRPr="00A4103E">
              <w:rPr>
                <w:rFonts w:ascii="Garamond" w:hAnsi="Garamond" w:cs="Tahoma"/>
                <w:sz w:val="22"/>
                <w:szCs w:val="22"/>
              </w:rPr>
              <w:t>System operacyjny:</w:t>
            </w:r>
          </w:p>
          <w:p w:rsidR="00F42B92" w:rsidRPr="00A4103E" w:rsidRDefault="00F42B92" w:rsidP="00F42B92">
            <w:pPr>
              <w:numPr>
                <w:ilvl w:val="0"/>
                <w:numId w:val="18"/>
              </w:numPr>
              <w:jc w:val="both"/>
              <w:rPr>
                <w:rFonts w:ascii="Garamond" w:hAnsi="Garamond" w:cs="Tahoma"/>
                <w:sz w:val="22"/>
                <w:szCs w:val="22"/>
              </w:rPr>
            </w:pPr>
            <w:r w:rsidRPr="00A4103E">
              <w:rPr>
                <w:rFonts w:ascii="Garamond" w:hAnsi="Garamond" w:cs="Tahoma"/>
                <w:sz w:val="22"/>
                <w:szCs w:val="22"/>
              </w:rPr>
              <w:t>oferowany model komputera musi poprawnie współpracować z zamawianymi systemami operacyjnymi (</w:t>
            </w:r>
            <w:r w:rsidR="00B338AB" w:rsidRPr="00A4103E">
              <w:rPr>
                <w:rFonts w:ascii="Garamond" w:hAnsi="Garamond" w:cs="Tahoma"/>
                <w:sz w:val="22"/>
                <w:szCs w:val="22"/>
              </w:rPr>
              <w:t xml:space="preserve">w tym posiada </w:t>
            </w:r>
            <w:r w:rsidRPr="00A4103E">
              <w:rPr>
                <w:rFonts w:ascii="Garamond" w:hAnsi="Garamond" w:cs="Tahoma"/>
                <w:sz w:val="22"/>
                <w:szCs w:val="22"/>
              </w:rPr>
              <w:t>certyfikację rodziny produktów</w:t>
            </w:r>
            <w:r w:rsidR="00B338AB" w:rsidRPr="00A4103E">
              <w:rPr>
                <w:rFonts w:ascii="Garamond" w:hAnsi="Garamond" w:cs="Tahoma"/>
                <w:sz w:val="22"/>
                <w:szCs w:val="22"/>
              </w:rPr>
              <w:t xml:space="preserve"> bez względu na rodzaj obudowy),</w:t>
            </w:r>
          </w:p>
          <w:p w:rsidR="00F42B92" w:rsidRPr="002B5737"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zainstalowany system operacyjny Microsoft Windows 10 Professional 64 bit Polski lub równoważny (opis równoważności na końcu niniejszego załącznika do specyfikacji),</w:t>
            </w:r>
          </w:p>
          <w:p w:rsidR="00F42B92"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 xml:space="preserve">Zamawiający wymaga dostarczenia legalnej licencji na system operacyjny, uprawniającej Zamawiającego do nieograniczonego czasowo używania oprogramowania. Zamawiający nie dopuszcza odsprzedaży używanych licencji. Niedopuszczalne jest dostarczenie licencji, </w:t>
            </w:r>
            <w:r w:rsidRPr="002B5737">
              <w:rPr>
                <w:rFonts w:ascii="Garamond" w:hAnsi="Garamond" w:cs="Tahoma"/>
                <w:sz w:val="22"/>
                <w:szCs w:val="22"/>
              </w:rPr>
              <w:lastRenderedPageBreak/>
              <w:t>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rsidR="00F42B92" w:rsidRPr="002B5737" w:rsidRDefault="00F42B92" w:rsidP="00F42B92">
            <w:pPr>
              <w:numPr>
                <w:ilvl w:val="0"/>
                <w:numId w:val="18"/>
              </w:numPr>
              <w:jc w:val="both"/>
              <w:rPr>
                <w:rFonts w:ascii="Garamond" w:hAnsi="Garamond" w:cs="Tahoma"/>
                <w:sz w:val="22"/>
                <w:szCs w:val="22"/>
              </w:rPr>
            </w:pPr>
            <w:r>
              <w:rPr>
                <w:rFonts w:ascii="Garamond" w:hAnsi="Garamond" w:cs="Tahoma"/>
                <w:sz w:val="22"/>
                <w:szCs w:val="22"/>
              </w:rPr>
              <w:t>licencja na system operacyjny musi być zapisana</w:t>
            </w:r>
            <w:r w:rsidRPr="00FE147B">
              <w:rPr>
                <w:rFonts w:ascii="Garamond" w:hAnsi="Garamond" w:cs="Tahoma"/>
                <w:sz w:val="22"/>
                <w:szCs w:val="22"/>
              </w:rPr>
              <w:t xml:space="preserve"> trwale w BIOS</w:t>
            </w:r>
            <w:r>
              <w:rPr>
                <w:rFonts w:ascii="Garamond" w:hAnsi="Garamond" w:cs="Tahoma"/>
                <w:sz w:val="22"/>
                <w:szCs w:val="22"/>
              </w:rPr>
              <w:t xml:space="preserve"> </w:t>
            </w:r>
            <w:r w:rsidRPr="00FE147B">
              <w:rPr>
                <w:rFonts w:ascii="Garamond" w:hAnsi="Garamond" w:cs="Tahoma"/>
                <w:sz w:val="22"/>
                <w:szCs w:val="22"/>
              </w:rPr>
              <w:t xml:space="preserve">i umożliwiać instalację systemu operacyjnego na podstawie dołączonego </w:t>
            </w:r>
            <w:r>
              <w:rPr>
                <w:rFonts w:ascii="Garamond" w:hAnsi="Garamond" w:cs="Tahoma"/>
                <w:sz w:val="22"/>
                <w:szCs w:val="22"/>
              </w:rPr>
              <w:t xml:space="preserve">do komputera </w:t>
            </w:r>
            <w:r w:rsidRPr="00FE147B">
              <w:rPr>
                <w:rFonts w:ascii="Garamond" w:hAnsi="Garamond" w:cs="Tahoma"/>
                <w:sz w:val="22"/>
                <w:szCs w:val="22"/>
              </w:rPr>
              <w:t>nośnika</w:t>
            </w:r>
            <w:r>
              <w:rPr>
                <w:rFonts w:ascii="Garamond" w:hAnsi="Garamond" w:cs="Tahoma"/>
                <w:sz w:val="22"/>
                <w:szCs w:val="22"/>
              </w:rPr>
              <w:t xml:space="preserve"> DVD oraz</w:t>
            </w:r>
            <w:r w:rsidRPr="00FE147B">
              <w:rPr>
                <w:rFonts w:ascii="Garamond" w:hAnsi="Garamond" w:cs="Tahoma"/>
                <w:sz w:val="22"/>
                <w:szCs w:val="22"/>
              </w:rPr>
              <w:t xml:space="preserve"> bezpośrednio z wbudowanego </w:t>
            </w:r>
            <w:r>
              <w:rPr>
                <w:rFonts w:ascii="Garamond" w:hAnsi="Garamond" w:cs="Tahoma"/>
                <w:sz w:val="22"/>
                <w:szCs w:val="22"/>
              </w:rPr>
              <w:t xml:space="preserve">dysku z partycji </w:t>
            </w:r>
            <w:proofErr w:type="spellStart"/>
            <w:r>
              <w:rPr>
                <w:rFonts w:ascii="Garamond" w:hAnsi="Garamond" w:cs="Tahoma"/>
                <w:sz w:val="22"/>
                <w:szCs w:val="22"/>
              </w:rPr>
              <w:t>recovery</w:t>
            </w:r>
            <w:proofErr w:type="spellEnd"/>
            <w:r>
              <w:rPr>
                <w:rFonts w:ascii="Garamond" w:hAnsi="Garamond" w:cs="Tahoma"/>
                <w:sz w:val="22"/>
                <w:szCs w:val="22"/>
              </w:rPr>
              <w:t>,</w:t>
            </w:r>
          </w:p>
          <w:p w:rsidR="00F42B92" w:rsidRPr="002B5737"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zainstalowane niezbędne sterowniki,</w:t>
            </w:r>
          </w:p>
          <w:p w:rsidR="00F42B92" w:rsidRPr="00DC20C6"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obudowa oklejona naklejką licencyjną – jeśli licencja tego wymaga.</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B338AB">
            <w:pPr>
              <w:jc w:val="center"/>
              <w:rPr>
                <w:rFonts w:ascii="Garamond" w:hAnsi="Garamond" w:cs="Tahoma"/>
                <w:b/>
                <w:bCs/>
                <w:sz w:val="22"/>
                <w:szCs w:val="22"/>
              </w:rPr>
            </w:pPr>
            <w:r>
              <w:rPr>
                <w:rFonts w:ascii="Garamond" w:hAnsi="Garamond" w:cs="Tahoma"/>
                <w:b/>
                <w:bCs/>
                <w:sz w:val="22"/>
                <w:szCs w:val="22"/>
              </w:rPr>
              <w:lastRenderedPageBreak/>
              <w:t>Producent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Pr="004A5F22" w:rsidRDefault="00F42B92" w:rsidP="00B338AB">
            <w:pPr>
              <w:jc w:val="center"/>
              <w:rPr>
                <w:rFonts w:ascii="Garamond" w:hAnsi="Garamond" w:cs="Tahoma"/>
                <w:b/>
                <w:bCs/>
                <w:sz w:val="22"/>
                <w:szCs w:val="22"/>
              </w:rPr>
            </w:pPr>
            <w:r>
              <w:rPr>
                <w:rFonts w:ascii="Garamond" w:hAnsi="Garamond" w:cs="Tahoma"/>
                <w:b/>
                <w:bCs/>
                <w:sz w:val="22"/>
                <w:szCs w:val="22"/>
              </w:rPr>
              <w:lastRenderedPageBreak/>
              <w:t>……………………………………………</w:t>
            </w:r>
          </w:p>
        </w:tc>
      </w:tr>
      <w:tr w:rsidR="00F42B92" w:rsidRPr="004A5F22" w:rsidTr="0086405E">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11</w:t>
            </w:r>
          </w:p>
        </w:tc>
        <w:tc>
          <w:tcPr>
            <w:tcW w:w="8647" w:type="dxa"/>
            <w:tcBorders>
              <w:top w:val="single" w:sz="4" w:space="0" w:color="auto"/>
              <w:left w:val="single" w:sz="4" w:space="0" w:color="auto"/>
              <w:bottom w:val="single" w:sz="4" w:space="0" w:color="auto"/>
              <w:right w:val="single" w:sz="4" w:space="0" w:color="auto"/>
            </w:tcBorders>
            <w:hideMark/>
          </w:tcPr>
          <w:p w:rsidR="00F42B92" w:rsidRPr="00F44173" w:rsidRDefault="00F42B92" w:rsidP="00F42B92">
            <w:pPr>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rsidR="00F42B92" w:rsidRPr="00F25EF0" w:rsidRDefault="00F42B92" w:rsidP="00F42B92">
            <w:pPr>
              <w:numPr>
                <w:ilvl w:val="0"/>
                <w:numId w:val="14"/>
              </w:numPr>
              <w:jc w:val="both"/>
              <w:rPr>
                <w:rFonts w:ascii="Garamond" w:hAnsi="Garamond"/>
                <w:sz w:val="22"/>
                <w:szCs w:val="22"/>
              </w:rPr>
            </w:pPr>
            <w:r>
              <w:rPr>
                <w:rFonts w:ascii="Garamond" w:hAnsi="Garamond"/>
                <w:sz w:val="22"/>
                <w:szCs w:val="22"/>
              </w:rPr>
              <w:t>5</w:t>
            </w:r>
            <w:r w:rsidRPr="00F25EF0">
              <w:rPr>
                <w:rFonts w:ascii="Garamond" w:hAnsi="Garamond"/>
                <w:sz w:val="22"/>
                <w:szCs w:val="22"/>
              </w:rPr>
              <w:t>-letnia gwarancja producenta świadczona na miejscu u klienta</w:t>
            </w:r>
            <w:r>
              <w:rPr>
                <w:rFonts w:ascii="Garamond" w:hAnsi="Garamond"/>
                <w:sz w:val="22"/>
                <w:szCs w:val="22"/>
              </w:rPr>
              <w:t>,</w:t>
            </w:r>
          </w:p>
          <w:p w:rsidR="001A5B4E" w:rsidRPr="00682C1F" w:rsidRDefault="00F42B92" w:rsidP="00682C1F">
            <w:pPr>
              <w:numPr>
                <w:ilvl w:val="0"/>
                <w:numId w:val="14"/>
              </w:numPr>
              <w:jc w:val="both"/>
              <w:rPr>
                <w:rFonts w:ascii="Garamond" w:hAnsi="Garamond"/>
                <w:sz w:val="22"/>
                <w:szCs w:val="22"/>
              </w:rPr>
            </w:pPr>
            <w:r>
              <w:rPr>
                <w:rFonts w:ascii="Garamond" w:hAnsi="Garamond"/>
                <w:sz w:val="22"/>
                <w:szCs w:val="22"/>
              </w:rPr>
              <w:t>c</w:t>
            </w:r>
            <w:r w:rsidRPr="00F25EF0">
              <w:rPr>
                <w:rFonts w:ascii="Garamond" w:hAnsi="Garamond"/>
                <w:sz w:val="22"/>
                <w:szCs w:val="22"/>
              </w:rPr>
              <w:t xml:space="preserve">zas reakcji </w:t>
            </w:r>
            <w:r w:rsidRPr="00DD1E31">
              <w:rPr>
                <w:rFonts w:ascii="Garamond" w:hAnsi="Garamond"/>
                <w:sz w:val="22"/>
                <w:szCs w:val="22"/>
              </w:rPr>
              <w:t xml:space="preserve">serwisu </w:t>
            </w:r>
            <w:r w:rsidR="00682C1F" w:rsidRPr="00DD1E31">
              <w:rPr>
                <w:rFonts w:ascii="Garamond" w:hAnsi="Garamond"/>
                <w:sz w:val="22"/>
                <w:szCs w:val="22"/>
              </w:rPr>
              <w:t>i gwarantowana skuteczna naprawa od momentu zgłoszenia awarii</w:t>
            </w:r>
            <w:r w:rsidR="00682C1F" w:rsidRPr="00682C1F">
              <w:rPr>
                <w:rFonts w:ascii="Garamond" w:hAnsi="Garamond"/>
                <w:sz w:val="22"/>
                <w:szCs w:val="22"/>
              </w:rPr>
              <w:t xml:space="preserve"> </w:t>
            </w:r>
            <w:r w:rsidRPr="00682C1F">
              <w:rPr>
                <w:rFonts w:ascii="Garamond" w:hAnsi="Garamond"/>
                <w:sz w:val="22"/>
                <w:szCs w:val="22"/>
              </w:rPr>
              <w:t>- do końca następnego dnia roboczego w godzinach od 8:00 do 15:00,</w:t>
            </w:r>
          </w:p>
          <w:p w:rsidR="001A5B4E" w:rsidRPr="00A4103E" w:rsidRDefault="001A5B4E" w:rsidP="00CF0041">
            <w:pPr>
              <w:numPr>
                <w:ilvl w:val="0"/>
                <w:numId w:val="14"/>
              </w:numPr>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0F1849" w:rsidRPr="00A4103E">
              <w:rPr>
                <w:rFonts w:ascii="Garamond" w:hAnsi="Garamond"/>
                <w:sz w:val="22"/>
                <w:szCs w:val="22"/>
              </w:rPr>
              <w:t>,</w:t>
            </w:r>
          </w:p>
          <w:p w:rsidR="00F42B92" w:rsidRPr="00A4103E" w:rsidRDefault="00CF0041" w:rsidP="00CF0041">
            <w:pPr>
              <w:pStyle w:val="Akapitzlist"/>
              <w:numPr>
                <w:ilvl w:val="0"/>
                <w:numId w:val="14"/>
              </w:numPr>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F42B92" w:rsidRPr="00A4103E">
              <w:rPr>
                <w:rFonts w:ascii="Garamond" w:hAnsi="Garamond"/>
              </w:rPr>
              <w:t>,</w:t>
            </w:r>
          </w:p>
          <w:p w:rsidR="00F42B92" w:rsidRPr="00A4103E" w:rsidRDefault="00C60B03" w:rsidP="00C60B03">
            <w:pPr>
              <w:numPr>
                <w:ilvl w:val="0"/>
                <w:numId w:val="14"/>
              </w:numPr>
              <w:jc w:val="both"/>
              <w:rPr>
                <w:rFonts w:ascii="Garamond" w:hAnsi="Garamond"/>
                <w:sz w:val="22"/>
                <w:szCs w:val="22"/>
              </w:rPr>
            </w:pPr>
            <w:r w:rsidRPr="00A4103E">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A4103E">
              <w:rPr>
                <w:rFonts w:ascii="Garamond" w:hAnsi="Garamond"/>
                <w:sz w:val="22"/>
                <w:szCs w:val="22"/>
              </w:rPr>
              <w:t>All</w:t>
            </w:r>
            <w:proofErr w:type="spellEnd"/>
            <w:r w:rsidRPr="00A4103E">
              <w:rPr>
                <w:rFonts w:ascii="Garamond" w:hAnsi="Garamond"/>
                <w:sz w:val="22"/>
                <w:szCs w:val="22"/>
              </w:rPr>
              <w:t>-In-One) lub utraty przez niego autoryzacji,  Producent przejmie na siebie i będzie realizował wszelkie zobowiązania związane z serwisem gwarancyjnym urządzeń zaoferowanych w tym Postępowaniu lub Producent wskaże inny autoryzowany przez siebie serwis</w:t>
            </w:r>
            <w:r w:rsidR="00F42B92" w:rsidRPr="00A4103E">
              <w:rPr>
                <w:rFonts w:ascii="Garamond" w:hAnsi="Garamond"/>
                <w:sz w:val="22"/>
                <w:szCs w:val="22"/>
              </w:rPr>
              <w:t>,</w:t>
            </w:r>
          </w:p>
          <w:p w:rsidR="00F42B92" w:rsidRPr="004A5F22" w:rsidRDefault="00C60B03" w:rsidP="00C60B03">
            <w:pPr>
              <w:numPr>
                <w:ilvl w:val="0"/>
                <w:numId w:val="14"/>
              </w:numPr>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7757D5" w:rsidRPr="00A4103E">
              <w:rPr>
                <w:rFonts w:ascii="Garamond" w:hAnsi="Garamond"/>
                <w:sz w:val="22"/>
                <w:szCs w:val="22"/>
              </w:rPr>
              <w:t>.</w:t>
            </w:r>
          </w:p>
        </w:tc>
        <w:tc>
          <w:tcPr>
            <w:tcW w:w="4821" w:type="dxa"/>
            <w:tcBorders>
              <w:top w:val="single" w:sz="4" w:space="0" w:color="auto"/>
              <w:left w:val="single" w:sz="4" w:space="0" w:color="auto"/>
              <w:bottom w:val="single" w:sz="4" w:space="0" w:color="auto"/>
              <w:right w:val="single" w:sz="4" w:space="0" w:color="auto"/>
            </w:tcBorders>
          </w:tcPr>
          <w:p w:rsidR="00F42B92" w:rsidRDefault="00F42B92" w:rsidP="00F42B92">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C60B03" w:rsidRDefault="00C60B03" w:rsidP="003A0459">
            <w:pPr>
              <w:jc w:val="center"/>
              <w:rPr>
                <w:rFonts w:ascii="Garamond" w:hAnsi="Garamond" w:cs="Tahoma"/>
                <w:b/>
                <w:bCs/>
                <w:sz w:val="22"/>
                <w:szCs w:val="22"/>
              </w:rPr>
            </w:pPr>
          </w:p>
          <w:p w:rsidR="00C60B03" w:rsidRPr="003471CA" w:rsidRDefault="00C60B03" w:rsidP="00C60B03">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C60B03" w:rsidRDefault="00C60B03" w:rsidP="00C60B03">
            <w:pPr>
              <w:rPr>
                <w:rFonts w:ascii="Garamond" w:hAnsi="Garamond" w:cs="Tahoma"/>
                <w:b/>
                <w:bCs/>
                <w:sz w:val="22"/>
                <w:szCs w:val="22"/>
              </w:rPr>
            </w:pPr>
          </w:p>
          <w:p w:rsidR="003A0459"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adres</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Pr="003471CA"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telefon</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Default="00C60B03" w:rsidP="00C60B03">
            <w:pPr>
              <w:rPr>
                <w:rFonts w:ascii="Garamond" w:hAnsi="Garamond" w:cs="Tahoma"/>
                <w:b/>
                <w:bCs/>
                <w:sz w:val="22"/>
                <w:szCs w:val="22"/>
              </w:rPr>
            </w:pPr>
            <w:r w:rsidRPr="00C60B03">
              <w:rPr>
                <w:rFonts w:ascii="Garamond" w:hAnsi="Garamond" w:cs="Tahoma"/>
                <w:bCs/>
                <w:sz w:val="22"/>
                <w:szCs w:val="22"/>
              </w:rPr>
              <w:t>e-mail</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F42B92" w:rsidRPr="003A0459" w:rsidRDefault="003A0459" w:rsidP="003A045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A4103E">
              <w:rPr>
                <w:rFonts w:ascii="Garamond" w:hAnsi="Garamond" w:cs="Tahoma"/>
                <w:b/>
                <w:bCs/>
                <w:sz w:val="22"/>
                <w:szCs w:val="22"/>
              </w:rPr>
              <w:t>Autoryzowanego</w:t>
            </w:r>
            <w:r w:rsidR="00C60B03" w:rsidRPr="00A4103E">
              <w:rPr>
                <w:rFonts w:ascii="Garamond" w:hAnsi="Garamond" w:cs="Tahoma"/>
                <w:b/>
                <w:bCs/>
                <w:sz w:val="22"/>
                <w:szCs w:val="22"/>
              </w:rPr>
              <w:t xml:space="preserve"> Serwis</w:t>
            </w:r>
            <w:r w:rsidR="00A4103E">
              <w:rPr>
                <w:rFonts w:ascii="Garamond" w:hAnsi="Garamond" w:cs="Tahoma"/>
                <w:b/>
                <w:bCs/>
                <w:sz w:val="22"/>
                <w:szCs w:val="22"/>
              </w:rPr>
              <w:t>u</w:t>
            </w:r>
            <w:r w:rsidR="00C60B03" w:rsidRPr="00A4103E">
              <w:rPr>
                <w:rFonts w:ascii="Garamond" w:hAnsi="Garamond" w:cs="Tahoma"/>
                <w:b/>
                <w:bCs/>
                <w:sz w:val="22"/>
                <w:szCs w:val="22"/>
              </w:rPr>
              <w:t xml:space="preserve"> Producenta</w:t>
            </w:r>
            <w:r>
              <w:rPr>
                <w:rFonts w:ascii="Garamond" w:hAnsi="Garamond" w:cs="Tahoma"/>
                <w:b/>
                <w:bCs/>
                <w:sz w:val="22"/>
                <w:szCs w:val="22"/>
              </w:rPr>
              <w:t>)</w:t>
            </w:r>
          </w:p>
        </w:tc>
      </w:tr>
      <w:tr w:rsidR="00F42B92" w:rsidRPr="004C411F" w:rsidTr="0086405E">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12</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Wymagania dodatkowe</w:t>
            </w:r>
            <w:r>
              <w:rPr>
                <w:rFonts w:ascii="Garamond" w:hAnsi="Garamond" w:cs="Tahoma"/>
                <w:sz w:val="22"/>
                <w:szCs w:val="22"/>
              </w:rPr>
              <w:t>:</w:t>
            </w:r>
          </w:p>
          <w:p w:rsidR="003A0459" w:rsidRPr="00A4103E" w:rsidRDefault="003A0459" w:rsidP="003A0459">
            <w:pPr>
              <w:pStyle w:val="Akapitzlist"/>
              <w:numPr>
                <w:ilvl w:val="1"/>
                <w:numId w:val="29"/>
              </w:numPr>
              <w:ind w:left="757" w:hanging="757"/>
              <w:jc w:val="both"/>
              <w:rPr>
                <w:rFonts w:ascii="Garamond" w:hAnsi="Garamond" w:cs="Tahoma"/>
              </w:rPr>
            </w:pPr>
            <w:r w:rsidRPr="00A4103E">
              <w:rPr>
                <w:rFonts w:ascii="Garamond" w:hAnsi="Garamond" w:cs="Tahoma"/>
              </w:rPr>
              <w:t>możliwość sprawdzenia na stronie WWW producenta konfiguracji sprzętowej komputera oraz warunków gwarancji po podaniu numeru seryjnego</w:t>
            </w:r>
            <w:r w:rsidR="00F42B92" w:rsidRPr="00A4103E">
              <w:rPr>
                <w:rFonts w:ascii="Garamond" w:hAnsi="Garamond" w:cs="Tahoma"/>
              </w:rPr>
              <w:t>,</w:t>
            </w:r>
          </w:p>
          <w:p w:rsidR="003A0459" w:rsidRPr="00A4103E" w:rsidRDefault="00F42B92" w:rsidP="003A0459">
            <w:pPr>
              <w:pStyle w:val="Akapitzlist"/>
              <w:numPr>
                <w:ilvl w:val="1"/>
                <w:numId w:val="29"/>
              </w:numPr>
              <w:ind w:left="757" w:hanging="757"/>
              <w:jc w:val="both"/>
              <w:rPr>
                <w:rFonts w:ascii="Garamond" w:hAnsi="Garamond" w:cs="Tahoma"/>
              </w:rPr>
            </w:pPr>
            <w:r w:rsidRPr="00A4103E">
              <w:rPr>
                <w:rFonts w:ascii="Garamond" w:hAnsi="Garamond" w:cs="Tahoma"/>
              </w:rPr>
              <w:t>dostęp do najnowszych sterowników i uaktualnień na stronie producenta zestawu realizowany poprzez podanie na dedykowanej stronie internetowej producenta numeru seryjnego lub modelu komputera,</w:t>
            </w:r>
          </w:p>
          <w:p w:rsidR="003A0459" w:rsidRP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każdy komputer oznaczony przez Producenta naklejką/nadrukiem z własnym, unikalnym </w:t>
            </w:r>
            <w:r w:rsidRPr="003A0459">
              <w:rPr>
                <w:rFonts w:ascii="Garamond" w:hAnsi="Garamond" w:cs="Tahoma"/>
              </w:rPr>
              <w:lastRenderedPageBreak/>
              <w:t>identyfikatorem (numerem seryjnym producenta) oraz kodem kreskowym (numer seryjny możliwy do odczytania przy pomocy czytników kodów),</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wykonawca do każdej partii zamówionego sprzętu dostarczy protokół odbioru zawierający min. informacje: nazwa asortymentu (np. komputer </w:t>
            </w:r>
            <w:proofErr w:type="spellStart"/>
            <w:r w:rsidRPr="003A0459">
              <w:rPr>
                <w:rFonts w:ascii="Garamond" w:hAnsi="Garamond" w:cs="Tahoma"/>
              </w:rPr>
              <w:t>AiO</w:t>
            </w:r>
            <w:proofErr w:type="spellEnd"/>
            <w:r w:rsidRPr="003A0459">
              <w:rPr>
                <w:rFonts w:ascii="Garamond" w:hAnsi="Garamond" w:cs="Tahoma"/>
              </w:rPr>
              <w:t>), marka, model, unikalny identyfikator (numer seryjny komputera Wykonawcy),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dostarczane urządzenia i oprogramowanie są fabr</w:t>
            </w:r>
            <w:r w:rsidR="005E39FC">
              <w:rPr>
                <w:rFonts w:ascii="Garamond" w:hAnsi="Garamond" w:cs="Tahoma"/>
              </w:rPr>
              <w:t xml:space="preserve">ycznie i technicznie </w:t>
            </w:r>
            <w:r w:rsidR="005E39FC" w:rsidRPr="00A4103E">
              <w:rPr>
                <w:rFonts w:ascii="Garamond" w:hAnsi="Garamond" w:cs="Tahoma"/>
              </w:rPr>
              <w:t>nowe i nie</w:t>
            </w:r>
            <w:r w:rsidRPr="00A4103E">
              <w:rPr>
                <w:rFonts w:ascii="Garamond" w:hAnsi="Garamond" w:cs="Tahoma"/>
              </w:rPr>
              <w:t xml:space="preserve">używane </w:t>
            </w:r>
            <w:r w:rsidRPr="003A0459">
              <w:rPr>
                <w:rFonts w:ascii="Garamond" w:hAnsi="Garamond" w:cs="Tahoma"/>
              </w:rPr>
              <w:t>wcześniej,</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wyprodukowane do 6 miesięcy przed datą dostawy,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i oprogramowanie pochodzą z legalnego kanału sprzedaży,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dostarczane urządzenia/oprogramowanie są pozbawione wszelkich wad,</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są kompletne i gotowe do pracy po podłączeniu,</w:t>
            </w:r>
          </w:p>
          <w:p w:rsidR="00F42B92" w:rsidRP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wszystkie oferowane urządzenia w ramach poszczególnych typów są: </w:t>
            </w:r>
          </w:p>
          <w:p w:rsidR="003A0459" w:rsidRDefault="00F42B92" w:rsidP="003A0459">
            <w:pPr>
              <w:numPr>
                <w:ilvl w:val="0"/>
                <w:numId w:val="20"/>
              </w:numPr>
              <w:ind w:left="1181" w:hanging="424"/>
              <w:jc w:val="both"/>
              <w:rPr>
                <w:rFonts w:ascii="Garamond" w:hAnsi="Garamond" w:cs="Tahoma"/>
                <w:sz w:val="22"/>
                <w:szCs w:val="22"/>
              </w:rPr>
            </w:pPr>
            <w:r w:rsidRPr="00907401">
              <w:rPr>
                <w:rFonts w:ascii="Garamond" w:hAnsi="Garamond" w:cs="Tahoma"/>
                <w:sz w:val="22"/>
                <w:szCs w:val="22"/>
              </w:rPr>
              <w:t xml:space="preserve">złożone z identycznych podzespołów, sygnowanych przez ich producenta, </w:t>
            </w:r>
          </w:p>
          <w:p w:rsidR="003A0459" w:rsidRDefault="00F42B92" w:rsidP="003A0459">
            <w:pPr>
              <w:numPr>
                <w:ilvl w:val="0"/>
                <w:numId w:val="20"/>
              </w:numPr>
              <w:ind w:left="1181" w:hanging="424"/>
              <w:jc w:val="both"/>
              <w:rPr>
                <w:rFonts w:ascii="Garamond" w:hAnsi="Garamond" w:cs="Tahoma"/>
                <w:sz w:val="22"/>
                <w:szCs w:val="22"/>
              </w:rPr>
            </w:pPr>
            <w:r w:rsidRPr="003A0459">
              <w:rPr>
                <w:rFonts w:ascii="Garamond" w:hAnsi="Garamond" w:cs="Tahoma"/>
                <w:sz w:val="22"/>
                <w:szCs w:val="22"/>
              </w:rPr>
              <w:t xml:space="preserve">posiadają taką samą konfigurację, </w:t>
            </w:r>
          </w:p>
          <w:p w:rsidR="00F42B92" w:rsidRPr="003A0459" w:rsidRDefault="00F42B92" w:rsidP="003A0459">
            <w:pPr>
              <w:numPr>
                <w:ilvl w:val="0"/>
                <w:numId w:val="20"/>
              </w:numPr>
              <w:ind w:left="1181" w:hanging="424"/>
              <w:jc w:val="both"/>
              <w:rPr>
                <w:rFonts w:ascii="Garamond" w:hAnsi="Garamond" w:cs="Tahoma"/>
                <w:sz w:val="22"/>
                <w:szCs w:val="22"/>
              </w:rPr>
            </w:pPr>
            <w:r w:rsidRPr="003A0459">
              <w:rPr>
                <w:rFonts w:ascii="Garamond" w:hAnsi="Garamond" w:cs="Tahoma"/>
                <w:sz w:val="22"/>
                <w:szCs w:val="22"/>
              </w:rPr>
              <w:t>dostarczane są w oryginalnych opakowaniach</w:t>
            </w:r>
            <w:r w:rsidR="00340C30" w:rsidRPr="003A0459">
              <w:rPr>
                <w:rFonts w:ascii="Garamond" w:hAnsi="Garamond" w:cs="Tahoma"/>
                <w:sz w:val="22"/>
                <w:szCs w:val="22"/>
              </w:rPr>
              <w:t xml:space="preserve"> producenta.</w:t>
            </w:r>
          </w:p>
          <w:p w:rsidR="00F42B92" w:rsidRDefault="00F42B92" w:rsidP="003A0459">
            <w:pPr>
              <w:pStyle w:val="Akapitzlist"/>
              <w:numPr>
                <w:ilvl w:val="1"/>
                <w:numId w:val="29"/>
              </w:numPr>
              <w:jc w:val="both"/>
              <w:rPr>
                <w:rFonts w:ascii="Garamond" w:hAnsi="Garamond" w:cs="Tahoma"/>
              </w:rPr>
            </w:pPr>
            <w:r w:rsidRPr="003A0459">
              <w:rPr>
                <w:rFonts w:ascii="Garamond" w:hAnsi="Garamond" w:cs="Tahoma"/>
              </w:rPr>
              <w:t>Zamawiający przed podpisaniem protokołu odbioru ma prawo do sprawdzenia legalności dostarczonego oprogramowania.</w:t>
            </w:r>
          </w:p>
          <w:p w:rsidR="00385BF7" w:rsidRPr="003A0459" w:rsidRDefault="00385BF7" w:rsidP="00385BF7">
            <w:pPr>
              <w:pStyle w:val="Akapitzlist"/>
              <w:numPr>
                <w:ilvl w:val="1"/>
                <w:numId w:val="29"/>
              </w:numPr>
              <w:jc w:val="both"/>
              <w:rPr>
                <w:rFonts w:ascii="Garamond" w:hAnsi="Garamond" w:cs="Tahoma"/>
              </w:rPr>
            </w:pPr>
            <w:r w:rsidRPr="00767F57">
              <w:rPr>
                <w:rFonts w:ascii="Garamond" w:hAnsi="Garamond" w:cs="Tahoma"/>
              </w:rPr>
              <w:t xml:space="preserve">Producent sprzętu ma spełniać kryteria środowiskowe, w tym zgodność z dyrektywą </w:t>
            </w:r>
            <w:proofErr w:type="spellStart"/>
            <w:r w:rsidRPr="00767F57">
              <w:rPr>
                <w:rFonts w:ascii="Garamond" w:hAnsi="Garamond" w:cs="Tahoma"/>
              </w:rPr>
              <w:t>RoHS</w:t>
            </w:r>
            <w:proofErr w:type="spellEnd"/>
            <w:r w:rsidRPr="00767F57">
              <w:rPr>
                <w:rFonts w:ascii="Garamond" w:hAnsi="Garamond" w:cs="Tahoma"/>
              </w:rPr>
              <w:t xml:space="preserve"> Unii Europejskiej o eliminacji substancji niebezpiecznych</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3471CA"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3A0459" w:rsidRPr="003471CA" w:rsidRDefault="003A0459" w:rsidP="003A0459">
            <w:pPr>
              <w:rPr>
                <w:rFonts w:ascii="Garamond" w:hAnsi="Garamond" w:cs="Tahoma"/>
                <w:b/>
                <w:bCs/>
                <w:sz w:val="22"/>
                <w:szCs w:val="22"/>
              </w:rPr>
            </w:pP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Pr="00A8156C" w:rsidRDefault="003A0459" w:rsidP="003A0459">
            <w:pPr>
              <w:jc w:val="center"/>
              <w:rPr>
                <w:rFonts w:ascii="Garamond" w:hAnsi="Garamond" w:cs="Tahoma"/>
                <w:b/>
                <w:bCs/>
                <w:sz w:val="22"/>
                <w:szCs w:val="22"/>
              </w:rPr>
            </w:pPr>
          </w:p>
          <w:p w:rsidR="00A8156C" w:rsidRP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F42B92" w:rsidRPr="002B7D4A" w:rsidRDefault="003A0459" w:rsidP="003A0459">
            <w:pPr>
              <w:jc w:val="center"/>
              <w:rPr>
                <w:rFonts w:ascii="Garamond" w:hAnsi="Garamond" w:cs="Tahoma"/>
                <w:bCs/>
                <w:i/>
                <w:sz w:val="22"/>
                <w:szCs w:val="22"/>
              </w:rPr>
            </w:pPr>
            <w:r>
              <w:rPr>
                <w:rFonts w:ascii="Garamond" w:hAnsi="Garamond" w:cs="Tahoma"/>
                <w:b/>
                <w:bCs/>
                <w:sz w:val="22"/>
                <w:szCs w:val="22"/>
              </w:rPr>
              <w:t xml:space="preserve">(podać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12.1 i 12.2)</w:t>
            </w:r>
          </w:p>
        </w:tc>
      </w:tr>
      <w:tr w:rsidR="00F42B92" w:rsidRPr="004C411F" w:rsidTr="0086405E">
        <w:trPr>
          <w:trHeight w:val="153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13</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D13447" w:rsidRPr="00385BF7" w:rsidRDefault="00D13447" w:rsidP="00D13447">
            <w:pPr>
              <w:jc w:val="both"/>
              <w:rPr>
                <w:rFonts w:ascii="Garamond" w:hAnsi="Garamond" w:cs="Tahoma"/>
                <w:sz w:val="22"/>
                <w:szCs w:val="22"/>
              </w:rPr>
            </w:pPr>
            <w:r w:rsidRPr="008301BA">
              <w:rPr>
                <w:rFonts w:ascii="Garamond" w:hAnsi="Garamond" w:cs="Tahoma"/>
                <w:sz w:val="22"/>
                <w:szCs w:val="22"/>
              </w:rPr>
              <w:t>Wymagane certyfikaty/</w:t>
            </w:r>
            <w:r w:rsidR="00385BF7" w:rsidRPr="008301BA">
              <w:rPr>
                <w:rFonts w:ascii="Garamond" w:hAnsi="Garamond" w:cs="Tahoma"/>
                <w:sz w:val="22"/>
                <w:szCs w:val="22"/>
              </w:rPr>
              <w:t>deklaracje:</w:t>
            </w:r>
            <w:r w:rsidRPr="00385BF7">
              <w:rPr>
                <w:rFonts w:ascii="Garamond" w:hAnsi="Garamond" w:cs="Tahoma"/>
                <w:sz w:val="22"/>
                <w:szCs w:val="22"/>
              </w:rPr>
              <w:t xml:space="preserve"> </w:t>
            </w:r>
          </w:p>
          <w:p w:rsidR="000E6904" w:rsidRPr="00767F57" w:rsidRDefault="00385BF7" w:rsidP="00767F57">
            <w:pPr>
              <w:pStyle w:val="Akapitzlist"/>
              <w:numPr>
                <w:ilvl w:val="1"/>
                <w:numId w:val="41"/>
              </w:numPr>
              <w:ind w:left="616" w:hanging="616"/>
              <w:jc w:val="both"/>
              <w:rPr>
                <w:rFonts w:ascii="Garamond" w:hAnsi="Garamond" w:cs="Tahoma"/>
              </w:rPr>
            </w:pPr>
            <w:r w:rsidRPr="00767F57">
              <w:rPr>
                <w:rFonts w:ascii="Garamond" w:hAnsi="Garamond" w:cs="Tahoma"/>
              </w:rPr>
              <w:t xml:space="preserve">Certyfikaty/deklaracje </w:t>
            </w:r>
            <w:r w:rsidR="00D13447" w:rsidRPr="00767F57">
              <w:rPr>
                <w:rFonts w:ascii="Garamond" w:hAnsi="Garamond" w:cs="Tahoma"/>
              </w:rPr>
              <w:t>zgodności CE (od Producenta)</w:t>
            </w:r>
            <w:r w:rsidRPr="00767F57">
              <w:rPr>
                <w:rFonts w:ascii="Garamond" w:hAnsi="Garamond" w:cs="Tahoma"/>
              </w:rPr>
              <w:t xml:space="preserve"> dla oferowanego </w:t>
            </w:r>
            <w:r w:rsidR="00767F57" w:rsidRPr="00767F57">
              <w:rPr>
                <w:rFonts w:ascii="Garamond" w:hAnsi="Garamond" w:cs="Tahoma"/>
              </w:rPr>
              <w:t xml:space="preserve">komputera </w:t>
            </w:r>
            <w:proofErr w:type="spellStart"/>
            <w:r w:rsidR="00767F57" w:rsidRPr="00767F57">
              <w:rPr>
                <w:rFonts w:ascii="Garamond" w:hAnsi="Garamond" w:cs="Tahoma"/>
              </w:rPr>
              <w:t>All</w:t>
            </w:r>
            <w:proofErr w:type="spellEnd"/>
            <w:r w:rsidR="00767F57" w:rsidRPr="00767F57">
              <w:rPr>
                <w:rFonts w:ascii="Garamond" w:hAnsi="Garamond" w:cs="Tahoma"/>
              </w:rPr>
              <w:t>-In-One,</w:t>
            </w:r>
          </w:p>
          <w:p w:rsidR="000E6904" w:rsidRPr="00385BF7" w:rsidRDefault="00D13447" w:rsidP="000E6904">
            <w:pPr>
              <w:pStyle w:val="Akapitzlist"/>
              <w:numPr>
                <w:ilvl w:val="1"/>
                <w:numId w:val="41"/>
              </w:numPr>
              <w:ind w:left="616" w:hanging="616"/>
              <w:jc w:val="both"/>
              <w:rPr>
                <w:rFonts w:ascii="Garamond" w:hAnsi="Garamond" w:cs="Tahoma"/>
              </w:rPr>
            </w:pPr>
            <w:r w:rsidRPr="00385BF7">
              <w:rPr>
                <w:rFonts w:ascii="Garamond" w:hAnsi="Garamond" w:cs="Tahoma"/>
              </w:rPr>
              <w:t>Certyfikat spełnienia standardu ISO 9001:2008 przez Producenta (lub dokument równoważny),</w:t>
            </w:r>
          </w:p>
          <w:p w:rsidR="00385BF7" w:rsidRDefault="00D13447" w:rsidP="002A26FA">
            <w:pPr>
              <w:pStyle w:val="Akapitzlist"/>
              <w:numPr>
                <w:ilvl w:val="1"/>
                <w:numId w:val="41"/>
              </w:numPr>
              <w:ind w:left="616" w:hanging="616"/>
              <w:jc w:val="both"/>
              <w:rPr>
                <w:rFonts w:ascii="Garamond" w:hAnsi="Garamond" w:cs="Tahoma"/>
              </w:rPr>
            </w:pPr>
            <w:r w:rsidRPr="00385BF7">
              <w:rPr>
                <w:rFonts w:ascii="Garamond" w:hAnsi="Garamond" w:cs="Tahoma"/>
              </w:rPr>
              <w:t>Certyfikat spełnienia standardu ISO 9001:2008 przez Autoryzowany Serwis Producenta (lub dokument równoważny</w:t>
            </w:r>
            <w:r w:rsidRPr="00767F57">
              <w:rPr>
                <w:rFonts w:ascii="Garamond" w:hAnsi="Garamond" w:cs="Tahoma"/>
              </w:rPr>
              <w:t>)</w:t>
            </w:r>
            <w:r w:rsidR="002A26FA" w:rsidRPr="00767F57">
              <w:rPr>
                <w:rFonts w:ascii="Garamond" w:hAnsi="Garamond" w:cs="Tahoma"/>
              </w:rPr>
              <w:t xml:space="preserve"> – dotyczy jeżeli </w:t>
            </w:r>
            <w:r w:rsidR="002A26FA" w:rsidRPr="00767F57">
              <w:rPr>
                <w:rFonts w:ascii="Garamond" w:hAnsi="Garamond"/>
              </w:rPr>
              <w:t>serwis urządzeń będzie realizowany przez Autoryzowany Serwis Producenta,</w:t>
            </w:r>
          </w:p>
          <w:p w:rsidR="00D13447" w:rsidRPr="00767F57" w:rsidRDefault="00385BF7" w:rsidP="00767F57">
            <w:pPr>
              <w:pStyle w:val="Akapitzlist"/>
              <w:numPr>
                <w:ilvl w:val="1"/>
                <w:numId w:val="41"/>
              </w:numPr>
              <w:ind w:left="616" w:hanging="616"/>
              <w:jc w:val="both"/>
              <w:rPr>
                <w:rFonts w:ascii="Garamond" w:hAnsi="Garamond" w:cs="Tahoma"/>
              </w:rPr>
            </w:pPr>
            <w:r w:rsidRPr="00767F57">
              <w:rPr>
                <w:rFonts w:ascii="Garamond" w:hAnsi="Garamond" w:cs="Tahoma"/>
              </w:rPr>
              <w:t>Certyfikat</w:t>
            </w:r>
            <w:r w:rsidR="0086405E" w:rsidRPr="00767F57">
              <w:rPr>
                <w:rFonts w:ascii="Garamond" w:hAnsi="Garamond" w:cs="Tahoma"/>
              </w:rPr>
              <w:t xml:space="preserve"> TCO dla danego produktu</w:t>
            </w:r>
            <w:r w:rsidR="00767F57" w:rsidRPr="00767F57">
              <w:rPr>
                <w:rFonts w:ascii="Garamond" w:hAnsi="Garamond" w:cs="Tahoma"/>
              </w:rPr>
              <w:t xml:space="preserve"> (komputer </w:t>
            </w:r>
            <w:proofErr w:type="spellStart"/>
            <w:r w:rsidR="00767F57" w:rsidRPr="00767F57">
              <w:rPr>
                <w:rFonts w:ascii="Garamond" w:hAnsi="Garamond" w:cs="Tahoma"/>
              </w:rPr>
              <w:t>All</w:t>
            </w:r>
            <w:proofErr w:type="spellEnd"/>
            <w:r w:rsidR="00767F57" w:rsidRPr="00767F57">
              <w:rPr>
                <w:rFonts w:ascii="Garamond" w:hAnsi="Garamond" w:cs="Tahoma"/>
              </w:rPr>
              <w:t>-In-One)</w:t>
            </w:r>
            <w:r w:rsidR="0086405E" w:rsidRPr="00767F57">
              <w:rPr>
                <w:rFonts w:ascii="Garamond" w:hAnsi="Garamond" w:cs="Tahoma"/>
              </w:rPr>
              <w:t xml:space="preserve"> znajdujący się</w:t>
            </w:r>
            <w:r w:rsidR="002A26FA" w:rsidRPr="00767F57">
              <w:rPr>
                <w:rFonts w:ascii="Garamond" w:hAnsi="Garamond" w:cs="Tahoma"/>
              </w:rPr>
              <w:t xml:space="preserve"> jedynie</w:t>
            </w:r>
            <w:r w:rsidR="0086405E" w:rsidRPr="00767F57">
              <w:rPr>
                <w:rFonts w:ascii="Garamond" w:hAnsi="Garamond" w:cs="Tahoma"/>
              </w:rPr>
              <w:t xml:space="preserve"> na stronie</w:t>
            </w:r>
            <w:r w:rsidR="0086405E" w:rsidRPr="00767F57">
              <w:rPr>
                <w:rFonts w:ascii="Garamond" w:hAnsi="Garamond" w:cs="Tahoma"/>
                <w:color w:val="FF0000"/>
              </w:rPr>
              <w:t xml:space="preserve"> </w:t>
            </w:r>
            <w:hyperlink r:id="rId9" w:history="1">
              <w:r w:rsidR="0086405E" w:rsidRPr="00767F57">
                <w:rPr>
                  <w:rStyle w:val="Hipercze"/>
                  <w:rFonts w:ascii="Garamond" w:hAnsi="Garamond" w:cs="Arial"/>
                </w:rPr>
                <w:t>https://tcocertified.com</w:t>
              </w:r>
            </w:hyperlink>
            <w:r w:rsidR="00BA127C" w:rsidRPr="00767F57">
              <w:rPr>
                <w:rStyle w:val="HTML-cytat"/>
                <w:rFonts w:ascii="Garamond" w:hAnsi="Garamond" w:cs="Arial"/>
                <w:i w:val="0"/>
                <w:color w:val="0070C0"/>
              </w:rPr>
              <w:t xml:space="preserve"> (</w:t>
            </w:r>
            <w:hyperlink r:id="rId10" w:history="1">
              <w:r w:rsidRPr="00767F57">
                <w:rPr>
                  <w:rStyle w:val="Hipercze"/>
                  <w:rFonts w:ascii="Garamond" w:hAnsi="Garamond" w:cs="Arial"/>
                </w:rPr>
                <w:t>https://tcocertified.com/product-finder/</w:t>
              </w:r>
            </w:hyperlink>
            <w:r w:rsidR="00BA127C" w:rsidRPr="00767F57">
              <w:rPr>
                <w:rStyle w:val="HTML-cytat"/>
                <w:rFonts w:ascii="Garamond" w:hAnsi="Garamond" w:cs="Arial"/>
                <w:i w:val="0"/>
                <w:color w:val="0070C0"/>
              </w:rPr>
              <w:t>)</w:t>
            </w:r>
            <w:r w:rsidR="00767F57" w:rsidRPr="00767F57">
              <w:rPr>
                <w:rStyle w:val="HTML-cytat"/>
                <w:rFonts w:ascii="Garamond" w:hAnsi="Garamond" w:cs="Arial"/>
                <w:i w:val="0"/>
                <w:color w:val="0070C0"/>
              </w:rPr>
              <w:t>.</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C101BF" w:rsidRDefault="003A0459" w:rsidP="003A0459">
            <w:pPr>
              <w:jc w:val="center"/>
              <w:rPr>
                <w:rFonts w:ascii="Garamond" w:hAnsi="Garamond" w:cs="Tahoma"/>
                <w:b/>
                <w:bCs/>
                <w:sz w:val="22"/>
                <w:szCs w:val="22"/>
              </w:rPr>
            </w:pPr>
            <w:r w:rsidRPr="00C101BF">
              <w:rPr>
                <w:rFonts w:ascii="Garamond" w:hAnsi="Garamond" w:cs="Tahoma"/>
                <w:b/>
                <w:bCs/>
                <w:sz w:val="22"/>
                <w:szCs w:val="22"/>
              </w:rPr>
              <w:t>Parametr wymagany</w:t>
            </w:r>
          </w:p>
          <w:p w:rsidR="00F42B92" w:rsidRDefault="003A0459" w:rsidP="003A0459">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rsidTr="0086405E">
        <w:trPr>
          <w:trHeight w:val="4385"/>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Cs/>
                <w:sz w:val="22"/>
                <w:szCs w:val="22"/>
              </w:rPr>
            </w:pPr>
            <w:r>
              <w:rPr>
                <w:rFonts w:ascii="Garamond" w:hAnsi="Garamond" w:cs="Tahoma"/>
                <w:bCs/>
                <w:sz w:val="22"/>
                <w:szCs w:val="22"/>
              </w:rPr>
              <w:lastRenderedPageBreak/>
              <w:t>14</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2F28F8" w:rsidRPr="00533E06" w:rsidRDefault="002F28F8" w:rsidP="002F28F8">
            <w:pPr>
              <w:jc w:val="both"/>
              <w:rPr>
                <w:rFonts w:ascii="Garamond" w:hAnsi="Garamond" w:cs="Tahoma"/>
                <w:sz w:val="22"/>
                <w:szCs w:val="22"/>
              </w:rPr>
            </w:pPr>
            <w:r w:rsidRPr="00533E06">
              <w:rPr>
                <w:rFonts w:ascii="Garamond" w:hAnsi="Garamond" w:cs="Tahoma"/>
                <w:sz w:val="22"/>
                <w:szCs w:val="22"/>
              </w:rPr>
              <w:t>Próbka zaoferowanego towaru:</w:t>
            </w:r>
          </w:p>
          <w:p w:rsidR="002F28F8" w:rsidRPr="00533E06" w:rsidRDefault="002F28F8" w:rsidP="00533E06">
            <w:pPr>
              <w:numPr>
                <w:ilvl w:val="0"/>
                <w:numId w:val="39"/>
              </w:numPr>
              <w:ind w:hanging="720"/>
              <w:jc w:val="both"/>
              <w:rPr>
                <w:rFonts w:ascii="Garamond" w:hAnsi="Garamond" w:cs="Tahoma"/>
                <w:sz w:val="22"/>
                <w:szCs w:val="22"/>
              </w:rPr>
            </w:pPr>
            <w:r w:rsidRPr="00533E06">
              <w:rPr>
                <w:rFonts w:ascii="Garamond" w:hAnsi="Garamond" w:cs="Tahoma"/>
                <w:sz w:val="22"/>
                <w:szCs w:val="22"/>
              </w:rPr>
              <w:t xml:space="preserve">Zamawiający wymaga dostarczenia jednego egzemplarza testowego zaoferowanego komputera </w:t>
            </w:r>
            <w:proofErr w:type="spellStart"/>
            <w:r w:rsidRPr="00533E06">
              <w:rPr>
                <w:rFonts w:ascii="Garamond" w:hAnsi="Garamond" w:cs="Tahoma"/>
                <w:sz w:val="22"/>
                <w:szCs w:val="22"/>
              </w:rPr>
              <w:t>All</w:t>
            </w:r>
            <w:proofErr w:type="spellEnd"/>
            <w:r w:rsidRPr="00533E06">
              <w:rPr>
                <w:rFonts w:ascii="Garamond" w:hAnsi="Garamond" w:cs="Tahoma"/>
                <w:sz w:val="22"/>
                <w:szCs w:val="22"/>
              </w:rPr>
              <w:t>-In-</w:t>
            </w:r>
            <w:r w:rsidRPr="008301BA">
              <w:rPr>
                <w:rFonts w:ascii="Garamond" w:hAnsi="Garamond" w:cs="Tahoma"/>
                <w:sz w:val="22"/>
                <w:szCs w:val="22"/>
              </w:rPr>
              <w:t>One</w:t>
            </w:r>
            <w:r w:rsidR="00533E06" w:rsidRPr="008301BA">
              <w:rPr>
                <w:rFonts w:ascii="Garamond" w:hAnsi="Garamond" w:cs="Tahoma"/>
                <w:sz w:val="22"/>
                <w:szCs w:val="22"/>
              </w:rPr>
              <w:t xml:space="preserve"> (całego zestawu, o którym mowa w Tabeli 2.1)</w:t>
            </w:r>
            <w:r w:rsidRPr="008301BA">
              <w:rPr>
                <w:rFonts w:ascii="Garamond" w:hAnsi="Garamond" w:cs="Tahoma"/>
                <w:sz w:val="22"/>
                <w:szCs w:val="22"/>
              </w:rPr>
              <w:t>,</w:t>
            </w:r>
          </w:p>
          <w:p w:rsidR="002F28F8" w:rsidRPr="00533E06"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Przeprowadzone testy 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sidRPr="00533E06">
              <w:rPr>
                <w:rFonts w:ascii="Garamond" w:hAnsi="Garamond" w:cs="Tahoma"/>
                <w:sz w:val="22"/>
                <w:szCs w:val="22"/>
              </w:rPr>
              <w:t>cego w Za</w:t>
            </w:r>
            <w:r w:rsidRPr="00533E06">
              <w:rPr>
                <w:rFonts w:ascii="Garamond" w:hAnsi="Garamond" w:cs="Tahoma" w:hint="eastAsia"/>
                <w:sz w:val="22"/>
                <w:szCs w:val="22"/>
              </w:rPr>
              <w:t>łą</w:t>
            </w:r>
            <w:r w:rsidR="00533E06">
              <w:rPr>
                <w:rFonts w:ascii="Garamond" w:hAnsi="Garamond" w:cs="Tahoma"/>
                <w:sz w:val="22"/>
                <w:szCs w:val="22"/>
              </w:rPr>
              <w:t>czniku nr 1a</w:t>
            </w:r>
            <w:r w:rsidR="008301BA">
              <w:rPr>
                <w:rFonts w:ascii="Garamond" w:hAnsi="Garamond" w:cs="Tahoma"/>
                <w:sz w:val="22"/>
                <w:szCs w:val="22"/>
              </w:rPr>
              <w:t xml:space="preserve"> w Tabeli 2.1.</w:t>
            </w:r>
          </w:p>
          <w:p w:rsidR="002F28F8" w:rsidRPr="00533E06"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w:t>
            </w:r>
            <w:r w:rsidR="00533E06" w:rsidRPr="008301BA">
              <w:rPr>
                <w:rFonts w:ascii="Garamond" w:hAnsi="Garamond" w:cs="Tahoma"/>
                <w:sz w:val="22"/>
                <w:szCs w:val="22"/>
              </w:rPr>
              <w:t xml:space="preserve"> ewentualnym</w:t>
            </w:r>
            <w:r w:rsidRPr="008301BA">
              <w:rPr>
                <w:rFonts w:ascii="Garamond" w:hAnsi="Garamond" w:cs="Tahoma"/>
                <w:sz w:val="22"/>
                <w:szCs w:val="22"/>
              </w:rPr>
              <w:t xml:space="preserve">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rsidR="00A5645A" w:rsidRPr="00A5645A"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D869A7" w:rsidRDefault="00D869A7">
      <w:pPr>
        <w:rPr>
          <w:rFonts w:ascii="Garamond" w:hAnsi="Garamond" w:cs="Tahoma"/>
          <w:b/>
          <w:sz w:val="22"/>
          <w:szCs w:val="28"/>
        </w:rPr>
      </w:pPr>
      <w:r>
        <w:rPr>
          <w:rFonts w:ascii="Garamond" w:hAnsi="Garamond" w:cs="Tahoma"/>
          <w:b/>
          <w:sz w:val="22"/>
          <w:szCs w:val="28"/>
        </w:rPr>
        <w:br w:type="page"/>
      </w: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r w:rsidRPr="00F42B92">
        <w:rPr>
          <w:rFonts w:ascii="Garamond" w:hAnsi="Garamond" w:cs="Tahoma"/>
          <w:b/>
          <w:sz w:val="22"/>
          <w:szCs w:val="28"/>
        </w:rPr>
        <w:t>Tabela 2.</w:t>
      </w:r>
      <w:r w:rsidR="0078286D">
        <w:rPr>
          <w:rFonts w:ascii="Garamond" w:hAnsi="Garamond" w:cs="Tahoma"/>
          <w:b/>
          <w:sz w:val="22"/>
          <w:szCs w:val="28"/>
        </w:rPr>
        <w:t>2</w:t>
      </w:r>
      <w:r w:rsidRPr="00F42B92">
        <w:rPr>
          <w:rFonts w:ascii="Garamond" w:hAnsi="Garamond" w:cs="Tahoma"/>
          <w:b/>
          <w:sz w:val="22"/>
          <w:szCs w:val="28"/>
        </w:rPr>
        <w:t xml:space="preserve"> Laptop z systemem operacyjnym</w:t>
      </w:r>
    </w:p>
    <w:p w:rsidR="00F42B92" w:rsidRDefault="00F42B92" w:rsidP="008F1D28">
      <w:pPr>
        <w:rPr>
          <w:rFonts w:ascii="Garamond" w:hAnsi="Garamond" w:cs="Tahoma"/>
          <w:b/>
          <w:sz w:val="2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24"/>
        <w:gridCol w:w="1458"/>
        <w:gridCol w:w="1419"/>
        <w:gridCol w:w="1558"/>
        <w:gridCol w:w="831"/>
        <w:gridCol w:w="1975"/>
        <w:gridCol w:w="4785"/>
      </w:tblGrid>
      <w:tr w:rsidR="00197D15" w:rsidRPr="004C411F" w:rsidTr="00197D15">
        <w:trPr>
          <w:trHeight w:val="1124"/>
          <w:jc w:val="center"/>
        </w:trPr>
        <w:tc>
          <w:tcPr>
            <w:tcW w:w="933" w:type="pct"/>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493"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480" w:type="pct"/>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527"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281"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668" w:type="pct"/>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1618" w:type="pct"/>
            <w:vAlign w:val="center"/>
          </w:tcPr>
          <w:p w:rsidR="00197D15" w:rsidRDefault="00197D15"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p>
          <w:p w:rsidR="00197D15" w:rsidRPr="004A5F22" w:rsidRDefault="00197D15" w:rsidP="00F42B92">
            <w:pPr>
              <w:jc w:val="center"/>
              <w:rPr>
                <w:rFonts w:ascii="Garamond" w:hAnsi="Garamond" w:cs="Tahoma"/>
                <w:b/>
                <w:bCs/>
                <w:sz w:val="22"/>
                <w:szCs w:val="22"/>
              </w:rPr>
            </w:pPr>
            <w:r w:rsidRPr="00D13B59">
              <w:rPr>
                <w:rFonts w:ascii="Garamond" w:hAnsi="Garamond" w:cs="Tahoma"/>
                <w:bCs/>
                <w:color w:val="FF0000"/>
                <w:sz w:val="22"/>
                <w:szCs w:val="22"/>
              </w:rPr>
              <w:t>(w tabeli uzupełnić tylko miejsca wykropkowane)</w:t>
            </w:r>
          </w:p>
        </w:tc>
      </w:tr>
      <w:tr w:rsidR="00197D15" w:rsidRPr="004C411F" w:rsidTr="00197D15">
        <w:trPr>
          <w:trHeight w:val="227"/>
          <w:jc w:val="center"/>
        </w:trPr>
        <w:tc>
          <w:tcPr>
            <w:tcW w:w="933" w:type="pct"/>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493" w:type="pct"/>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480" w:type="pct"/>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527" w:type="pct"/>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281" w:type="pct"/>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668" w:type="pct"/>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1618" w:type="pct"/>
            <w:vAlign w:val="center"/>
          </w:tcPr>
          <w:p w:rsidR="00197D15" w:rsidRPr="004A5F22" w:rsidRDefault="00197D15"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C411F" w:rsidTr="00197D15">
        <w:trPr>
          <w:trHeight w:val="1032"/>
          <w:jc w:val="center"/>
        </w:trPr>
        <w:tc>
          <w:tcPr>
            <w:tcW w:w="933" w:type="pct"/>
            <w:gridSpan w:val="2"/>
            <w:vAlign w:val="center"/>
          </w:tcPr>
          <w:p w:rsidR="00F42B92" w:rsidRPr="006D3690" w:rsidRDefault="00F42B92" w:rsidP="00F42B92">
            <w:pPr>
              <w:rPr>
                <w:rFonts w:ascii="Garamond" w:hAnsi="Garamond" w:cs="Tahoma"/>
                <w:b/>
                <w:sz w:val="22"/>
                <w:szCs w:val="22"/>
              </w:rPr>
            </w:pPr>
            <w:r w:rsidRPr="00812F4A">
              <w:rPr>
                <w:rFonts w:ascii="Garamond" w:hAnsi="Garamond" w:cs="Tahoma"/>
                <w:b/>
                <w:sz w:val="22"/>
                <w:szCs w:val="22"/>
              </w:rPr>
              <w:t>Laptop z systemem operacyjnym</w:t>
            </w:r>
          </w:p>
        </w:tc>
        <w:tc>
          <w:tcPr>
            <w:tcW w:w="493" w:type="pct"/>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480" w:type="pct"/>
            <w:vAlign w:val="center"/>
          </w:tcPr>
          <w:p w:rsidR="00F42B92" w:rsidRPr="00197D15" w:rsidRDefault="00197D15" w:rsidP="00F42B92">
            <w:pPr>
              <w:jc w:val="center"/>
              <w:rPr>
                <w:rFonts w:ascii="Garamond" w:hAnsi="Garamond" w:cs="Tahoma"/>
                <w:bCs/>
                <w:sz w:val="22"/>
                <w:szCs w:val="22"/>
              </w:rPr>
            </w:pPr>
            <w:r>
              <w:rPr>
                <w:rFonts w:ascii="Garamond" w:hAnsi="Garamond" w:cs="Tahoma"/>
                <w:bCs/>
                <w:sz w:val="22"/>
                <w:szCs w:val="22"/>
              </w:rPr>
              <w:t>……….</w:t>
            </w:r>
          </w:p>
        </w:tc>
        <w:tc>
          <w:tcPr>
            <w:tcW w:w="527" w:type="pct"/>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281" w:type="pct"/>
            <w:vAlign w:val="center"/>
          </w:tcPr>
          <w:p w:rsidR="00F42B92" w:rsidRPr="00197D15" w:rsidRDefault="00197D15" w:rsidP="00F42B92">
            <w:pPr>
              <w:jc w:val="center"/>
              <w:rPr>
                <w:rFonts w:ascii="Garamond" w:hAnsi="Garamond" w:cs="Tahoma"/>
                <w:b/>
                <w:bCs/>
                <w:sz w:val="22"/>
                <w:szCs w:val="22"/>
              </w:rPr>
            </w:pPr>
            <w:r w:rsidRPr="00197D15">
              <w:rPr>
                <w:rFonts w:ascii="Garamond" w:hAnsi="Garamond" w:cs="Tahoma"/>
                <w:b/>
                <w:bCs/>
                <w:sz w:val="22"/>
                <w:szCs w:val="22"/>
              </w:rPr>
              <w:t>3</w:t>
            </w:r>
          </w:p>
        </w:tc>
        <w:tc>
          <w:tcPr>
            <w:tcW w:w="668" w:type="pct"/>
            <w:vAlign w:val="center"/>
          </w:tcPr>
          <w:p w:rsidR="00F42B92" w:rsidRPr="004A5F22" w:rsidRDefault="00F42B92" w:rsidP="00197D15">
            <w:pPr>
              <w:jc w:val="center"/>
              <w:rPr>
                <w:rFonts w:ascii="Garamond" w:hAnsi="Garamond" w:cs="Tahoma"/>
                <w:bCs/>
                <w:sz w:val="22"/>
                <w:szCs w:val="22"/>
              </w:rPr>
            </w:pPr>
            <w:r>
              <w:rPr>
                <w:rFonts w:ascii="Garamond" w:hAnsi="Garamond" w:cs="Tahoma"/>
                <w:bCs/>
                <w:sz w:val="22"/>
                <w:szCs w:val="22"/>
              </w:rPr>
              <w:t>…………………</w:t>
            </w:r>
          </w:p>
        </w:tc>
        <w:tc>
          <w:tcPr>
            <w:tcW w:w="1618" w:type="pct"/>
            <w:vAlign w:val="center"/>
          </w:tcPr>
          <w:p w:rsidR="00F42B92" w:rsidRDefault="00F42B92" w:rsidP="00DD1E31">
            <w:pPr>
              <w:jc w:val="center"/>
              <w:rPr>
                <w:rFonts w:ascii="Garamond" w:hAnsi="Garamond" w:cs="Tahoma"/>
                <w:b/>
                <w:bCs/>
                <w:sz w:val="22"/>
                <w:szCs w:val="22"/>
              </w:rPr>
            </w:pPr>
            <w:r>
              <w:rPr>
                <w:rFonts w:ascii="Garamond" w:hAnsi="Garamond" w:cs="Tahoma"/>
                <w:b/>
                <w:bCs/>
                <w:sz w:val="22"/>
                <w:szCs w:val="22"/>
              </w:rPr>
              <w:t>Producent…………………………….</w:t>
            </w:r>
          </w:p>
          <w:p w:rsidR="00F42B92" w:rsidRDefault="00F42B92" w:rsidP="00DD1E31">
            <w:pPr>
              <w:jc w:val="center"/>
              <w:rPr>
                <w:rFonts w:ascii="Garamond" w:hAnsi="Garamond" w:cs="Tahoma"/>
                <w:b/>
                <w:bCs/>
                <w:sz w:val="22"/>
                <w:szCs w:val="22"/>
              </w:rPr>
            </w:pPr>
          </w:p>
          <w:p w:rsidR="00F42B92" w:rsidRPr="007B312B" w:rsidRDefault="00F42B92" w:rsidP="00DD1E31">
            <w:pPr>
              <w:jc w:val="center"/>
              <w:rPr>
                <w:rFonts w:ascii="Garamond" w:hAnsi="Garamond" w:cs="Tahoma"/>
                <w:b/>
                <w:bCs/>
                <w:sz w:val="22"/>
                <w:szCs w:val="22"/>
              </w:rPr>
            </w:pPr>
            <w:r>
              <w:rPr>
                <w:rFonts w:ascii="Garamond" w:hAnsi="Garamond" w:cs="Tahoma"/>
                <w:b/>
                <w:bCs/>
                <w:sz w:val="22"/>
                <w:szCs w:val="22"/>
              </w:rPr>
              <w:t>Model…………………………………</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Lp.</w:t>
            </w:r>
          </w:p>
        </w:tc>
        <w:tc>
          <w:tcPr>
            <w:tcW w:w="3201" w:type="pct"/>
            <w:gridSpan w:val="6"/>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tc>
        <w:tc>
          <w:tcPr>
            <w:tcW w:w="1618" w:type="pct"/>
            <w:shd w:val="clear" w:color="auto" w:fill="auto"/>
            <w:vAlign w:val="center"/>
          </w:tcPr>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Podzespół/Parametr oferowany</w:t>
            </w:r>
          </w:p>
          <w:p w:rsidR="00F42B92" w:rsidRPr="004C411F" w:rsidRDefault="003A1E09" w:rsidP="00DD1E31">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C411F" w:rsidTr="00197D15">
        <w:trPr>
          <w:trHeight w:val="959"/>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1</w:t>
            </w:r>
          </w:p>
        </w:tc>
        <w:tc>
          <w:tcPr>
            <w:tcW w:w="3201" w:type="pct"/>
            <w:gridSpan w:val="6"/>
            <w:shd w:val="clear" w:color="auto" w:fill="auto"/>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Procesor:</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1.1</w:t>
            </w:r>
            <w:r w:rsidRPr="004C411F">
              <w:rPr>
                <w:rFonts w:ascii="Garamond" w:hAnsi="Garamond" w:cs="Tahoma"/>
                <w:sz w:val="22"/>
                <w:szCs w:val="22"/>
              </w:rPr>
              <w:tab/>
              <w:t xml:space="preserve">procesor 64 bitowy o architekturze x86 o wydajności - minimum </w:t>
            </w:r>
            <w:r w:rsidRPr="006F38DA">
              <w:rPr>
                <w:rFonts w:ascii="Garamond" w:hAnsi="Garamond" w:cs="Tahoma"/>
                <w:sz w:val="22"/>
                <w:szCs w:val="22"/>
              </w:rPr>
              <w:t>5170 pkt.</w:t>
            </w:r>
            <w:r w:rsidRPr="004C411F">
              <w:rPr>
                <w:rFonts w:ascii="Garamond" w:hAnsi="Garamond" w:cs="Tahoma"/>
                <w:sz w:val="22"/>
                <w:szCs w:val="22"/>
              </w:rPr>
              <w:t xml:space="preserve"> w teście cpubenchmark.net (wyniki testu aktualne na </w:t>
            </w:r>
            <w:r w:rsidRPr="006F38DA">
              <w:rPr>
                <w:rFonts w:ascii="Garamond" w:hAnsi="Garamond" w:cs="Tahoma"/>
                <w:sz w:val="22"/>
                <w:szCs w:val="22"/>
              </w:rPr>
              <w:t>06.09.2018 r.</w:t>
            </w:r>
            <w:r>
              <w:rPr>
                <w:rFonts w:ascii="Garamond" w:hAnsi="Garamond" w:cs="Tahoma"/>
                <w:sz w:val="22"/>
                <w:szCs w:val="22"/>
              </w:rPr>
              <w:t xml:space="preserve"> znajdują </w:t>
            </w:r>
            <w:r w:rsidRPr="00E3158A">
              <w:rPr>
                <w:rFonts w:ascii="Garamond" w:hAnsi="Garamond" w:cs="Tahoma"/>
                <w:sz w:val="22"/>
                <w:szCs w:val="22"/>
              </w:rPr>
              <w:t>się pod tabel</w:t>
            </w:r>
            <w:r w:rsidR="00E3158A" w:rsidRPr="00E3158A">
              <w:rPr>
                <w:rFonts w:ascii="Garamond" w:hAnsi="Garamond" w:cs="Tahoma"/>
                <w:sz w:val="22"/>
                <w:szCs w:val="22"/>
              </w:rPr>
              <w:t xml:space="preserve">ą </w:t>
            </w:r>
            <w:r w:rsidR="0078286D">
              <w:rPr>
                <w:rFonts w:ascii="Garamond" w:hAnsi="Garamond" w:cs="Tahoma"/>
                <w:sz w:val="22"/>
                <w:szCs w:val="22"/>
              </w:rPr>
              <w:t>2.</w:t>
            </w:r>
            <w:r w:rsidR="00E3158A" w:rsidRPr="00E3158A">
              <w:rPr>
                <w:rFonts w:ascii="Garamond" w:hAnsi="Garamond" w:cs="Tahoma"/>
                <w:sz w:val="22"/>
                <w:szCs w:val="22"/>
              </w:rPr>
              <w:t>5</w:t>
            </w:r>
            <w:r w:rsidRPr="004C411F">
              <w:rPr>
                <w:rFonts w:ascii="Garamond" w:hAnsi="Garamond" w:cs="Tahoma"/>
                <w:sz w:val="22"/>
                <w:szCs w:val="22"/>
              </w:rPr>
              <w:t xml:space="preserve"> niniejszego załącznika do specyfikacji; Zamawiający oceni zaoferowany procesor w oparciu o te wyniki).</w:t>
            </w:r>
          </w:p>
        </w:tc>
        <w:tc>
          <w:tcPr>
            <w:tcW w:w="1618" w:type="pct"/>
            <w:shd w:val="clear" w:color="auto" w:fill="auto"/>
            <w:vAlign w:val="center"/>
          </w:tcPr>
          <w:p w:rsidR="00F42B92" w:rsidRPr="004C411F" w:rsidRDefault="00F42B92" w:rsidP="00DD1E31">
            <w:pPr>
              <w:jc w:val="center"/>
              <w:rPr>
                <w:rFonts w:ascii="Garamond" w:hAnsi="Garamond" w:cs="Tahoma"/>
                <w:b/>
                <w:bCs/>
                <w:sz w:val="22"/>
                <w:szCs w:val="22"/>
              </w:rPr>
            </w:pPr>
          </w:p>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Producen</w:t>
            </w:r>
            <w:bookmarkStart w:id="0" w:name="_GoBack"/>
            <w:bookmarkEnd w:id="0"/>
            <w:r w:rsidRPr="004C411F">
              <w:rPr>
                <w:rFonts w:ascii="Garamond" w:hAnsi="Garamond" w:cs="Tahoma"/>
                <w:b/>
                <w:bCs/>
                <w:sz w:val="22"/>
                <w:szCs w:val="22"/>
              </w:rPr>
              <w:t>t………………………………</w:t>
            </w:r>
          </w:p>
          <w:p w:rsidR="00F42B92" w:rsidRPr="004C411F" w:rsidRDefault="00F42B92" w:rsidP="00DD1E31">
            <w:pPr>
              <w:jc w:val="center"/>
              <w:rPr>
                <w:rFonts w:ascii="Garamond" w:hAnsi="Garamond" w:cs="Tahoma"/>
                <w:b/>
                <w:bCs/>
                <w:sz w:val="22"/>
                <w:szCs w:val="22"/>
              </w:rPr>
            </w:pPr>
          </w:p>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Model…………………………………</w:t>
            </w:r>
            <w:r>
              <w:rPr>
                <w:rFonts w:ascii="Garamond" w:hAnsi="Garamond" w:cs="Tahoma"/>
                <w:b/>
                <w:bCs/>
                <w:sz w:val="22"/>
                <w:szCs w:val="22"/>
              </w:rPr>
              <w:t>..</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2</w:t>
            </w:r>
          </w:p>
        </w:tc>
        <w:tc>
          <w:tcPr>
            <w:tcW w:w="3201" w:type="pct"/>
            <w:gridSpan w:val="6"/>
            <w:shd w:val="clear" w:color="auto" w:fill="auto"/>
          </w:tcPr>
          <w:p w:rsidR="00F42B92" w:rsidRDefault="00F42B92" w:rsidP="00F42B92">
            <w:pPr>
              <w:pStyle w:val="Akapitzlist"/>
              <w:ind w:left="0"/>
              <w:jc w:val="both"/>
              <w:rPr>
                <w:rFonts w:ascii="Garamond" w:hAnsi="Garamond" w:cs="Tahoma"/>
              </w:rPr>
            </w:pPr>
            <w:r>
              <w:rPr>
                <w:rFonts w:ascii="Garamond" w:hAnsi="Garamond" w:cs="Tahoma"/>
              </w:rPr>
              <w:t>Specyfikacja:</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matryca 15,6 cala o rozdzielczości min. 1920 x 1080 pikseli,</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matryca matowa,</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dysk twardy SSD</w:t>
            </w:r>
            <w:r>
              <w:rPr>
                <w:rFonts w:ascii="Garamond" w:hAnsi="Garamond" w:cs="Tahoma"/>
              </w:rPr>
              <w:t xml:space="preserve"> SATA/M.2 o pojemności min. 256</w:t>
            </w:r>
            <w:r w:rsidRPr="004C411F">
              <w:rPr>
                <w:rFonts w:ascii="Garamond" w:hAnsi="Garamond" w:cs="Tahoma"/>
              </w:rPr>
              <w:t xml:space="preserve"> GB,</w:t>
            </w:r>
          </w:p>
          <w:p w:rsidR="00F42B92" w:rsidRDefault="00F42B92" w:rsidP="00F42B92">
            <w:pPr>
              <w:pStyle w:val="Akapitzlist"/>
              <w:numPr>
                <w:ilvl w:val="0"/>
                <w:numId w:val="12"/>
              </w:numPr>
              <w:jc w:val="both"/>
              <w:rPr>
                <w:rFonts w:ascii="Garamond" w:hAnsi="Garamond" w:cs="Tahoma"/>
              </w:rPr>
            </w:pPr>
            <w:r w:rsidRPr="004C411F">
              <w:rPr>
                <w:rFonts w:ascii="Garamond" w:hAnsi="Garamond" w:cs="Tahoma"/>
              </w:rPr>
              <w:t>pamięć wewnętrzna RAM min. 8 GB DDR4</w:t>
            </w:r>
            <w:r>
              <w:rPr>
                <w:rFonts w:ascii="Garamond" w:hAnsi="Garamond" w:cs="Tahoma"/>
              </w:rPr>
              <w:t xml:space="preserve"> (nie dopuszcza się pamięci wlutowanej na stałe)</w:t>
            </w:r>
            <w:r w:rsidRPr="004C411F">
              <w:rPr>
                <w:rFonts w:ascii="Garamond" w:hAnsi="Garamond" w:cs="Tahoma"/>
              </w:rPr>
              <w:t>,</w:t>
            </w:r>
          </w:p>
          <w:p w:rsidR="00F42B92" w:rsidRPr="00A31DE9" w:rsidRDefault="00F42B92" w:rsidP="00F42B92">
            <w:pPr>
              <w:pStyle w:val="Akapitzlist"/>
              <w:numPr>
                <w:ilvl w:val="0"/>
                <w:numId w:val="12"/>
              </w:numPr>
              <w:jc w:val="both"/>
              <w:rPr>
                <w:rFonts w:ascii="Garamond" w:hAnsi="Garamond" w:cs="Tahoma"/>
              </w:rPr>
            </w:pPr>
            <w:r>
              <w:rPr>
                <w:rFonts w:ascii="Garamond" w:hAnsi="Garamond" w:cs="Tahoma"/>
              </w:rPr>
              <w:t xml:space="preserve">klawiatura w </w:t>
            </w:r>
            <w:r w:rsidRPr="00A31DE9">
              <w:rPr>
                <w:rFonts w:ascii="Garamond" w:hAnsi="Garamond" w:cs="Tahoma"/>
              </w:rPr>
              <w:t>standard</w:t>
            </w:r>
            <w:r>
              <w:rPr>
                <w:rFonts w:ascii="Garamond" w:hAnsi="Garamond" w:cs="Tahoma"/>
              </w:rPr>
              <w:t>zie</w:t>
            </w:r>
            <w:r w:rsidRPr="00A31DE9">
              <w:rPr>
                <w:rFonts w:ascii="Garamond" w:hAnsi="Garamond" w:cs="Tahoma"/>
              </w:rPr>
              <w:t xml:space="preserve"> QWERTY w tzw. układzie amerykańskim (klawisz ze znakiem dolara, a nie funta angielskiego)</w:t>
            </w:r>
            <w:r>
              <w:rPr>
                <w:rFonts w:ascii="Garamond" w:hAnsi="Garamond" w:cs="Tahoma"/>
              </w:rPr>
              <w:t xml:space="preserve"> z blokiem numerycznym</w:t>
            </w:r>
            <w:r w:rsidRPr="00A31DE9">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proofErr w:type="spellStart"/>
            <w:r w:rsidRPr="004C411F">
              <w:rPr>
                <w:rFonts w:ascii="Garamond" w:hAnsi="Garamond" w:cs="Tahoma"/>
              </w:rPr>
              <w:t>touchpad</w:t>
            </w:r>
            <w:proofErr w:type="spellEnd"/>
            <w:r w:rsidRPr="004C411F">
              <w:rPr>
                <w:rFonts w:ascii="Garamond" w:hAnsi="Garamond" w:cs="Tahoma"/>
              </w:rPr>
              <w:t xml:space="preserve">, </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czytnik kart min. SD</w:t>
            </w:r>
            <w:r>
              <w:rPr>
                <w:rFonts w:ascii="Garamond" w:hAnsi="Garamond" w:cs="Tahoma"/>
              </w:rPr>
              <w:t>/</w:t>
            </w:r>
            <w:proofErr w:type="spellStart"/>
            <w:r w:rsidRPr="00C139C6">
              <w:rPr>
                <w:rFonts w:ascii="Garamond" w:hAnsi="Garamond" w:cs="Tahoma"/>
              </w:rPr>
              <w:t>microSD</w:t>
            </w:r>
            <w:proofErr w:type="spellEnd"/>
            <w:r w:rsidRPr="004C411F">
              <w:rPr>
                <w:rFonts w:ascii="Garamond" w:hAnsi="Garamond" w:cs="Tahoma"/>
              </w:rPr>
              <w:t xml:space="preserve">, </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wbudowane głośniki stereo,</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wbudowany mikrofon,</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wbudowana kamera (rozdzielczość min. 720p),</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 xml:space="preserve">wejście słuchawkowe (lub </w:t>
            </w:r>
            <w:proofErr w:type="spellStart"/>
            <w:r w:rsidRPr="00812F4A">
              <w:rPr>
                <w:rFonts w:ascii="Garamond" w:hAnsi="Garamond" w:cs="Tahoma"/>
              </w:rPr>
              <w:t>combo</w:t>
            </w:r>
            <w:proofErr w:type="spellEnd"/>
            <w:r w:rsidRPr="00812F4A">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wejście mikrofonowe (lub </w:t>
            </w:r>
            <w:proofErr w:type="spellStart"/>
            <w:r w:rsidRPr="004C411F">
              <w:rPr>
                <w:rFonts w:ascii="Garamond" w:hAnsi="Garamond" w:cs="Tahoma"/>
              </w:rPr>
              <w:t>combo</w:t>
            </w:r>
            <w:proofErr w:type="spellEnd"/>
            <w:r w:rsidRPr="004C411F">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lastRenderedPageBreak/>
              <w:t xml:space="preserve">wbudowana karta WLAN, standard min. </w:t>
            </w:r>
            <w:proofErr w:type="spellStart"/>
            <w:r w:rsidRPr="004C411F">
              <w:rPr>
                <w:rFonts w:ascii="Garamond" w:hAnsi="Garamond" w:cs="Tahoma"/>
              </w:rPr>
              <w:t>ac</w:t>
            </w:r>
            <w:proofErr w:type="spellEnd"/>
            <w:r w:rsidRPr="004C411F">
              <w:rPr>
                <w:rFonts w:ascii="Garamond" w:hAnsi="Garamond" w:cs="Tahoma"/>
              </w:rPr>
              <w:t>/a/b/g/n</w:t>
            </w:r>
            <w:r>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wbudowany moduł Bluetooth,</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wbudowany napęd optyczny (nagrywarka) DVD,</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wbudowana karta sieciowa Ethernet 10/100/1000 </w:t>
            </w:r>
            <w:proofErr w:type="spellStart"/>
            <w:r w:rsidRPr="004C411F">
              <w:rPr>
                <w:rFonts w:ascii="Garamond" w:hAnsi="Garamond" w:cs="Tahoma"/>
              </w:rPr>
              <w:t>Mb</w:t>
            </w:r>
            <w:proofErr w:type="spellEnd"/>
            <w:r w:rsidRPr="004C411F">
              <w:rPr>
                <w:rFonts w:ascii="Garamond" w:hAnsi="Garamond" w:cs="Tahoma"/>
              </w:rPr>
              <w:t>/s z wbudowanym portem RJ45,</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wbudowane gniazda USB, min. 3</w:t>
            </w:r>
            <w:r>
              <w:rPr>
                <w:rFonts w:ascii="Garamond" w:hAnsi="Garamond" w:cs="Tahoma"/>
              </w:rPr>
              <w:t xml:space="preserve"> szt.( w tym min. 2 szt. USB 3.1 Gen 1</w:t>
            </w:r>
            <w:r w:rsidRPr="004C411F">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wbudowane gniazdo HDMI, </w:t>
            </w:r>
          </w:p>
          <w:p w:rsidR="00F42B92" w:rsidRDefault="00F42B92" w:rsidP="00F42B92">
            <w:pPr>
              <w:pStyle w:val="Akapitzlist"/>
              <w:numPr>
                <w:ilvl w:val="0"/>
                <w:numId w:val="12"/>
              </w:numPr>
              <w:jc w:val="both"/>
              <w:rPr>
                <w:rFonts w:ascii="Garamond" w:hAnsi="Garamond" w:cs="Tahoma"/>
              </w:rPr>
            </w:pPr>
            <w:r w:rsidRPr="004C411F">
              <w:rPr>
                <w:rFonts w:ascii="Garamond" w:hAnsi="Garamond" w:cs="Tahoma"/>
              </w:rPr>
              <w:t>wbudowane złącze VGA,</w:t>
            </w:r>
          </w:p>
          <w:p w:rsidR="00F42B92" w:rsidRDefault="00F42B92" w:rsidP="00F42B92">
            <w:pPr>
              <w:numPr>
                <w:ilvl w:val="0"/>
                <w:numId w:val="12"/>
              </w:numPr>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F42B92">
            <w:pPr>
              <w:numPr>
                <w:ilvl w:val="0"/>
                <w:numId w:val="12"/>
              </w:numPr>
              <w:jc w:val="both"/>
              <w:rPr>
                <w:rFonts w:ascii="Garamond" w:hAnsi="Garamond" w:cs="Tahoma"/>
                <w:sz w:val="22"/>
                <w:szCs w:val="22"/>
              </w:rPr>
            </w:pPr>
            <w:r w:rsidRPr="0043617A">
              <w:rPr>
                <w:rFonts w:ascii="Garamond" w:hAnsi="Garamond" w:cs="Tahoma"/>
                <w:sz w:val="22"/>
                <w:szCs w:val="22"/>
              </w:rPr>
              <w:t>gniazdo blokady zabezpieczającej</w:t>
            </w:r>
            <w:r>
              <w:rPr>
                <w:rFonts w:ascii="Garamond" w:hAnsi="Garamond" w:cs="Tahoma"/>
                <w:sz w:val="22"/>
                <w:szCs w:val="22"/>
              </w:rPr>
              <w:t xml:space="preserve"> przed kradzieżą,</w:t>
            </w:r>
          </w:p>
          <w:p w:rsidR="00F42B92" w:rsidRPr="003471CA" w:rsidRDefault="00F42B92" w:rsidP="00F42B92">
            <w:pPr>
              <w:numPr>
                <w:ilvl w:val="0"/>
                <w:numId w:val="12"/>
              </w:numPr>
              <w:jc w:val="both"/>
              <w:rPr>
                <w:rFonts w:ascii="Garamond" w:hAnsi="Garamond" w:cs="Tahoma"/>
                <w:sz w:val="22"/>
                <w:szCs w:val="22"/>
              </w:rPr>
            </w:pPr>
            <w:r w:rsidRPr="0043617A">
              <w:rPr>
                <w:rFonts w:ascii="Garamond" w:hAnsi="Garamond" w:cs="Tahoma"/>
                <w:sz w:val="22"/>
                <w:szCs w:val="22"/>
              </w:rPr>
              <w:t>BIOS zgodny ze specyfikacją UEFI, wyprodukowany przez producenta komputera, zawierający logo i/lub nazwę producenta komputera, nazwę modelu oferowanego komputera oraz unikatowy numer seryjny zgodny numerem seryjnym na obudowie,</w:t>
            </w:r>
          </w:p>
          <w:p w:rsidR="00F42B92" w:rsidRPr="00D77626" w:rsidRDefault="00F42B92" w:rsidP="00F42B92">
            <w:pPr>
              <w:pStyle w:val="Akapitzlist"/>
              <w:numPr>
                <w:ilvl w:val="0"/>
                <w:numId w:val="12"/>
              </w:numPr>
              <w:jc w:val="both"/>
              <w:rPr>
                <w:rFonts w:ascii="Garamond" w:hAnsi="Garamond" w:cs="Tahoma"/>
              </w:rPr>
            </w:pPr>
            <w:r w:rsidRPr="004C411F">
              <w:rPr>
                <w:rFonts w:ascii="Garamond" w:hAnsi="Garamond" w:cs="Tahoma"/>
              </w:rPr>
              <w:t>kolor: czarny/srebrny/odcienie szarości</w:t>
            </w:r>
            <w:r>
              <w:rPr>
                <w:rFonts w:ascii="Garamond" w:hAnsi="Garamond" w:cs="Tahoma"/>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lastRenderedPageBreak/>
              <w:t>Parametr wymagany</w:t>
            </w:r>
          </w:p>
          <w:p w:rsidR="00F42B92" w:rsidRPr="004C411F" w:rsidRDefault="00F42B92" w:rsidP="00F42B92">
            <w:pPr>
              <w:jc w:val="center"/>
              <w:rPr>
                <w:rFonts w:ascii="Garamond" w:hAnsi="Garamond" w:cs="Tahoma"/>
                <w:b/>
                <w:bCs/>
                <w:sz w:val="22"/>
                <w:szCs w:val="22"/>
              </w:rPr>
            </w:pPr>
            <w:r w:rsidRPr="004C411F">
              <w:rPr>
                <w:rFonts w:ascii="Garamond" w:hAnsi="Garamond" w:cs="Tahoma"/>
                <w:bCs/>
                <w:i/>
                <w:sz w:val="22"/>
                <w:szCs w:val="22"/>
              </w:rPr>
              <w:t>(nie wypełniać)</w:t>
            </w:r>
          </w:p>
        </w:tc>
      </w:tr>
      <w:tr w:rsidR="00F42B92" w:rsidRPr="004C411F" w:rsidTr="00197D15">
        <w:trPr>
          <w:trHeight w:val="505"/>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lastRenderedPageBreak/>
              <w:t>3</w:t>
            </w:r>
          </w:p>
        </w:tc>
        <w:tc>
          <w:tcPr>
            <w:tcW w:w="3201" w:type="pct"/>
            <w:gridSpan w:val="6"/>
            <w:shd w:val="clear" w:color="auto" w:fill="auto"/>
            <w:vAlign w:val="center"/>
          </w:tcPr>
          <w:p w:rsidR="00F42B92" w:rsidRDefault="00F42B92" w:rsidP="00F42B92">
            <w:pPr>
              <w:jc w:val="both"/>
              <w:rPr>
                <w:rFonts w:ascii="Garamond" w:hAnsi="Garamond" w:cs="Tahoma"/>
                <w:sz w:val="22"/>
                <w:szCs w:val="22"/>
              </w:rPr>
            </w:pPr>
            <w:r>
              <w:rPr>
                <w:rFonts w:ascii="Garamond" w:hAnsi="Garamond" w:cs="Tahoma"/>
                <w:sz w:val="22"/>
                <w:szCs w:val="22"/>
              </w:rPr>
              <w:t>Ładowarka:</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 xml:space="preserve">3.1 </w:t>
            </w:r>
            <w:r>
              <w:rPr>
                <w:rFonts w:ascii="Garamond" w:hAnsi="Garamond" w:cs="Tahoma"/>
                <w:sz w:val="22"/>
                <w:szCs w:val="22"/>
              </w:rPr>
              <w:t>f</w:t>
            </w:r>
            <w:r w:rsidRPr="004C411F">
              <w:rPr>
                <w:rFonts w:ascii="Garamond" w:hAnsi="Garamond" w:cs="Tahoma"/>
                <w:sz w:val="22"/>
                <w:szCs w:val="22"/>
              </w:rPr>
              <w:t>abryczna ładowarka (dołączona przez producenta laptopa)</w:t>
            </w:r>
            <w:r>
              <w:rPr>
                <w:rFonts w:ascii="Garamond" w:hAnsi="Garamond" w:cs="Tahoma"/>
                <w:sz w:val="22"/>
                <w:szCs w:val="22"/>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p w:rsidR="00F42B92" w:rsidRPr="004C411F" w:rsidRDefault="00F42B92" w:rsidP="00F42B92">
            <w:pPr>
              <w:jc w:val="center"/>
              <w:rPr>
                <w:rFonts w:ascii="Garamond" w:hAnsi="Garamond"/>
                <w:sz w:val="22"/>
                <w:szCs w:val="22"/>
              </w:rPr>
            </w:pPr>
            <w:r w:rsidRPr="004C411F">
              <w:rPr>
                <w:rFonts w:ascii="Garamond" w:hAnsi="Garamond" w:cs="Tahoma"/>
                <w:bCs/>
                <w:i/>
                <w:sz w:val="22"/>
                <w:szCs w:val="22"/>
              </w:rPr>
              <w:t>(nie wypełniać)</w:t>
            </w:r>
          </w:p>
        </w:tc>
      </w:tr>
      <w:tr w:rsidR="00F42B92" w:rsidRPr="004C411F" w:rsidTr="00197D15">
        <w:trPr>
          <w:trHeight w:val="266"/>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4</w:t>
            </w:r>
          </w:p>
        </w:tc>
        <w:tc>
          <w:tcPr>
            <w:tcW w:w="3201" w:type="pct"/>
            <w:gridSpan w:val="6"/>
            <w:shd w:val="clear" w:color="auto" w:fill="auto"/>
            <w:vAlign w:val="center"/>
          </w:tcPr>
          <w:p w:rsidR="00F42B92" w:rsidRDefault="00F42B92" w:rsidP="00F42B92">
            <w:pPr>
              <w:jc w:val="both"/>
              <w:rPr>
                <w:rFonts w:ascii="Garamond" w:hAnsi="Garamond" w:cs="Tahoma"/>
                <w:sz w:val="22"/>
                <w:szCs w:val="22"/>
              </w:rPr>
            </w:pPr>
            <w:r>
              <w:rPr>
                <w:rFonts w:ascii="Garamond" w:hAnsi="Garamond" w:cs="Tahoma"/>
                <w:sz w:val="22"/>
                <w:szCs w:val="22"/>
              </w:rPr>
              <w:t>Bateria:</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 xml:space="preserve">4.1 </w:t>
            </w:r>
            <w:r>
              <w:rPr>
                <w:rFonts w:ascii="Garamond" w:hAnsi="Garamond" w:cs="Tahoma"/>
                <w:sz w:val="22"/>
                <w:szCs w:val="22"/>
              </w:rPr>
              <w:t>f</w:t>
            </w:r>
            <w:r w:rsidRPr="004C411F">
              <w:rPr>
                <w:rFonts w:ascii="Garamond" w:hAnsi="Garamond" w:cs="Tahoma"/>
                <w:sz w:val="22"/>
                <w:szCs w:val="22"/>
              </w:rPr>
              <w:t>abryczna bateria (dołączona przez producenta laptopa)</w:t>
            </w:r>
            <w:r>
              <w:rPr>
                <w:rFonts w:ascii="Garamond" w:hAnsi="Garamond" w:cs="Tahoma"/>
                <w:sz w:val="22"/>
                <w:szCs w:val="22"/>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p w:rsidR="00F42B92" w:rsidRPr="004C411F" w:rsidRDefault="00F42B92" w:rsidP="00F42B92">
            <w:pPr>
              <w:jc w:val="center"/>
              <w:rPr>
                <w:rFonts w:ascii="Garamond" w:hAnsi="Garamond"/>
                <w:sz w:val="22"/>
                <w:szCs w:val="22"/>
              </w:rPr>
            </w:pPr>
            <w:r w:rsidRPr="004C411F">
              <w:rPr>
                <w:rFonts w:ascii="Garamond" w:hAnsi="Garamond" w:cs="Tahoma"/>
                <w:bCs/>
                <w:i/>
                <w:sz w:val="22"/>
                <w:szCs w:val="22"/>
              </w:rPr>
              <w:t>(nie wypełniać)</w:t>
            </w:r>
          </w:p>
        </w:tc>
      </w:tr>
      <w:tr w:rsidR="00F42B92" w:rsidRPr="004C411F" w:rsidTr="00197D15">
        <w:trPr>
          <w:trHeight w:val="266"/>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5</w:t>
            </w:r>
          </w:p>
        </w:tc>
        <w:tc>
          <w:tcPr>
            <w:tcW w:w="3201" w:type="pct"/>
            <w:gridSpan w:val="6"/>
            <w:shd w:val="clear" w:color="auto" w:fill="auto"/>
            <w:vAlign w:val="center"/>
          </w:tcPr>
          <w:p w:rsidR="00F42B92" w:rsidRPr="00351718" w:rsidRDefault="00F42B92" w:rsidP="00F42B92">
            <w:pPr>
              <w:jc w:val="both"/>
              <w:rPr>
                <w:rFonts w:ascii="Garamond" w:hAnsi="Garamond" w:cs="Tahoma"/>
                <w:sz w:val="22"/>
                <w:szCs w:val="22"/>
              </w:rPr>
            </w:pPr>
            <w:r w:rsidRPr="00351718">
              <w:rPr>
                <w:rFonts w:ascii="Garamond" w:hAnsi="Garamond" w:cs="Tahoma"/>
                <w:sz w:val="22"/>
                <w:szCs w:val="22"/>
              </w:rPr>
              <w:t>Mysz bezprzewodowa z odbiornikiem USB:</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optyczna/laserowa z rolką do przewijania,</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liczba klawiszy – min. 6,</w:t>
            </w:r>
          </w:p>
          <w:p w:rsidR="00F42B92" w:rsidRPr="00351718" w:rsidRDefault="00F42B92" w:rsidP="00F42B92">
            <w:pPr>
              <w:numPr>
                <w:ilvl w:val="0"/>
                <w:numId w:val="23"/>
              </w:numPr>
              <w:jc w:val="both"/>
              <w:rPr>
                <w:rFonts w:ascii="Garamond" w:hAnsi="Garamond" w:cs="Tahoma"/>
                <w:sz w:val="22"/>
                <w:szCs w:val="22"/>
              </w:rPr>
            </w:pPr>
            <w:r>
              <w:rPr>
                <w:rFonts w:ascii="Garamond" w:hAnsi="Garamond" w:cs="Tahoma"/>
                <w:sz w:val="22"/>
                <w:szCs w:val="22"/>
              </w:rPr>
              <w:t>r</w:t>
            </w:r>
            <w:r w:rsidRPr="00351718">
              <w:rPr>
                <w:rFonts w:ascii="Garamond" w:hAnsi="Garamond" w:cs="Tahoma"/>
                <w:sz w:val="22"/>
                <w:szCs w:val="22"/>
              </w:rPr>
              <w:t>ozmiar: długość min. 10 [cm] (mierzona w osi), szerokość min. 5,8 [cm] (mierzona prostopadle do osi długości), wysokość min. 3,3 [cm],</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rozdzielczość min. 1000 DPI,</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kolor: czarny/odcienie szarości,</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trwale naniesione logo producenta,</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z wbudowanym akumulatorem lub na wymienne baterie,</w:t>
            </w:r>
          </w:p>
          <w:p w:rsidR="00F42B92" w:rsidRPr="004C411F"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kompatybilna z zaoferowanym system operacyjnym laptopa.</w:t>
            </w:r>
          </w:p>
        </w:tc>
        <w:tc>
          <w:tcPr>
            <w:tcW w:w="1618" w:type="pct"/>
            <w:shd w:val="clear" w:color="auto" w:fill="auto"/>
            <w:vAlign w:val="center"/>
          </w:tcPr>
          <w:p w:rsidR="00F42B92" w:rsidRPr="003471CA" w:rsidRDefault="00F42B92" w:rsidP="00F42B92">
            <w:pPr>
              <w:jc w:val="center"/>
              <w:rPr>
                <w:rFonts w:ascii="Garamond" w:hAnsi="Garamond" w:cs="Tahoma"/>
                <w:b/>
                <w:bCs/>
                <w:sz w:val="22"/>
                <w:szCs w:val="22"/>
              </w:rPr>
            </w:pPr>
            <w:r w:rsidRPr="003471CA">
              <w:rPr>
                <w:rFonts w:ascii="Garamond" w:hAnsi="Garamond" w:cs="Tahoma"/>
                <w:b/>
                <w:bCs/>
                <w:sz w:val="22"/>
                <w:szCs w:val="22"/>
              </w:rPr>
              <w:t>Producent………………………………</w:t>
            </w:r>
          </w:p>
          <w:p w:rsidR="00F42B92" w:rsidRPr="003471CA" w:rsidRDefault="00F42B92" w:rsidP="00F42B92">
            <w:pPr>
              <w:jc w:val="center"/>
              <w:rPr>
                <w:rFonts w:ascii="Garamond" w:hAnsi="Garamond" w:cs="Tahoma"/>
                <w:b/>
                <w:bCs/>
                <w:sz w:val="22"/>
                <w:szCs w:val="22"/>
              </w:rPr>
            </w:pPr>
          </w:p>
          <w:p w:rsidR="00F42B92" w:rsidRPr="004C411F" w:rsidRDefault="00F42B92" w:rsidP="00F42B92">
            <w:pPr>
              <w:jc w:val="center"/>
              <w:rPr>
                <w:rFonts w:ascii="Garamond" w:hAnsi="Garamond" w:cs="Tahoma"/>
                <w:b/>
                <w:bCs/>
                <w:sz w:val="22"/>
                <w:szCs w:val="22"/>
              </w:rPr>
            </w:pPr>
            <w:r w:rsidRPr="003471CA">
              <w:rPr>
                <w:rFonts w:ascii="Garamond" w:hAnsi="Garamond" w:cs="Tahoma"/>
                <w:b/>
                <w:bCs/>
                <w:sz w:val="22"/>
                <w:szCs w:val="22"/>
              </w:rPr>
              <w:t>Model…………………………………..</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6</w:t>
            </w:r>
          </w:p>
        </w:tc>
        <w:tc>
          <w:tcPr>
            <w:tcW w:w="3201" w:type="pct"/>
            <w:gridSpan w:val="6"/>
            <w:shd w:val="clear" w:color="auto" w:fill="auto"/>
          </w:tcPr>
          <w:p w:rsidR="00F42B92" w:rsidRPr="00A31DE9" w:rsidRDefault="00F42B92" w:rsidP="00F42B92">
            <w:pPr>
              <w:jc w:val="both"/>
              <w:rPr>
                <w:rFonts w:ascii="Garamond" w:hAnsi="Garamond" w:cs="Tahoma"/>
                <w:sz w:val="22"/>
                <w:szCs w:val="22"/>
              </w:rPr>
            </w:pPr>
            <w:r w:rsidRPr="00A31DE9">
              <w:rPr>
                <w:rFonts w:ascii="Garamond" w:hAnsi="Garamond" w:cs="Tahoma"/>
                <w:sz w:val="22"/>
                <w:szCs w:val="22"/>
              </w:rPr>
              <w:t>System operacyjny:</w:t>
            </w:r>
          </w:p>
          <w:p w:rsidR="00F42B92" w:rsidRPr="001557C4" w:rsidRDefault="00B338AB" w:rsidP="00F42B92">
            <w:pPr>
              <w:numPr>
                <w:ilvl w:val="0"/>
                <w:numId w:val="26"/>
              </w:numPr>
              <w:jc w:val="both"/>
              <w:rPr>
                <w:rFonts w:ascii="Garamond" w:hAnsi="Garamond" w:cs="Tahoma"/>
                <w:sz w:val="22"/>
                <w:szCs w:val="22"/>
              </w:rPr>
            </w:pPr>
            <w:r w:rsidRPr="001557C4">
              <w:rPr>
                <w:rFonts w:ascii="Garamond" w:hAnsi="Garamond" w:cs="Tahoma"/>
                <w:sz w:val="22"/>
                <w:szCs w:val="22"/>
              </w:rPr>
              <w:t>oferowany model komputera musi poprawnie współpracować z zamawianymi systemami operacyjnymi (w tym posiada certyfikację rodziny produktów bez względu na rodzaj obudowy),</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zainstalowany system operacyjny Microsoft Windows 10 Professional 64 bit Polski lub równoważny (opis równoważności na końcu niniejszego załącznika do specyfikacji),</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lastRenderedPageBreak/>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 xml:space="preserve">licencja na system operacyjny musi być zapisana trwale w BIOS i umożliwiać instalację systemu operacyjnego na podstawie dołączonego do komputera nośnika DVD oraz bezpośrednio z wbudowanego dysku z partycji </w:t>
            </w:r>
            <w:proofErr w:type="spellStart"/>
            <w:r w:rsidRPr="00A31DE9">
              <w:rPr>
                <w:rFonts w:ascii="Garamond" w:hAnsi="Garamond" w:cs="Tahoma"/>
                <w:sz w:val="22"/>
                <w:szCs w:val="22"/>
              </w:rPr>
              <w:t>recovery</w:t>
            </w:r>
            <w:proofErr w:type="spellEnd"/>
            <w:r w:rsidRPr="00A31DE9">
              <w:rPr>
                <w:rFonts w:ascii="Garamond" w:hAnsi="Garamond" w:cs="Tahoma"/>
                <w:sz w:val="22"/>
                <w:szCs w:val="22"/>
              </w:rPr>
              <w:t>,</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zainstalowane niezbędne sterowniki,</w:t>
            </w:r>
          </w:p>
          <w:p w:rsidR="00F42B92" w:rsidRPr="004C411F"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obudowa oklejona naklejką licencyjną – jeśli licencja tego wymaga.</w:t>
            </w:r>
          </w:p>
        </w:tc>
        <w:tc>
          <w:tcPr>
            <w:tcW w:w="1618" w:type="pct"/>
            <w:shd w:val="clear" w:color="auto" w:fill="auto"/>
            <w:vAlign w:val="center"/>
          </w:tcPr>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lastRenderedPageBreak/>
              <w:t>Producent systemu</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t>…………………………………..........</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t>Wersja systemu</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F42B92" w:rsidRPr="004C411F" w:rsidRDefault="00340C30" w:rsidP="00340C30">
            <w:pPr>
              <w:jc w:val="center"/>
              <w:rPr>
                <w:rFonts w:ascii="Garamond" w:hAnsi="Garamond" w:cs="Tahoma"/>
                <w:b/>
                <w:bCs/>
                <w:sz w:val="22"/>
                <w:szCs w:val="22"/>
              </w:rPr>
            </w:pPr>
            <w:r w:rsidRPr="00340C30">
              <w:rPr>
                <w:rFonts w:ascii="Garamond" w:hAnsi="Garamond" w:cs="Tahoma"/>
                <w:b/>
                <w:bCs/>
                <w:sz w:val="22"/>
                <w:szCs w:val="22"/>
              </w:rPr>
              <w:t>……………………………………………</w:t>
            </w:r>
          </w:p>
        </w:tc>
      </w:tr>
      <w:tr w:rsidR="00F42B92"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7</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A31DE9" w:rsidRDefault="00F42B92" w:rsidP="00F42B92">
            <w:pPr>
              <w:jc w:val="both"/>
              <w:rPr>
                <w:rFonts w:ascii="Garamond" w:hAnsi="Garamond" w:cs="Tahoma"/>
                <w:sz w:val="22"/>
                <w:szCs w:val="22"/>
              </w:rPr>
            </w:pPr>
            <w:r w:rsidRPr="00A31DE9">
              <w:rPr>
                <w:rFonts w:ascii="Garamond" w:hAnsi="Garamond" w:cs="Tahoma"/>
                <w:sz w:val="22"/>
                <w:szCs w:val="22"/>
              </w:rPr>
              <w:t>Gwarancja</w:t>
            </w:r>
            <w:r>
              <w:rPr>
                <w:rFonts w:ascii="Garamond" w:hAnsi="Garamond" w:cs="Tahoma"/>
                <w:sz w:val="22"/>
                <w:szCs w:val="22"/>
              </w:rPr>
              <w:t>:</w:t>
            </w:r>
          </w:p>
          <w:p w:rsidR="00F42B92" w:rsidRPr="00A31DE9" w:rsidRDefault="00F42B92" w:rsidP="000F1849">
            <w:pPr>
              <w:numPr>
                <w:ilvl w:val="0"/>
                <w:numId w:val="24"/>
              </w:numPr>
              <w:jc w:val="both"/>
              <w:rPr>
                <w:rFonts w:ascii="Garamond" w:hAnsi="Garamond" w:cs="Tahoma"/>
                <w:sz w:val="22"/>
                <w:szCs w:val="22"/>
              </w:rPr>
            </w:pPr>
            <w:r w:rsidRPr="00A31DE9">
              <w:rPr>
                <w:rFonts w:ascii="Garamond" w:hAnsi="Garamond" w:cs="Tahoma"/>
                <w:sz w:val="22"/>
                <w:szCs w:val="22"/>
              </w:rPr>
              <w:t>5-letnia gwarancja producenta świadczona na miejscu u klienta,</w:t>
            </w:r>
          </w:p>
          <w:p w:rsidR="001A5B4E" w:rsidRDefault="00817BE0" w:rsidP="00817BE0">
            <w:pPr>
              <w:numPr>
                <w:ilvl w:val="0"/>
                <w:numId w:val="24"/>
              </w:numPr>
              <w:jc w:val="both"/>
              <w:rPr>
                <w:rFonts w:ascii="Garamond" w:hAnsi="Garamond" w:cs="Tahoma"/>
                <w:sz w:val="22"/>
                <w:szCs w:val="22"/>
              </w:rPr>
            </w:pPr>
            <w:r w:rsidRPr="00817BE0">
              <w:rPr>
                <w:rFonts w:ascii="Garamond" w:hAnsi="Garamond" w:cs="Tahoma"/>
                <w:sz w:val="22"/>
                <w:szCs w:val="22"/>
              </w:rPr>
              <w:t xml:space="preserve">czas reakcji </w:t>
            </w:r>
            <w:r w:rsidRPr="00DD1E31">
              <w:rPr>
                <w:rFonts w:ascii="Garamond" w:hAnsi="Garamond" w:cs="Tahoma"/>
                <w:sz w:val="22"/>
                <w:szCs w:val="22"/>
              </w:rPr>
              <w:t>serwisu i gwarantowana skuteczna naprawa od momentu zgłoszenia awarii</w:t>
            </w:r>
            <w:r w:rsidRPr="00DD1E31">
              <w:rPr>
                <w:rFonts w:ascii="Garamond" w:hAnsi="Garamond" w:cs="Tahoma"/>
                <w:color w:val="FF0000"/>
                <w:sz w:val="22"/>
                <w:szCs w:val="22"/>
              </w:rPr>
              <w:t xml:space="preserve"> </w:t>
            </w:r>
            <w:r w:rsidRPr="00DD1E31">
              <w:rPr>
                <w:rFonts w:ascii="Garamond" w:hAnsi="Garamond" w:cs="Tahoma"/>
                <w:sz w:val="22"/>
                <w:szCs w:val="22"/>
              </w:rPr>
              <w:t>- do</w:t>
            </w:r>
            <w:r w:rsidRPr="00817BE0">
              <w:rPr>
                <w:rFonts w:ascii="Garamond" w:hAnsi="Garamond" w:cs="Tahoma"/>
                <w:sz w:val="22"/>
                <w:szCs w:val="22"/>
              </w:rPr>
              <w:t xml:space="preserve"> końca następnego dnia roboczego w godzinach od 8:00 do 15:00</w:t>
            </w:r>
            <w:r w:rsidR="00F42B92" w:rsidRPr="00A31DE9">
              <w:rPr>
                <w:rFonts w:ascii="Garamond" w:hAnsi="Garamond" w:cs="Tahoma"/>
                <w:sz w:val="22"/>
                <w:szCs w:val="22"/>
              </w:rPr>
              <w:t>,</w:t>
            </w:r>
          </w:p>
          <w:p w:rsidR="000F1849" w:rsidRPr="001557C4" w:rsidRDefault="000F1849" w:rsidP="000F1849">
            <w:pPr>
              <w:numPr>
                <w:ilvl w:val="0"/>
                <w:numId w:val="24"/>
              </w:numPr>
              <w:jc w:val="both"/>
              <w:rPr>
                <w:rFonts w:ascii="Garamond" w:hAnsi="Garamond"/>
                <w:sz w:val="22"/>
                <w:szCs w:val="22"/>
              </w:rPr>
            </w:pPr>
            <w:r w:rsidRPr="001557C4">
              <w:rPr>
                <w:rFonts w:ascii="Garamond" w:hAnsi="Garamond"/>
                <w:sz w:val="22"/>
                <w:szCs w:val="22"/>
              </w:rPr>
              <w:t>serwis urządzeń musi być realizowany przez Producenta lub Autoryzowany Serwis Producenta w siedzibie Zamawiającego,</w:t>
            </w:r>
          </w:p>
          <w:p w:rsidR="000F1849" w:rsidRPr="001557C4" w:rsidRDefault="000F1849" w:rsidP="000F1849">
            <w:pPr>
              <w:pStyle w:val="Akapitzlist"/>
              <w:numPr>
                <w:ilvl w:val="0"/>
                <w:numId w:val="24"/>
              </w:numPr>
              <w:jc w:val="both"/>
              <w:rPr>
                <w:rFonts w:ascii="Garamond" w:hAnsi="Garamond"/>
                <w:lang w:eastAsia="pl-PL"/>
              </w:rPr>
            </w:pPr>
            <w:r w:rsidRPr="001557C4">
              <w:rPr>
                <w:rFonts w:ascii="Garamond" w:hAnsi="Garamond"/>
                <w:lang w:eastAsia="pl-PL"/>
              </w:rPr>
              <w:t>Autoryzowany Serwis Producenta musi posiadać aktualną autoryzację Producenta oferowanego komputera na świadczenie usług serwisowych</w:t>
            </w:r>
            <w:r w:rsidRPr="001557C4">
              <w:rPr>
                <w:rFonts w:ascii="Garamond" w:hAnsi="Garamond"/>
              </w:rPr>
              <w:t>,</w:t>
            </w:r>
          </w:p>
          <w:p w:rsidR="000F1849" w:rsidRPr="001557C4" w:rsidRDefault="000F1849" w:rsidP="000F1849">
            <w:pPr>
              <w:numPr>
                <w:ilvl w:val="0"/>
                <w:numId w:val="24"/>
              </w:numPr>
              <w:jc w:val="both"/>
              <w:rPr>
                <w:rFonts w:ascii="Garamond" w:hAnsi="Garamond"/>
                <w:sz w:val="22"/>
                <w:szCs w:val="22"/>
              </w:rPr>
            </w:pPr>
            <w:r w:rsidRPr="001557C4">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1557C4">
              <w:rPr>
                <w:rFonts w:ascii="Garamond" w:hAnsi="Garamond"/>
                <w:sz w:val="22"/>
                <w:szCs w:val="22"/>
              </w:rPr>
              <w:t>All</w:t>
            </w:r>
            <w:proofErr w:type="spellEnd"/>
            <w:r w:rsidRPr="001557C4">
              <w:rPr>
                <w:rFonts w:ascii="Garamond" w:hAnsi="Garamond"/>
                <w:sz w:val="22"/>
                <w:szCs w:val="22"/>
              </w:rPr>
              <w:t>-In-One) lub u</w:t>
            </w:r>
            <w:r w:rsidR="001557C4" w:rsidRPr="001557C4">
              <w:rPr>
                <w:rFonts w:ascii="Garamond" w:hAnsi="Garamond"/>
                <w:sz w:val="22"/>
                <w:szCs w:val="22"/>
              </w:rPr>
              <w:t xml:space="preserve">traty przez niego autoryzacji, </w:t>
            </w:r>
            <w:r w:rsidRPr="001557C4">
              <w:rPr>
                <w:rFonts w:ascii="Garamond" w:hAnsi="Garamond"/>
                <w:sz w:val="22"/>
                <w:szCs w:val="22"/>
              </w:rPr>
              <w:t>Producent przejmie na siebie i będzie realizował wszelkie zobowiązania związane z serwisem gwarancyjnym urządzeń zaoferowanych w tym Postępowaniu lub Producent wskaże inny autoryzowany przez siebie serwis,</w:t>
            </w:r>
          </w:p>
          <w:p w:rsidR="000F1849" w:rsidRPr="001557C4" w:rsidRDefault="000F1849" w:rsidP="000F1849">
            <w:pPr>
              <w:numPr>
                <w:ilvl w:val="0"/>
                <w:numId w:val="24"/>
              </w:numPr>
              <w:jc w:val="both"/>
              <w:rPr>
                <w:rFonts w:ascii="Garamond" w:hAnsi="Garamond" w:cs="Tahoma"/>
                <w:sz w:val="22"/>
                <w:szCs w:val="22"/>
              </w:rPr>
            </w:pPr>
            <w:r w:rsidRPr="001557C4">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p>
          <w:p w:rsidR="001A5B4E" w:rsidRPr="001A5B4E" w:rsidRDefault="001A5B4E" w:rsidP="000F1849">
            <w:pPr>
              <w:ind w:left="360"/>
              <w:jc w:val="both"/>
              <w:rPr>
                <w:rFonts w:ascii="Garamond" w:hAnsi="Garamond" w:cs="Tahoma"/>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0F1849" w:rsidRDefault="000F1849" w:rsidP="000F1849">
            <w:pPr>
              <w:jc w:val="center"/>
              <w:rPr>
                <w:rFonts w:ascii="Garamond" w:hAnsi="Garamond" w:cs="Tahoma"/>
                <w:b/>
                <w:bCs/>
                <w:sz w:val="22"/>
                <w:szCs w:val="22"/>
              </w:rPr>
            </w:pPr>
            <w:r w:rsidRPr="003471CA">
              <w:rPr>
                <w:rFonts w:ascii="Garamond" w:hAnsi="Garamond" w:cs="Tahoma"/>
                <w:b/>
                <w:bCs/>
                <w:sz w:val="22"/>
                <w:szCs w:val="22"/>
              </w:rPr>
              <w:t>Parametr wymagany</w:t>
            </w:r>
          </w:p>
          <w:p w:rsidR="000F1849" w:rsidRDefault="000F1849" w:rsidP="000F1849">
            <w:pPr>
              <w:jc w:val="center"/>
              <w:rPr>
                <w:rFonts w:ascii="Garamond" w:hAnsi="Garamond" w:cs="Tahoma"/>
                <w:b/>
                <w:bCs/>
                <w:sz w:val="22"/>
                <w:szCs w:val="22"/>
              </w:rPr>
            </w:pPr>
          </w:p>
          <w:p w:rsidR="000F1849" w:rsidRPr="003471CA" w:rsidRDefault="000F1849" w:rsidP="000F1849">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0F1849"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Pr>
                <w:rFonts w:ascii="Garamond" w:hAnsi="Garamond" w:cs="Tahoma"/>
                <w:b/>
                <w:bCs/>
                <w:sz w:val="22"/>
                <w:szCs w:val="22"/>
              </w:rPr>
              <w:t>…………………….……………..………………</w:t>
            </w:r>
          </w:p>
          <w:p w:rsidR="000F1849" w:rsidRPr="003471CA"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sidRPr="00C60B03">
              <w:rPr>
                <w:rFonts w:ascii="Garamond" w:hAnsi="Garamond" w:cs="Tahoma"/>
                <w:bCs/>
                <w:sz w:val="22"/>
                <w:szCs w:val="22"/>
              </w:rPr>
              <w:t>adres</w:t>
            </w:r>
            <w:r>
              <w:rPr>
                <w:rFonts w:ascii="Garamond" w:hAnsi="Garamond" w:cs="Tahoma"/>
                <w:b/>
                <w:bCs/>
                <w:sz w:val="22"/>
                <w:szCs w:val="22"/>
              </w:rPr>
              <w:t>………………………………………………</w:t>
            </w:r>
          </w:p>
          <w:p w:rsidR="000F1849" w:rsidRPr="00772CD6" w:rsidRDefault="000F1849" w:rsidP="000F1849">
            <w:pPr>
              <w:rPr>
                <w:rFonts w:ascii="Garamond" w:hAnsi="Garamond" w:cs="Tahoma"/>
                <w:bCs/>
                <w:sz w:val="16"/>
                <w:szCs w:val="16"/>
              </w:rPr>
            </w:pPr>
          </w:p>
          <w:p w:rsidR="000F1849" w:rsidRPr="003471CA" w:rsidRDefault="000F1849" w:rsidP="000F1849">
            <w:pPr>
              <w:rPr>
                <w:rFonts w:ascii="Garamond" w:hAnsi="Garamond" w:cs="Tahoma"/>
                <w:b/>
                <w:bCs/>
                <w:sz w:val="22"/>
                <w:szCs w:val="22"/>
              </w:rPr>
            </w:pPr>
            <w:r>
              <w:rPr>
                <w:rFonts w:ascii="Garamond" w:hAnsi="Garamond" w:cs="Tahoma"/>
                <w:b/>
                <w:bCs/>
                <w:sz w:val="22"/>
                <w:szCs w:val="22"/>
              </w:rPr>
              <w:t>…………………………………...………………</w:t>
            </w:r>
          </w:p>
          <w:p w:rsidR="000F1849" w:rsidRPr="003471CA"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sidRPr="00C60B03">
              <w:rPr>
                <w:rFonts w:ascii="Garamond" w:hAnsi="Garamond" w:cs="Tahoma"/>
                <w:bCs/>
                <w:sz w:val="22"/>
                <w:szCs w:val="22"/>
              </w:rPr>
              <w:t>telefon</w:t>
            </w:r>
            <w:r>
              <w:rPr>
                <w:rFonts w:ascii="Garamond" w:hAnsi="Garamond" w:cs="Tahoma"/>
                <w:b/>
                <w:bCs/>
                <w:sz w:val="22"/>
                <w:szCs w:val="22"/>
              </w:rPr>
              <w:t>………………………………………………</w:t>
            </w:r>
          </w:p>
          <w:p w:rsidR="000F1849" w:rsidRPr="00772CD6" w:rsidRDefault="000F1849" w:rsidP="000F1849">
            <w:pPr>
              <w:rPr>
                <w:rFonts w:ascii="Garamond" w:hAnsi="Garamond" w:cs="Tahoma"/>
                <w:bCs/>
                <w:sz w:val="16"/>
                <w:szCs w:val="16"/>
              </w:rPr>
            </w:pPr>
          </w:p>
          <w:p w:rsidR="000F1849" w:rsidRDefault="000F1849" w:rsidP="000F1849">
            <w:pPr>
              <w:rPr>
                <w:rFonts w:ascii="Garamond" w:hAnsi="Garamond" w:cs="Tahoma"/>
                <w:b/>
                <w:bCs/>
                <w:sz w:val="22"/>
                <w:szCs w:val="22"/>
              </w:rPr>
            </w:pPr>
            <w:r w:rsidRPr="00C60B03">
              <w:rPr>
                <w:rFonts w:ascii="Garamond" w:hAnsi="Garamond" w:cs="Tahoma"/>
                <w:bCs/>
                <w:sz w:val="22"/>
                <w:szCs w:val="22"/>
              </w:rPr>
              <w:t>e-mail</w:t>
            </w:r>
            <w:r>
              <w:rPr>
                <w:rFonts w:ascii="Garamond" w:hAnsi="Garamond" w:cs="Tahoma"/>
                <w:b/>
                <w:bCs/>
                <w:sz w:val="22"/>
                <w:szCs w:val="22"/>
              </w:rPr>
              <w:t>…………….…………………………………</w:t>
            </w:r>
          </w:p>
          <w:p w:rsidR="007757D5" w:rsidRDefault="000F1849" w:rsidP="000F184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1557C4" w:rsidRPr="001557C4">
              <w:rPr>
                <w:rFonts w:ascii="Garamond" w:hAnsi="Garamond" w:cs="Tahoma"/>
                <w:b/>
                <w:bCs/>
                <w:sz w:val="22"/>
                <w:szCs w:val="22"/>
              </w:rPr>
              <w:t>Autoryzowanego</w:t>
            </w:r>
            <w:r w:rsidRPr="001557C4">
              <w:rPr>
                <w:rFonts w:ascii="Garamond" w:hAnsi="Garamond" w:cs="Tahoma"/>
                <w:b/>
                <w:bCs/>
                <w:sz w:val="22"/>
                <w:szCs w:val="22"/>
              </w:rPr>
              <w:t xml:space="preserve"> Serwis</w:t>
            </w:r>
            <w:r w:rsidR="001557C4" w:rsidRPr="001557C4">
              <w:rPr>
                <w:rFonts w:ascii="Garamond" w:hAnsi="Garamond" w:cs="Tahoma"/>
                <w:b/>
                <w:bCs/>
                <w:sz w:val="22"/>
                <w:szCs w:val="22"/>
              </w:rPr>
              <w:t>u</w:t>
            </w:r>
            <w:r w:rsidRPr="001557C4">
              <w:rPr>
                <w:rFonts w:ascii="Garamond" w:hAnsi="Garamond" w:cs="Tahoma"/>
                <w:b/>
                <w:bCs/>
                <w:sz w:val="22"/>
                <w:szCs w:val="22"/>
              </w:rPr>
              <w:t xml:space="preserve"> Producenta</w:t>
            </w:r>
            <w:r>
              <w:rPr>
                <w:rFonts w:ascii="Garamond" w:hAnsi="Garamond" w:cs="Tahoma"/>
                <w:b/>
                <w:bCs/>
                <w:sz w:val="22"/>
                <w:szCs w:val="22"/>
              </w:rPr>
              <w:t>)</w:t>
            </w:r>
          </w:p>
          <w:p w:rsidR="007757D5" w:rsidRDefault="007757D5" w:rsidP="00772CD6">
            <w:pPr>
              <w:jc w:val="center"/>
              <w:rPr>
                <w:rFonts w:ascii="Garamond" w:hAnsi="Garamond" w:cs="Tahoma"/>
                <w:b/>
                <w:bCs/>
                <w:sz w:val="22"/>
                <w:szCs w:val="22"/>
              </w:rPr>
            </w:pPr>
          </w:p>
          <w:p w:rsidR="007757D5" w:rsidRPr="004C411F" w:rsidRDefault="007757D5" w:rsidP="007757D5">
            <w:pPr>
              <w:jc w:val="center"/>
              <w:rPr>
                <w:rFonts w:ascii="Garamond" w:hAnsi="Garamond" w:cs="Tahoma"/>
                <w:b/>
                <w:bCs/>
                <w:sz w:val="22"/>
                <w:szCs w:val="22"/>
              </w:rPr>
            </w:pPr>
          </w:p>
        </w:tc>
      </w:tr>
      <w:tr w:rsidR="00F42B92"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D77626" w:rsidRDefault="00F42B92" w:rsidP="00F42B92">
            <w:pPr>
              <w:jc w:val="both"/>
              <w:rPr>
                <w:rFonts w:ascii="Garamond" w:hAnsi="Garamond" w:cs="Tahoma"/>
                <w:sz w:val="22"/>
                <w:szCs w:val="22"/>
              </w:rPr>
            </w:pPr>
            <w:r w:rsidRPr="00D77626">
              <w:rPr>
                <w:rFonts w:ascii="Garamond" w:hAnsi="Garamond" w:cs="Tahoma"/>
                <w:sz w:val="22"/>
                <w:szCs w:val="22"/>
              </w:rPr>
              <w:t>Torba na laptopa 15,6”:</w:t>
            </w:r>
          </w:p>
          <w:p w:rsidR="00F42B92" w:rsidRPr="00D77626"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 xml:space="preserve">zapewnia bezpieczny transport laptopa, </w:t>
            </w:r>
          </w:p>
          <w:p w:rsidR="00F42B92" w:rsidRPr="00D77626"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 xml:space="preserve">dodatkowa kieszeń na akcesoria np. mysz, zasilacz, </w:t>
            </w:r>
          </w:p>
          <w:p w:rsidR="00F42B92" w:rsidRPr="00A31DE9"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regulowany pasek na ramię.</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D77626" w:rsidRDefault="00F42B92" w:rsidP="00F42B92">
            <w:pPr>
              <w:jc w:val="center"/>
              <w:rPr>
                <w:rFonts w:ascii="Garamond" w:hAnsi="Garamond" w:cs="Tahoma"/>
                <w:b/>
                <w:bCs/>
                <w:sz w:val="22"/>
                <w:szCs w:val="22"/>
              </w:rPr>
            </w:pPr>
            <w:r w:rsidRPr="00D77626">
              <w:rPr>
                <w:rFonts w:ascii="Garamond" w:hAnsi="Garamond" w:cs="Tahoma"/>
                <w:b/>
                <w:bCs/>
                <w:sz w:val="22"/>
                <w:szCs w:val="22"/>
              </w:rPr>
              <w:t>Producent………………………………</w:t>
            </w:r>
          </w:p>
          <w:p w:rsidR="00F42B92" w:rsidRPr="00D77626" w:rsidRDefault="00F42B92" w:rsidP="00F42B92">
            <w:pPr>
              <w:jc w:val="center"/>
              <w:rPr>
                <w:rFonts w:ascii="Garamond" w:hAnsi="Garamond" w:cs="Tahoma"/>
                <w:b/>
                <w:bCs/>
                <w:sz w:val="22"/>
                <w:szCs w:val="22"/>
              </w:rPr>
            </w:pPr>
          </w:p>
          <w:p w:rsidR="00F42B92" w:rsidRPr="003471CA" w:rsidRDefault="00F42B92" w:rsidP="00F42B92">
            <w:pPr>
              <w:jc w:val="center"/>
              <w:rPr>
                <w:rFonts w:ascii="Garamond" w:hAnsi="Garamond" w:cs="Tahoma"/>
                <w:b/>
                <w:bCs/>
                <w:sz w:val="22"/>
                <w:szCs w:val="22"/>
              </w:rPr>
            </w:pPr>
            <w:r w:rsidRPr="00D77626">
              <w:rPr>
                <w:rFonts w:ascii="Garamond" w:hAnsi="Garamond" w:cs="Tahoma"/>
                <w:b/>
                <w:bCs/>
                <w:sz w:val="22"/>
                <w:szCs w:val="22"/>
              </w:rPr>
              <w:t>Model…………………………………..</w:t>
            </w:r>
          </w:p>
        </w:tc>
      </w:tr>
      <w:tr w:rsidR="00F1720D"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1720D" w:rsidRPr="001557C4" w:rsidRDefault="00F1720D" w:rsidP="00F1720D">
            <w:pPr>
              <w:jc w:val="center"/>
              <w:rPr>
                <w:rFonts w:ascii="Garamond" w:hAnsi="Garamond" w:cs="Tahoma"/>
                <w:bCs/>
                <w:sz w:val="22"/>
                <w:szCs w:val="22"/>
              </w:rPr>
            </w:pPr>
            <w:r w:rsidRPr="001557C4">
              <w:rPr>
                <w:rFonts w:ascii="Garamond" w:hAnsi="Garamond" w:cs="Tahoma"/>
                <w:bCs/>
                <w:sz w:val="22"/>
                <w:szCs w:val="22"/>
              </w:rPr>
              <w:t>9</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1720D" w:rsidRPr="001557C4" w:rsidRDefault="00F1720D" w:rsidP="00F1720D">
            <w:pPr>
              <w:rPr>
                <w:rFonts w:ascii="Garamond" w:hAnsi="Garamond"/>
                <w:sz w:val="22"/>
                <w:szCs w:val="22"/>
              </w:rPr>
            </w:pPr>
            <w:r w:rsidRPr="001557C4">
              <w:rPr>
                <w:rFonts w:ascii="Garamond" w:hAnsi="Garamond"/>
                <w:sz w:val="22"/>
                <w:szCs w:val="22"/>
              </w:rPr>
              <w:t>Wymagania dodatkowe:</w:t>
            </w:r>
          </w:p>
          <w:p w:rsidR="00F1720D" w:rsidRPr="001557C4" w:rsidRDefault="00F1720D" w:rsidP="00F1720D">
            <w:pPr>
              <w:pStyle w:val="Akapitzlist"/>
              <w:numPr>
                <w:ilvl w:val="1"/>
                <w:numId w:val="30"/>
              </w:numPr>
              <w:jc w:val="both"/>
              <w:rPr>
                <w:rFonts w:ascii="Garamond" w:hAnsi="Garamond" w:cs="Tahoma"/>
              </w:rPr>
            </w:pPr>
            <w:r w:rsidRPr="001557C4">
              <w:rPr>
                <w:rFonts w:ascii="Garamond" w:hAnsi="Garamond" w:cs="Tahoma"/>
              </w:rPr>
              <w:t>możliwość sprawdzenia na stronie WWW producenta konfiguracji sprzętowej komputera oraz warunków gwarancji po podaniu numeru seryjnego,</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dostęp do najnowszych sterowników i uaktualnień na stronie producenta zestawu realizowany poprzez podanie na dedykowanej stronie internetowej producenta numeru seryjnego lub modelu komputera,</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wykonawca do każdej partii zamówionego sprzętu dostarczy protokół odbioru zawierający min. informacje: nazwa asortymentu (np. laptop), marka, model, unikalny identyfikator (numer seryjny komputera Wykonawcy),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dostarczane urządzenia i oprogramowanie są fabrycznie i technicznie nowe i nieużywane wcześniej,</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wyprodukowane do 6 miesięcy przed datą dostawy,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i oprogramowanie pochodzą z legalnego kanału sprzedaży,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dostarczane urządzenia/oprogramowanie są pozbawione wszelkich wad,</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są kompletne i gotowe do pracy po podłączeniu,</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 xml:space="preserve">wszystkie oferowane urządzenia w ramach poszczególnych typów są: </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 xml:space="preserve">złożone z identycznych podzespołów, sygnowanych przez ich producenta, </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posiadają taką samą konfigurację,</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dostarczane są w oryginalnych opakowaniach producenta.</w:t>
            </w:r>
          </w:p>
          <w:p w:rsidR="00F1720D" w:rsidRPr="001557C4" w:rsidRDefault="00F1720D" w:rsidP="009015F8">
            <w:pPr>
              <w:pStyle w:val="Akapitzlist"/>
              <w:numPr>
                <w:ilvl w:val="1"/>
                <w:numId w:val="30"/>
              </w:numPr>
              <w:ind w:left="757" w:hanging="757"/>
              <w:jc w:val="both"/>
            </w:pPr>
            <w:r w:rsidRPr="001557C4">
              <w:rPr>
                <w:rFonts w:ascii="Garamond" w:hAnsi="Garamond" w:cs="Tahoma"/>
              </w:rPr>
              <w:t>Zamawiający przed podpisaniem protokołu odbioru ma prawo do sprawdzenia legalności dostarczonego oprogramowania.</w:t>
            </w:r>
          </w:p>
          <w:p w:rsidR="001557C4" w:rsidRPr="001557C4" w:rsidRDefault="001557C4" w:rsidP="009015F8">
            <w:pPr>
              <w:pStyle w:val="Akapitzlist"/>
              <w:numPr>
                <w:ilvl w:val="1"/>
                <w:numId w:val="30"/>
              </w:numPr>
              <w:ind w:left="757" w:hanging="757"/>
              <w:jc w:val="both"/>
            </w:pPr>
            <w:r w:rsidRPr="008301BA">
              <w:rPr>
                <w:rFonts w:ascii="Garamond" w:hAnsi="Garamond" w:cs="Tahoma"/>
              </w:rPr>
              <w:t xml:space="preserve">Producent sprzętu ma spełniać kryteria środowiskowe, w tym zgodność z dyrektywą </w:t>
            </w:r>
            <w:proofErr w:type="spellStart"/>
            <w:r w:rsidRPr="008301BA">
              <w:rPr>
                <w:rFonts w:ascii="Garamond" w:hAnsi="Garamond" w:cs="Tahoma"/>
              </w:rPr>
              <w:t>RoHS</w:t>
            </w:r>
            <w:proofErr w:type="spellEnd"/>
            <w:r w:rsidRPr="008301BA">
              <w:rPr>
                <w:rFonts w:ascii="Garamond" w:hAnsi="Garamond" w:cs="Tahoma"/>
              </w:rPr>
              <w:t xml:space="preserve"> Unii Europejskiej o eliminacji substancji niebezpiecznych.</w:t>
            </w:r>
          </w:p>
        </w:tc>
        <w:tc>
          <w:tcPr>
            <w:tcW w:w="1618" w:type="pct"/>
            <w:tcBorders>
              <w:top w:val="single" w:sz="4" w:space="0" w:color="auto"/>
              <w:left w:val="single" w:sz="4" w:space="0" w:color="auto"/>
              <w:bottom w:val="single" w:sz="4" w:space="0" w:color="auto"/>
              <w:right w:val="single" w:sz="4" w:space="0" w:color="auto"/>
            </w:tcBorders>
            <w:shd w:val="clear" w:color="auto" w:fill="auto"/>
          </w:tcPr>
          <w:p w:rsidR="00F1720D" w:rsidRDefault="00F1720D" w:rsidP="00F1720D">
            <w:pPr>
              <w:rPr>
                <w:b/>
              </w:rPr>
            </w:pPr>
          </w:p>
          <w:p w:rsidR="00F1720D" w:rsidRDefault="00F1720D" w:rsidP="00F1720D">
            <w:pPr>
              <w:rPr>
                <w:b/>
              </w:rPr>
            </w:pPr>
          </w:p>
          <w:p w:rsidR="00F1720D" w:rsidRDefault="00F1720D" w:rsidP="00F1720D">
            <w:pPr>
              <w:rPr>
                <w:b/>
              </w:rPr>
            </w:pPr>
          </w:p>
          <w:p w:rsidR="00F1720D" w:rsidRDefault="00F1720D" w:rsidP="00F1720D">
            <w:pPr>
              <w:rPr>
                <w:b/>
              </w:rPr>
            </w:pPr>
          </w:p>
          <w:p w:rsidR="00F1720D" w:rsidRDefault="00F1720D" w:rsidP="00F1720D">
            <w:pPr>
              <w:rPr>
                <w:b/>
              </w:rPr>
            </w:pPr>
          </w:p>
          <w:p w:rsidR="00F1720D" w:rsidRPr="001557C4" w:rsidRDefault="00F1720D" w:rsidP="00F1720D">
            <w:pPr>
              <w:jc w:val="center"/>
              <w:rPr>
                <w:rFonts w:ascii="Garamond" w:hAnsi="Garamond"/>
                <w:b/>
                <w:sz w:val="22"/>
                <w:szCs w:val="22"/>
              </w:rPr>
            </w:pPr>
            <w:r w:rsidRPr="001557C4">
              <w:rPr>
                <w:rFonts w:ascii="Garamond" w:hAnsi="Garamond"/>
                <w:b/>
                <w:sz w:val="22"/>
                <w:szCs w:val="22"/>
              </w:rPr>
              <w:t>Parametr wymagany</w:t>
            </w:r>
          </w:p>
          <w:p w:rsidR="00F1720D" w:rsidRPr="001557C4" w:rsidRDefault="00F1720D" w:rsidP="00F1720D">
            <w:pPr>
              <w:rPr>
                <w:rFonts w:ascii="Garamond" w:hAnsi="Garamond"/>
                <w:sz w:val="22"/>
                <w:szCs w:val="22"/>
              </w:rPr>
            </w:pPr>
          </w:p>
          <w:p w:rsidR="00F1720D" w:rsidRPr="001557C4" w:rsidRDefault="00F1720D" w:rsidP="00F1720D">
            <w:pPr>
              <w:rPr>
                <w:rFonts w:ascii="Garamond" w:hAnsi="Garamond"/>
                <w:sz w:val="22"/>
                <w:szCs w:val="22"/>
              </w:rPr>
            </w:pPr>
          </w:p>
          <w:p w:rsidR="00F1720D" w:rsidRPr="001557C4" w:rsidRDefault="00F1720D" w:rsidP="00F1720D">
            <w:pPr>
              <w:rPr>
                <w:rFonts w:ascii="Garamond" w:hAnsi="Garamond"/>
                <w:sz w:val="22"/>
                <w:szCs w:val="22"/>
              </w:rPr>
            </w:pPr>
            <w:r w:rsidRPr="001557C4">
              <w:rPr>
                <w:rFonts w:ascii="Garamond" w:hAnsi="Garamond"/>
                <w:sz w:val="22"/>
                <w:szCs w:val="22"/>
              </w:rPr>
              <w:t>…………………………</w:t>
            </w:r>
            <w:r w:rsidR="00D869A7" w:rsidRPr="001557C4">
              <w:rPr>
                <w:rFonts w:ascii="Garamond" w:hAnsi="Garamond"/>
                <w:sz w:val="22"/>
                <w:szCs w:val="22"/>
              </w:rPr>
              <w:t>………</w:t>
            </w:r>
            <w:r w:rsidRPr="001557C4">
              <w:rPr>
                <w:rFonts w:ascii="Garamond" w:hAnsi="Garamond"/>
                <w:sz w:val="22"/>
                <w:szCs w:val="22"/>
              </w:rPr>
              <w:t>………………</w:t>
            </w:r>
          </w:p>
          <w:p w:rsidR="00F1720D" w:rsidRPr="001557C4" w:rsidRDefault="00F1720D" w:rsidP="00F1720D">
            <w:pPr>
              <w:rPr>
                <w:rFonts w:ascii="Garamond" w:hAnsi="Garamond"/>
                <w:sz w:val="22"/>
                <w:szCs w:val="22"/>
              </w:rPr>
            </w:pPr>
          </w:p>
          <w:p w:rsidR="00D869A7" w:rsidRPr="001557C4" w:rsidRDefault="00D869A7" w:rsidP="00F1720D">
            <w:pPr>
              <w:rPr>
                <w:rFonts w:ascii="Garamond" w:hAnsi="Garamond"/>
                <w:sz w:val="22"/>
                <w:szCs w:val="22"/>
              </w:rPr>
            </w:pPr>
          </w:p>
          <w:p w:rsidR="00F1720D" w:rsidRPr="001557C4" w:rsidRDefault="00D869A7" w:rsidP="00F1720D">
            <w:pPr>
              <w:rPr>
                <w:rFonts w:ascii="Garamond" w:hAnsi="Garamond"/>
                <w:sz w:val="22"/>
                <w:szCs w:val="22"/>
              </w:rPr>
            </w:pPr>
            <w:r w:rsidRPr="001557C4">
              <w:rPr>
                <w:rFonts w:ascii="Garamond" w:hAnsi="Garamond"/>
                <w:sz w:val="22"/>
                <w:szCs w:val="22"/>
              </w:rPr>
              <w:t>……..</w:t>
            </w:r>
            <w:r w:rsidR="00F1720D" w:rsidRPr="001557C4">
              <w:rPr>
                <w:rFonts w:ascii="Garamond" w:hAnsi="Garamond"/>
                <w:sz w:val="22"/>
                <w:szCs w:val="22"/>
              </w:rPr>
              <w:t>…………………………………………</w:t>
            </w:r>
          </w:p>
          <w:p w:rsidR="00F1720D" w:rsidRPr="001557C4" w:rsidRDefault="00F1720D" w:rsidP="00F1720D">
            <w:pPr>
              <w:rPr>
                <w:rFonts w:ascii="Garamond" w:hAnsi="Garamond"/>
                <w:sz w:val="22"/>
                <w:szCs w:val="22"/>
              </w:rPr>
            </w:pPr>
          </w:p>
          <w:p w:rsidR="00A8156C" w:rsidRPr="001557C4" w:rsidRDefault="00A8156C" w:rsidP="00F1720D">
            <w:pPr>
              <w:rPr>
                <w:rFonts w:ascii="Garamond" w:hAnsi="Garamond"/>
                <w:sz w:val="22"/>
                <w:szCs w:val="22"/>
              </w:rPr>
            </w:pPr>
          </w:p>
          <w:p w:rsidR="00F1720D" w:rsidRPr="001557C4" w:rsidRDefault="00D869A7" w:rsidP="00F1720D">
            <w:pPr>
              <w:rPr>
                <w:rFonts w:ascii="Garamond" w:hAnsi="Garamond"/>
                <w:sz w:val="22"/>
                <w:szCs w:val="22"/>
              </w:rPr>
            </w:pPr>
            <w:r w:rsidRPr="001557C4">
              <w:rPr>
                <w:rFonts w:ascii="Garamond" w:hAnsi="Garamond"/>
                <w:sz w:val="22"/>
                <w:szCs w:val="22"/>
              </w:rPr>
              <w:t>………</w:t>
            </w:r>
            <w:r w:rsidR="00F1720D" w:rsidRPr="001557C4">
              <w:rPr>
                <w:rFonts w:ascii="Garamond" w:hAnsi="Garamond"/>
                <w:sz w:val="22"/>
                <w:szCs w:val="22"/>
              </w:rPr>
              <w:t>…………………………………………</w:t>
            </w:r>
          </w:p>
          <w:p w:rsidR="00F1720D" w:rsidRPr="00F1720D" w:rsidRDefault="00F1720D" w:rsidP="00F1720D">
            <w:pPr>
              <w:jc w:val="center"/>
              <w:rPr>
                <w:b/>
              </w:rPr>
            </w:pPr>
            <w:r w:rsidRPr="001557C4">
              <w:rPr>
                <w:rFonts w:ascii="Garamond" w:hAnsi="Garamond"/>
                <w:b/>
                <w:sz w:val="22"/>
                <w:szCs w:val="22"/>
              </w:rPr>
              <w:t>(podać link strony WWW w związku z punktem 9.1 i 9.2)</w:t>
            </w:r>
          </w:p>
        </w:tc>
      </w:tr>
      <w:tr w:rsidR="00F42B92"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D77626" w:rsidRDefault="000F1849" w:rsidP="00F42B92">
            <w:pPr>
              <w:jc w:val="center"/>
              <w:rPr>
                <w:rFonts w:ascii="Garamond" w:hAnsi="Garamond" w:cs="Tahoma"/>
                <w:bCs/>
                <w:sz w:val="22"/>
                <w:szCs w:val="22"/>
              </w:rPr>
            </w:pPr>
            <w:r>
              <w:rPr>
                <w:rFonts w:ascii="Garamond" w:hAnsi="Garamond" w:cs="Tahoma"/>
                <w:bCs/>
                <w:sz w:val="22"/>
                <w:szCs w:val="22"/>
              </w:rPr>
              <w:t>10</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Dodatkowe wyposażenie (opcjonalnie)</w:t>
            </w:r>
          </w:p>
          <w:p w:rsidR="00F42B92" w:rsidRPr="000F1849" w:rsidRDefault="00F42B92" w:rsidP="000F1849">
            <w:pPr>
              <w:pStyle w:val="Akapitzlist"/>
              <w:numPr>
                <w:ilvl w:val="0"/>
                <w:numId w:val="37"/>
              </w:numPr>
              <w:ind w:left="632" w:hanging="632"/>
              <w:jc w:val="both"/>
              <w:rPr>
                <w:rFonts w:ascii="Garamond" w:hAnsi="Garamond" w:cs="Tahoma"/>
              </w:rPr>
            </w:pPr>
            <w:r w:rsidRPr="000F1849">
              <w:rPr>
                <w:rFonts w:ascii="Garamond" w:hAnsi="Garamond" w:cs="Tahoma"/>
              </w:rPr>
              <w:t>w przypadku modyfikacji standardowej konfiguracji sprzętowej laptopa narzuconej przez producenta danego modelu, proszę o podanie producenta oraz modelu dodatkowego wyposażenia.</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Podzespół………………………………</w:t>
            </w:r>
          </w:p>
          <w:p w:rsidR="00F42B92"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lastRenderedPageBreak/>
              <w:t>1.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Model…………………………………</w:t>
            </w:r>
          </w:p>
          <w:p w:rsidR="00F42B92" w:rsidRPr="004C411F" w:rsidRDefault="00F42B92" w:rsidP="00F42B92">
            <w:pPr>
              <w:rPr>
                <w:rFonts w:ascii="Garamond" w:hAnsi="Garamond" w:cs="Tahoma"/>
                <w:b/>
                <w:bCs/>
                <w:sz w:val="22"/>
                <w:szCs w:val="22"/>
              </w:rPr>
            </w:pPr>
          </w:p>
        </w:tc>
      </w:tr>
      <w:tr w:rsidR="000F1849"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0F1849" w:rsidRDefault="00DC7570" w:rsidP="00F42B92">
            <w:pPr>
              <w:jc w:val="center"/>
              <w:rPr>
                <w:rFonts w:ascii="Garamond" w:hAnsi="Garamond" w:cs="Tahoma"/>
                <w:bCs/>
                <w:sz w:val="22"/>
                <w:szCs w:val="22"/>
              </w:rPr>
            </w:pPr>
            <w:r>
              <w:rPr>
                <w:rFonts w:ascii="Garamond" w:hAnsi="Garamond" w:cs="Tahoma"/>
                <w:bCs/>
                <w:sz w:val="22"/>
                <w:szCs w:val="22"/>
              </w:rPr>
              <w:lastRenderedPageBreak/>
              <w:t>11</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1557C4" w:rsidRPr="008301BA" w:rsidRDefault="001557C4" w:rsidP="001557C4">
            <w:pPr>
              <w:jc w:val="both"/>
              <w:rPr>
                <w:rFonts w:ascii="Garamond" w:hAnsi="Garamond" w:cs="Tahoma"/>
                <w:sz w:val="22"/>
                <w:szCs w:val="22"/>
              </w:rPr>
            </w:pPr>
            <w:r w:rsidRPr="008301BA">
              <w:rPr>
                <w:rFonts w:ascii="Garamond" w:hAnsi="Garamond" w:cs="Tahoma"/>
                <w:sz w:val="22"/>
                <w:szCs w:val="22"/>
              </w:rPr>
              <w:t xml:space="preserve">Wymagane certyfikaty/deklaracje: </w:t>
            </w:r>
          </w:p>
          <w:p w:rsidR="001557C4" w:rsidRPr="008301BA" w:rsidRDefault="001557C4" w:rsidP="009F4ABA">
            <w:pPr>
              <w:pStyle w:val="Akapitzlist"/>
              <w:numPr>
                <w:ilvl w:val="1"/>
                <w:numId w:val="43"/>
              </w:numPr>
              <w:ind w:left="598" w:hanging="598"/>
              <w:jc w:val="both"/>
              <w:rPr>
                <w:rFonts w:ascii="Garamond" w:hAnsi="Garamond" w:cs="Tahoma"/>
              </w:rPr>
            </w:pPr>
            <w:r w:rsidRPr="008301BA">
              <w:rPr>
                <w:rFonts w:ascii="Garamond" w:hAnsi="Garamond" w:cs="Tahoma"/>
              </w:rPr>
              <w:t xml:space="preserve">Certyfikaty/deklaracje zgodności CE (od Producenta) dla oferowanego </w:t>
            </w:r>
            <w:r w:rsidR="008301BA" w:rsidRPr="008301BA">
              <w:rPr>
                <w:rFonts w:ascii="Garamond" w:hAnsi="Garamond" w:cs="Tahoma"/>
              </w:rPr>
              <w:t>laptopa z systemem operacyjnym</w:t>
            </w:r>
            <w:r w:rsidRPr="008301BA">
              <w:rPr>
                <w:rFonts w:ascii="Garamond" w:hAnsi="Garamond" w:cs="Tahoma"/>
              </w:rPr>
              <w:t>,</w:t>
            </w:r>
          </w:p>
          <w:p w:rsidR="001557C4" w:rsidRDefault="001557C4" w:rsidP="001557C4">
            <w:pPr>
              <w:pStyle w:val="Akapitzlist"/>
              <w:numPr>
                <w:ilvl w:val="1"/>
                <w:numId w:val="43"/>
              </w:numPr>
              <w:ind w:left="598" w:hanging="578"/>
              <w:jc w:val="both"/>
              <w:rPr>
                <w:rFonts w:ascii="Garamond" w:hAnsi="Garamond" w:cs="Tahoma"/>
              </w:rPr>
            </w:pPr>
            <w:r w:rsidRPr="001557C4">
              <w:rPr>
                <w:rFonts w:ascii="Garamond" w:hAnsi="Garamond" w:cs="Tahoma"/>
              </w:rPr>
              <w:t>Certyfikat spełnienia standardu ISO 9001:2008 przez Producenta (lub dokument równoważny),</w:t>
            </w:r>
          </w:p>
          <w:p w:rsidR="000F1849" w:rsidRPr="009F4ABA" w:rsidRDefault="001557C4" w:rsidP="001557C4">
            <w:pPr>
              <w:pStyle w:val="Akapitzlist"/>
              <w:numPr>
                <w:ilvl w:val="1"/>
                <w:numId w:val="43"/>
              </w:numPr>
              <w:ind w:left="598" w:hanging="578"/>
              <w:jc w:val="both"/>
              <w:rPr>
                <w:rFonts w:ascii="Garamond" w:hAnsi="Garamond" w:cs="Tahoma"/>
              </w:rPr>
            </w:pPr>
            <w:r w:rsidRPr="001557C4">
              <w:rPr>
                <w:rFonts w:ascii="Garamond" w:hAnsi="Garamond" w:cs="Tahoma"/>
              </w:rPr>
              <w:t xml:space="preserve">Certyfikat spełnienia standardu ISO 9001:2008 przez Autoryzowany Serwis Producenta (lub dokument równoważny) </w:t>
            </w:r>
            <w:r w:rsidRPr="009F4ABA">
              <w:rPr>
                <w:rFonts w:ascii="Garamond" w:hAnsi="Garamond" w:cs="Tahoma"/>
              </w:rPr>
              <w:t xml:space="preserve">– dotyczy jeżeli </w:t>
            </w:r>
            <w:r w:rsidRPr="009F4ABA">
              <w:rPr>
                <w:rFonts w:ascii="Garamond" w:hAnsi="Garamond"/>
              </w:rPr>
              <w:t>serwis urządzeń będzie realizowany przez Autoryzowany Serwis Producenta</w:t>
            </w:r>
            <w:r w:rsidR="009F4ABA">
              <w:rPr>
                <w:rFonts w:ascii="Garamond" w:hAnsi="Garamond"/>
              </w:rPr>
              <w:t>.</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A8156C" w:rsidRPr="00A8156C" w:rsidRDefault="00A8156C" w:rsidP="00A8156C">
            <w:pPr>
              <w:jc w:val="center"/>
              <w:rPr>
                <w:rFonts w:ascii="Garamond" w:hAnsi="Garamond" w:cs="Tahoma"/>
                <w:b/>
                <w:bCs/>
                <w:sz w:val="22"/>
                <w:szCs w:val="22"/>
              </w:rPr>
            </w:pPr>
            <w:r w:rsidRPr="00A8156C">
              <w:rPr>
                <w:rFonts w:ascii="Garamond" w:hAnsi="Garamond" w:cs="Tahoma"/>
                <w:b/>
                <w:bCs/>
                <w:sz w:val="22"/>
                <w:szCs w:val="22"/>
              </w:rPr>
              <w:t>Parametr wymagany</w:t>
            </w:r>
          </w:p>
          <w:p w:rsidR="000F1849" w:rsidRPr="004C411F" w:rsidRDefault="00A8156C" w:rsidP="00A8156C">
            <w:pPr>
              <w:jc w:val="center"/>
              <w:rPr>
                <w:rFonts w:ascii="Garamond" w:hAnsi="Garamond" w:cs="Tahoma"/>
                <w:b/>
                <w:bCs/>
                <w:sz w:val="22"/>
                <w:szCs w:val="22"/>
              </w:rPr>
            </w:pPr>
            <w:r w:rsidRPr="00A8156C">
              <w:rPr>
                <w:rFonts w:ascii="Garamond" w:hAnsi="Garamond" w:cs="Tahoma"/>
                <w:bCs/>
                <w:i/>
                <w:sz w:val="22"/>
                <w:szCs w:val="22"/>
              </w:rPr>
              <w:t>(nie wypełniać)</w:t>
            </w:r>
          </w:p>
        </w:tc>
      </w:tr>
      <w:tr w:rsidR="00F42B92"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1557C4" w:rsidRDefault="00F42B92" w:rsidP="00DC7570">
            <w:pPr>
              <w:jc w:val="center"/>
              <w:rPr>
                <w:rFonts w:ascii="Garamond" w:hAnsi="Garamond" w:cs="Tahoma"/>
                <w:bCs/>
                <w:sz w:val="22"/>
                <w:szCs w:val="22"/>
              </w:rPr>
            </w:pPr>
            <w:r w:rsidRPr="001557C4">
              <w:rPr>
                <w:rFonts w:ascii="Garamond" w:hAnsi="Garamond" w:cs="Tahoma"/>
                <w:bCs/>
                <w:sz w:val="22"/>
                <w:szCs w:val="22"/>
              </w:rPr>
              <w:t>1</w:t>
            </w:r>
            <w:r w:rsidR="00DC7570" w:rsidRPr="001557C4">
              <w:rPr>
                <w:rFonts w:ascii="Garamond" w:hAnsi="Garamond" w:cs="Tahoma"/>
                <w:bCs/>
                <w:sz w:val="22"/>
                <w:szCs w:val="22"/>
              </w:rPr>
              <w:t>2</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1557C4" w:rsidRDefault="00F42B92" w:rsidP="00F42B92">
            <w:pPr>
              <w:jc w:val="both"/>
              <w:rPr>
                <w:rFonts w:ascii="Garamond" w:hAnsi="Garamond" w:cs="Tahoma"/>
                <w:sz w:val="22"/>
                <w:szCs w:val="22"/>
              </w:rPr>
            </w:pPr>
            <w:r w:rsidRPr="001557C4">
              <w:rPr>
                <w:rFonts w:ascii="Garamond" w:hAnsi="Garamond" w:cs="Tahoma"/>
                <w:sz w:val="22"/>
                <w:szCs w:val="22"/>
              </w:rPr>
              <w:t>Próbka zaoferowanego towaru:</w:t>
            </w:r>
          </w:p>
          <w:p w:rsidR="00B65BD7" w:rsidRPr="009F4ABA" w:rsidRDefault="003A1E09"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 xml:space="preserve">Zamawiający wymaga </w:t>
            </w:r>
            <w:r w:rsidR="005E39FC" w:rsidRPr="001557C4">
              <w:rPr>
                <w:rFonts w:ascii="Garamond" w:hAnsi="Garamond" w:cs="Tahoma"/>
                <w:sz w:val="22"/>
                <w:szCs w:val="22"/>
              </w:rPr>
              <w:t xml:space="preserve">dostarczenia </w:t>
            </w:r>
            <w:r w:rsidRPr="001557C4">
              <w:rPr>
                <w:rFonts w:ascii="Garamond" w:hAnsi="Garamond" w:cs="Tahoma"/>
                <w:sz w:val="22"/>
                <w:szCs w:val="22"/>
              </w:rPr>
              <w:t>jednego egzemplarza testowego zaoferowanego laptopa</w:t>
            </w:r>
            <w:r w:rsidR="001557C4" w:rsidRPr="001557C4">
              <w:rPr>
                <w:rFonts w:ascii="Garamond" w:hAnsi="Garamond" w:cs="Tahoma"/>
                <w:sz w:val="22"/>
                <w:szCs w:val="22"/>
              </w:rPr>
              <w:t xml:space="preserve"> </w:t>
            </w:r>
            <w:r w:rsidR="001557C4" w:rsidRPr="009F4ABA">
              <w:rPr>
                <w:rFonts w:ascii="Garamond" w:hAnsi="Garamond" w:cs="Tahoma"/>
                <w:sz w:val="22"/>
                <w:szCs w:val="22"/>
              </w:rPr>
              <w:t>(całego zestawu, o którym mowa w Tabeli 2.2),</w:t>
            </w:r>
          </w:p>
          <w:p w:rsidR="00B65BD7" w:rsidRPr="001557C4" w:rsidRDefault="00B65BD7"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Przeprowadzone testy b</w:t>
            </w:r>
            <w:r w:rsidRPr="001557C4">
              <w:rPr>
                <w:rFonts w:ascii="Garamond" w:hAnsi="Garamond" w:cs="Tahoma" w:hint="eastAsia"/>
                <w:sz w:val="22"/>
                <w:szCs w:val="22"/>
              </w:rPr>
              <w:t>ę</w:t>
            </w:r>
            <w:r w:rsidRPr="001557C4">
              <w:rPr>
                <w:rFonts w:ascii="Garamond" w:hAnsi="Garamond" w:cs="Tahoma"/>
                <w:sz w:val="22"/>
                <w:szCs w:val="22"/>
              </w:rPr>
              <w:t>d</w:t>
            </w:r>
            <w:r w:rsidRPr="001557C4">
              <w:rPr>
                <w:rFonts w:ascii="Garamond" w:hAnsi="Garamond" w:cs="Tahoma" w:hint="eastAsia"/>
                <w:sz w:val="22"/>
                <w:szCs w:val="22"/>
              </w:rPr>
              <w:t>ą</w:t>
            </w:r>
            <w:r w:rsidRPr="001557C4">
              <w:rPr>
                <w:rFonts w:ascii="Garamond" w:hAnsi="Garamond" w:cs="Tahoma"/>
                <w:sz w:val="22"/>
                <w:szCs w:val="22"/>
              </w:rPr>
              <w:t xml:space="preserve"> mia</w:t>
            </w:r>
            <w:r w:rsidRPr="001557C4">
              <w:rPr>
                <w:rFonts w:ascii="Garamond" w:hAnsi="Garamond" w:cs="Tahoma" w:hint="eastAsia"/>
                <w:sz w:val="22"/>
                <w:szCs w:val="22"/>
              </w:rPr>
              <w:t>ł</w:t>
            </w:r>
            <w:r w:rsidRPr="001557C4">
              <w:rPr>
                <w:rFonts w:ascii="Garamond" w:hAnsi="Garamond" w:cs="Tahoma"/>
                <w:sz w:val="22"/>
                <w:szCs w:val="22"/>
              </w:rPr>
              <w:t xml:space="preserve">y na celu potwierdzenie, </w:t>
            </w:r>
            <w:r w:rsidRPr="001557C4">
              <w:rPr>
                <w:rFonts w:ascii="Garamond" w:hAnsi="Garamond" w:cs="Tahoma" w:hint="eastAsia"/>
                <w:sz w:val="22"/>
                <w:szCs w:val="22"/>
              </w:rPr>
              <w:t>ż</w:t>
            </w:r>
            <w:r w:rsidRPr="001557C4">
              <w:rPr>
                <w:rFonts w:ascii="Garamond" w:hAnsi="Garamond" w:cs="Tahoma"/>
                <w:sz w:val="22"/>
                <w:szCs w:val="22"/>
              </w:rPr>
              <w:t xml:space="preserve">e oferowana dostawa odpowiada </w:t>
            </w:r>
            <w:r w:rsidRPr="001557C4">
              <w:rPr>
                <w:rFonts w:ascii="Garamond" w:hAnsi="Garamond" w:cs="Tahoma"/>
                <w:sz w:val="22"/>
                <w:szCs w:val="22"/>
              </w:rPr>
              <w:lastRenderedPageBreak/>
              <w:t>wymaganiom okre</w:t>
            </w:r>
            <w:r w:rsidRPr="001557C4">
              <w:rPr>
                <w:rFonts w:ascii="Garamond" w:hAnsi="Garamond" w:cs="Tahoma" w:hint="eastAsia"/>
                <w:sz w:val="22"/>
                <w:szCs w:val="22"/>
              </w:rPr>
              <w:t>ś</w:t>
            </w:r>
            <w:r w:rsidRPr="001557C4">
              <w:rPr>
                <w:rFonts w:ascii="Garamond" w:hAnsi="Garamond" w:cs="Tahoma"/>
                <w:sz w:val="22"/>
                <w:szCs w:val="22"/>
              </w:rPr>
              <w:t>lonym przez Zamawiaj</w:t>
            </w:r>
            <w:r w:rsidRPr="001557C4">
              <w:rPr>
                <w:rFonts w:ascii="Garamond" w:hAnsi="Garamond" w:cs="Tahoma" w:hint="eastAsia"/>
                <w:sz w:val="22"/>
                <w:szCs w:val="22"/>
              </w:rPr>
              <w:t>ą</w:t>
            </w:r>
            <w:r w:rsidRPr="001557C4">
              <w:rPr>
                <w:rFonts w:ascii="Garamond" w:hAnsi="Garamond" w:cs="Tahoma"/>
                <w:sz w:val="22"/>
                <w:szCs w:val="22"/>
              </w:rPr>
              <w:t>cego w Za</w:t>
            </w:r>
            <w:r w:rsidRPr="001557C4">
              <w:rPr>
                <w:rFonts w:ascii="Garamond" w:hAnsi="Garamond" w:cs="Tahoma" w:hint="eastAsia"/>
                <w:sz w:val="22"/>
                <w:szCs w:val="22"/>
              </w:rPr>
              <w:t>łą</w:t>
            </w:r>
            <w:r w:rsidRPr="001557C4">
              <w:rPr>
                <w:rFonts w:ascii="Garamond" w:hAnsi="Garamond" w:cs="Tahoma"/>
                <w:sz w:val="22"/>
                <w:szCs w:val="22"/>
              </w:rPr>
              <w:t>czniku nr 1a  w Tabeli 2.</w:t>
            </w:r>
            <w:r w:rsidR="00A65A02" w:rsidRPr="001557C4">
              <w:rPr>
                <w:rFonts w:ascii="Garamond" w:hAnsi="Garamond" w:cs="Tahoma"/>
                <w:sz w:val="22"/>
                <w:szCs w:val="22"/>
              </w:rPr>
              <w:t>2</w:t>
            </w:r>
            <w:r w:rsidR="009F4ABA">
              <w:rPr>
                <w:rFonts w:ascii="Garamond" w:hAnsi="Garamond" w:cs="Tahoma"/>
                <w:sz w:val="22"/>
                <w:szCs w:val="22"/>
              </w:rPr>
              <w:t>.</w:t>
            </w:r>
          </w:p>
          <w:p w:rsidR="00B65BD7" w:rsidRPr="001557C4" w:rsidRDefault="00B65BD7"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Koszty zwi</w:t>
            </w:r>
            <w:r w:rsidRPr="001557C4">
              <w:rPr>
                <w:rFonts w:ascii="Garamond" w:hAnsi="Garamond" w:cs="Tahoma" w:hint="eastAsia"/>
                <w:sz w:val="22"/>
                <w:szCs w:val="22"/>
              </w:rPr>
              <w:t>ą</w:t>
            </w:r>
            <w:r w:rsidRPr="001557C4">
              <w:rPr>
                <w:rFonts w:ascii="Garamond" w:hAnsi="Garamond" w:cs="Tahoma"/>
                <w:sz w:val="22"/>
                <w:szCs w:val="22"/>
              </w:rPr>
              <w:t>zanie z dostaw</w:t>
            </w:r>
            <w:r w:rsidRPr="001557C4">
              <w:rPr>
                <w:rFonts w:ascii="Garamond" w:hAnsi="Garamond" w:cs="Tahoma" w:hint="eastAsia"/>
                <w:sz w:val="22"/>
                <w:szCs w:val="22"/>
              </w:rPr>
              <w:t>ą</w:t>
            </w:r>
            <w:r w:rsidRPr="001557C4">
              <w:rPr>
                <w:rFonts w:ascii="Garamond" w:hAnsi="Garamond" w:cs="Tahoma"/>
                <w:sz w:val="22"/>
                <w:szCs w:val="22"/>
              </w:rPr>
              <w:t xml:space="preserve"> </w:t>
            </w:r>
            <w:r w:rsidR="009F4ABA">
              <w:rPr>
                <w:rFonts w:ascii="Garamond" w:hAnsi="Garamond" w:cs="Tahoma"/>
                <w:sz w:val="22"/>
                <w:szCs w:val="22"/>
              </w:rPr>
              <w:t>oraz</w:t>
            </w:r>
            <w:r w:rsidR="001557C4" w:rsidRPr="009F4ABA">
              <w:rPr>
                <w:rFonts w:ascii="Garamond" w:hAnsi="Garamond" w:cs="Tahoma"/>
                <w:sz w:val="22"/>
                <w:szCs w:val="22"/>
              </w:rPr>
              <w:t xml:space="preserve"> ewentualnym</w:t>
            </w:r>
            <w:r w:rsidR="001557C4" w:rsidRPr="001557C4">
              <w:rPr>
                <w:rFonts w:ascii="Garamond" w:hAnsi="Garamond" w:cs="Tahoma"/>
                <w:sz w:val="22"/>
                <w:szCs w:val="22"/>
              </w:rPr>
              <w:t xml:space="preserve"> </w:t>
            </w:r>
            <w:r w:rsidRPr="001557C4">
              <w:rPr>
                <w:rFonts w:ascii="Garamond" w:hAnsi="Garamond" w:cs="Tahoma"/>
                <w:sz w:val="22"/>
                <w:szCs w:val="22"/>
              </w:rPr>
              <w:t>zwrotem egzemplarz</w:t>
            </w:r>
            <w:r w:rsidR="00A65A02" w:rsidRPr="001557C4">
              <w:rPr>
                <w:rFonts w:ascii="Garamond" w:hAnsi="Garamond" w:cs="Tahoma"/>
                <w:sz w:val="22"/>
                <w:szCs w:val="22"/>
              </w:rPr>
              <w:t>a</w:t>
            </w:r>
            <w:r w:rsidRPr="001557C4">
              <w:rPr>
                <w:rFonts w:ascii="Garamond" w:hAnsi="Garamond" w:cs="Tahoma"/>
                <w:sz w:val="22"/>
                <w:szCs w:val="22"/>
              </w:rPr>
              <w:t xml:space="preserve"> testow</w:t>
            </w:r>
            <w:r w:rsidR="00A65A02" w:rsidRPr="001557C4">
              <w:rPr>
                <w:rFonts w:ascii="Garamond" w:hAnsi="Garamond" w:cs="Tahoma"/>
                <w:sz w:val="22"/>
                <w:szCs w:val="22"/>
              </w:rPr>
              <w:t>ego</w:t>
            </w:r>
            <w:r w:rsidRPr="001557C4">
              <w:rPr>
                <w:rFonts w:ascii="Garamond" w:hAnsi="Garamond" w:cs="Tahoma"/>
                <w:sz w:val="22"/>
                <w:szCs w:val="22"/>
              </w:rPr>
              <w:t xml:space="preserve"> oferowanego sprz</w:t>
            </w:r>
            <w:r w:rsidRPr="001557C4">
              <w:rPr>
                <w:rFonts w:ascii="Garamond" w:hAnsi="Garamond" w:cs="Tahoma" w:hint="eastAsia"/>
                <w:sz w:val="22"/>
                <w:szCs w:val="22"/>
              </w:rPr>
              <w:t>ę</w:t>
            </w:r>
            <w:r w:rsidRPr="001557C4">
              <w:rPr>
                <w:rFonts w:ascii="Garamond" w:hAnsi="Garamond" w:cs="Tahoma"/>
                <w:sz w:val="22"/>
                <w:szCs w:val="22"/>
              </w:rPr>
              <w:t>tu ponosi Wykonawca.</w:t>
            </w:r>
          </w:p>
          <w:p w:rsidR="00A5645A" w:rsidRPr="001557C4" w:rsidRDefault="00B65BD7" w:rsidP="002F28F8">
            <w:pPr>
              <w:numPr>
                <w:ilvl w:val="0"/>
                <w:numId w:val="28"/>
              </w:numPr>
              <w:ind w:left="737" w:hanging="709"/>
              <w:jc w:val="both"/>
              <w:rPr>
                <w:rFonts w:ascii="Garamond" w:hAnsi="Garamond" w:cs="Tahoma"/>
                <w:sz w:val="22"/>
                <w:szCs w:val="22"/>
              </w:rPr>
            </w:pPr>
            <w:r w:rsidRPr="001557C4">
              <w:rPr>
                <w:rFonts w:ascii="Garamond" w:hAnsi="Garamond" w:cs="Tahoma"/>
                <w:sz w:val="22"/>
                <w:szCs w:val="22"/>
              </w:rPr>
              <w:t>Wraz z</w:t>
            </w:r>
            <w:r w:rsidR="00915B95" w:rsidRPr="001557C4">
              <w:rPr>
                <w:rFonts w:ascii="Garamond" w:hAnsi="Garamond" w:cs="Tahoma"/>
                <w:sz w:val="22"/>
                <w:szCs w:val="22"/>
              </w:rPr>
              <w:t>e</w:t>
            </w:r>
            <w:r w:rsidRPr="001557C4">
              <w:rPr>
                <w:rFonts w:ascii="Garamond" w:hAnsi="Garamond" w:cs="Tahoma"/>
                <w:sz w:val="22"/>
                <w:szCs w:val="22"/>
              </w:rPr>
              <w:t xml:space="preserve"> sprz</w:t>
            </w:r>
            <w:r w:rsidRPr="001557C4">
              <w:rPr>
                <w:rFonts w:ascii="Garamond" w:hAnsi="Garamond" w:cs="Tahoma" w:hint="eastAsia"/>
                <w:sz w:val="22"/>
                <w:szCs w:val="22"/>
              </w:rPr>
              <w:t>ę</w:t>
            </w:r>
            <w:r w:rsidRPr="001557C4">
              <w:rPr>
                <w:rFonts w:ascii="Garamond" w:hAnsi="Garamond" w:cs="Tahoma"/>
                <w:sz w:val="22"/>
                <w:szCs w:val="22"/>
              </w:rPr>
              <w:t>tem do test</w:t>
            </w:r>
            <w:r w:rsidRPr="001557C4">
              <w:rPr>
                <w:rFonts w:ascii="Garamond" w:hAnsi="Garamond" w:cs="Tahoma" w:hint="eastAsia"/>
                <w:sz w:val="22"/>
                <w:szCs w:val="22"/>
              </w:rPr>
              <w:t>ó</w:t>
            </w:r>
            <w:r w:rsidR="002F28F8" w:rsidRPr="001557C4">
              <w:rPr>
                <w:rFonts w:ascii="Garamond" w:hAnsi="Garamond" w:cs="Tahoma"/>
                <w:sz w:val="22"/>
                <w:szCs w:val="22"/>
              </w:rPr>
              <w:t>w powinien</w:t>
            </w:r>
            <w:r w:rsidRPr="001557C4">
              <w:rPr>
                <w:rFonts w:ascii="Garamond" w:hAnsi="Garamond" w:cs="Tahoma"/>
                <w:sz w:val="22"/>
                <w:szCs w:val="22"/>
              </w:rPr>
              <w:t xml:space="preserve"> zosta</w:t>
            </w:r>
            <w:r w:rsidRPr="001557C4">
              <w:rPr>
                <w:rFonts w:ascii="Garamond" w:hAnsi="Garamond" w:cs="Tahoma" w:hint="eastAsia"/>
                <w:sz w:val="22"/>
                <w:szCs w:val="22"/>
              </w:rPr>
              <w:t>ć</w:t>
            </w:r>
            <w:r w:rsidR="002F28F8" w:rsidRPr="001557C4">
              <w:rPr>
                <w:rFonts w:ascii="Garamond" w:hAnsi="Garamond" w:cs="Tahoma"/>
                <w:sz w:val="22"/>
                <w:szCs w:val="22"/>
              </w:rPr>
              <w:t xml:space="preserve"> dostarczony</w:t>
            </w:r>
            <w:r w:rsidRPr="001557C4">
              <w:rPr>
                <w:rFonts w:ascii="Garamond" w:hAnsi="Garamond" w:cs="Tahoma"/>
                <w:sz w:val="22"/>
                <w:szCs w:val="22"/>
              </w:rPr>
              <w:t xml:space="preserve"> dok</w:t>
            </w:r>
            <w:r w:rsidRPr="001557C4">
              <w:rPr>
                <w:rFonts w:ascii="Garamond" w:hAnsi="Garamond" w:cs="Tahoma" w:hint="eastAsia"/>
                <w:sz w:val="22"/>
                <w:szCs w:val="22"/>
              </w:rPr>
              <w:t>ł</w:t>
            </w:r>
            <w:r w:rsidRPr="001557C4">
              <w:rPr>
                <w:rFonts w:ascii="Garamond" w:hAnsi="Garamond" w:cs="Tahoma"/>
                <w:sz w:val="22"/>
                <w:szCs w:val="22"/>
              </w:rPr>
              <w:t>adny spis element</w:t>
            </w:r>
            <w:r w:rsidRPr="001557C4">
              <w:rPr>
                <w:rFonts w:ascii="Garamond" w:hAnsi="Garamond" w:cs="Tahoma" w:hint="eastAsia"/>
                <w:sz w:val="22"/>
                <w:szCs w:val="22"/>
              </w:rPr>
              <w:t>ó</w:t>
            </w:r>
            <w:r w:rsidRPr="001557C4">
              <w:rPr>
                <w:rFonts w:ascii="Garamond" w:hAnsi="Garamond" w:cs="Tahoma"/>
                <w:sz w:val="22"/>
                <w:szCs w:val="22"/>
              </w:rPr>
              <w:t>w sk</w:t>
            </w:r>
            <w:r w:rsidRPr="001557C4">
              <w:rPr>
                <w:rFonts w:ascii="Garamond" w:hAnsi="Garamond" w:cs="Tahoma" w:hint="eastAsia"/>
                <w:sz w:val="22"/>
                <w:szCs w:val="22"/>
              </w:rPr>
              <w:t>ł</w:t>
            </w:r>
            <w:r w:rsidRPr="001557C4">
              <w:rPr>
                <w:rFonts w:ascii="Garamond" w:hAnsi="Garamond" w:cs="Tahoma"/>
                <w:sz w:val="22"/>
                <w:szCs w:val="22"/>
              </w:rPr>
              <w:t xml:space="preserve">adowych </w:t>
            </w:r>
            <w:r w:rsidR="002F28F8" w:rsidRPr="001557C4">
              <w:rPr>
                <w:rFonts w:ascii="Garamond" w:hAnsi="Garamond" w:cs="Tahoma"/>
                <w:sz w:val="22"/>
                <w:szCs w:val="22"/>
              </w:rPr>
              <w:t>zestawu</w:t>
            </w:r>
            <w:r w:rsidRPr="001557C4">
              <w:rPr>
                <w:rFonts w:ascii="Garamond" w:hAnsi="Garamond" w:cs="Tahoma"/>
                <w:sz w:val="22"/>
                <w:szCs w:val="22"/>
              </w:rPr>
              <w:t>. Spis ten stanowi</w:t>
            </w:r>
            <w:r w:rsidRPr="001557C4">
              <w:rPr>
                <w:rFonts w:ascii="Garamond" w:hAnsi="Garamond" w:cs="Tahoma" w:hint="eastAsia"/>
                <w:sz w:val="22"/>
                <w:szCs w:val="22"/>
              </w:rPr>
              <w:t>ć</w:t>
            </w:r>
            <w:r w:rsidRPr="001557C4">
              <w:rPr>
                <w:rFonts w:ascii="Garamond" w:hAnsi="Garamond" w:cs="Tahoma"/>
                <w:sz w:val="22"/>
                <w:szCs w:val="22"/>
              </w:rPr>
              <w:t xml:space="preserve"> b</w:t>
            </w:r>
            <w:r w:rsidRPr="001557C4">
              <w:rPr>
                <w:rFonts w:ascii="Garamond" w:hAnsi="Garamond" w:cs="Tahoma" w:hint="eastAsia"/>
                <w:sz w:val="22"/>
                <w:szCs w:val="22"/>
              </w:rPr>
              <w:t>ę</w:t>
            </w:r>
            <w:r w:rsidRPr="001557C4">
              <w:rPr>
                <w:rFonts w:ascii="Garamond" w:hAnsi="Garamond" w:cs="Tahoma"/>
                <w:sz w:val="22"/>
                <w:szCs w:val="22"/>
              </w:rPr>
              <w:t>dzie jednocze</w:t>
            </w:r>
            <w:r w:rsidRPr="001557C4">
              <w:rPr>
                <w:rFonts w:ascii="Garamond" w:hAnsi="Garamond" w:cs="Tahoma" w:hint="eastAsia"/>
                <w:sz w:val="22"/>
                <w:szCs w:val="22"/>
              </w:rPr>
              <w:t>ś</w:t>
            </w:r>
            <w:r w:rsidRPr="001557C4">
              <w:rPr>
                <w:rFonts w:ascii="Garamond" w:hAnsi="Garamond" w:cs="Tahoma"/>
                <w:sz w:val="22"/>
                <w:szCs w:val="22"/>
              </w:rPr>
              <w:t>nie protok</w:t>
            </w:r>
            <w:r w:rsidRPr="001557C4">
              <w:rPr>
                <w:rFonts w:ascii="Garamond" w:hAnsi="Garamond" w:cs="Tahoma" w:hint="eastAsia"/>
                <w:sz w:val="22"/>
                <w:szCs w:val="22"/>
              </w:rPr>
              <w:t>ół</w:t>
            </w:r>
            <w:r w:rsidRPr="001557C4">
              <w:rPr>
                <w:rFonts w:ascii="Garamond" w:hAnsi="Garamond" w:cs="Tahoma"/>
                <w:sz w:val="22"/>
                <w:szCs w:val="22"/>
              </w:rPr>
              <w:t xml:space="preserve"> przekazania.</w:t>
            </w:r>
          </w:p>
        </w:tc>
        <w:tc>
          <w:tcPr>
            <w:tcW w:w="1618" w:type="pct"/>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p>
    <w:p w:rsidR="00ED1C10" w:rsidRPr="00ED1C10" w:rsidRDefault="00F42B92" w:rsidP="00ED1C10">
      <w:pPr>
        <w:rPr>
          <w:rFonts w:ascii="Garamond" w:hAnsi="Garamond" w:cs="Tahoma"/>
          <w:b/>
          <w:sz w:val="22"/>
          <w:szCs w:val="22"/>
        </w:rPr>
      </w:pPr>
      <w:r>
        <w:rPr>
          <w:rFonts w:ascii="Garamond" w:hAnsi="Garamond" w:cs="Tahoma"/>
          <w:b/>
          <w:sz w:val="22"/>
          <w:szCs w:val="22"/>
        </w:rPr>
        <w:t xml:space="preserve">Tabela </w:t>
      </w:r>
      <w:r w:rsidR="0078286D">
        <w:rPr>
          <w:rFonts w:ascii="Garamond" w:hAnsi="Garamond" w:cs="Tahoma"/>
          <w:b/>
          <w:sz w:val="22"/>
          <w:szCs w:val="22"/>
        </w:rPr>
        <w:t>2.</w:t>
      </w:r>
      <w:r w:rsidR="00ED1C10">
        <w:rPr>
          <w:rFonts w:ascii="Garamond" w:hAnsi="Garamond" w:cs="Tahoma"/>
          <w:b/>
          <w:sz w:val="22"/>
          <w:szCs w:val="22"/>
        </w:rPr>
        <w:t>3. Czytnik kodów 2D</w:t>
      </w:r>
    </w:p>
    <w:p w:rsidR="00ED1C10" w:rsidRPr="00ED1C10" w:rsidRDefault="00ED1C10" w:rsidP="00ED1C10">
      <w:pPr>
        <w:rPr>
          <w:rFonts w:ascii="Garamond" w:hAnsi="Garamond" w:cs="Tahom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788"/>
        <w:gridCol w:w="1701"/>
        <w:gridCol w:w="1363"/>
        <w:gridCol w:w="1701"/>
        <w:gridCol w:w="752"/>
        <w:gridCol w:w="1942"/>
        <w:gridCol w:w="4603"/>
      </w:tblGrid>
      <w:tr w:rsidR="00197D15" w:rsidRPr="00ED1C10" w:rsidTr="00197D15">
        <w:trPr>
          <w:trHeight w:val="945"/>
          <w:jc w:val="center"/>
        </w:trPr>
        <w:tc>
          <w:tcPr>
            <w:tcW w:w="2705"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63"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52"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942"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3" w:type="dxa"/>
            <w:vAlign w:val="center"/>
          </w:tcPr>
          <w:p w:rsidR="00197D15" w:rsidRPr="00ED1C10" w:rsidRDefault="00197D15" w:rsidP="00ED1C10">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ED1C10">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197D15">
        <w:trPr>
          <w:trHeight w:val="328"/>
          <w:jc w:val="center"/>
        </w:trPr>
        <w:tc>
          <w:tcPr>
            <w:tcW w:w="2705"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363"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52"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942"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3" w:type="dxa"/>
            <w:vAlign w:val="center"/>
          </w:tcPr>
          <w:p w:rsidR="00197D15" w:rsidRPr="00ED1C10" w:rsidRDefault="00197D15" w:rsidP="00ED1C10">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197D15">
        <w:trPr>
          <w:trHeight w:val="366"/>
          <w:jc w:val="center"/>
        </w:trPr>
        <w:tc>
          <w:tcPr>
            <w:tcW w:w="2705" w:type="dxa"/>
            <w:gridSpan w:val="2"/>
            <w:vAlign w:val="center"/>
          </w:tcPr>
          <w:p w:rsidR="007905D9" w:rsidRPr="00ED1C10" w:rsidRDefault="007905D9" w:rsidP="00ED1C10">
            <w:pPr>
              <w:rPr>
                <w:rFonts w:ascii="Garamond" w:hAnsi="Garamond" w:cs="Tahoma"/>
                <w:bCs/>
                <w:sz w:val="22"/>
                <w:szCs w:val="22"/>
              </w:rPr>
            </w:pPr>
            <w:r w:rsidRPr="00ED1C10">
              <w:rPr>
                <w:rFonts w:ascii="Garamond" w:hAnsi="Garamond" w:cs="Tahoma"/>
                <w:b/>
                <w:sz w:val="22"/>
                <w:szCs w:val="22"/>
              </w:rPr>
              <w:t xml:space="preserve">Czytnik kodów 2D  </w:t>
            </w:r>
          </w:p>
        </w:tc>
        <w:tc>
          <w:tcPr>
            <w:tcW w:w="1701" w:type="dxa"/>
            <w:vAlign w:val="center"/>
          </w:tcPr>
          <w:p w:rsidR="007905D9" w:rsidRPr="00ED1C10" w:rsidRDefault="007905D9" w:rsidP="00ED1C10">
            <w:pPr>
              <w:rPr>
                <w:rFonts w:ascii="Garamond" w:hAnsi="Garamond" w:cs="Tahoma"/>
                <w:bCs/>
                <w:sz w:val="22"/>
                <w:szCs w:val="22"/>
              </w:rPr>
            </w:pPr>
            <w:r w:rsidRPr="00ED1C10">
              <w:rPr>
                <w:rFonts w:ascii="Garamond" w:hAnsi="Garamond" w:cs="Tahoma"/>
                <w:bCs/>
                <w:sz w:val="22"/>
                <w:szCs w:val="22"/>
              </w:rPr>
              <w:t>…………….…..</w:t>
            </w:r>
          </w:p>
        </w:tc>
        <w:tc>
          <w:tcPr>
            <w:tcW w:w="1363" w:type="dxa"/>
            <w:vAlign w:val="center"/>
          </w:tcPr>
          <w:p w:rsidR="007905D9" w:rsidRPr="00ED1C10" w:rsidRDefault="00197D15" w:rsidP="007767DA">
            <w:pPr>
              <w:jc w:val="center"/>
              <w:rPr>
                <w:rFonts w:ascii="Garamond" w:hAnsi="Garamond" w:cs="Tahoma"/>
                <w:bCs/>
                <w:sz w:val="22"/>
                <w:szCs w:val="22"/>
              </w:rPr>
            </w:pPr>
            <w:r>
              <w:rPr>
                <w:rFonts w:ascii="Garamond" w:hAnsi="Garamond" w:cs="Tahoma"/>
                <w:bCs/>
              </w:rPr>
              <w:t>……….</w:t>
            </w:r>
          </w:p>
        </w:tc>
        <w:tc>
          <w:tcPr>
            <w:tcW w:w="1701" w:type="dxa"/>
            <w:vAlign w:val="center"/>
          </w:tcPr>
          <w:p w:rsidR="007905D9" w:rsidRPr="00ED1C10" w:rsidRDefault="007905D9" w:rsidP="00ED1C10">
            <w:pPr>
              <w:jc w:val="center"/>
              <w:rPr>
                <w:rFonts w:ascii="Garamond" w:hAnsi="Garamond" w:cs="Tahoma"/>
                <w:bCs/>
                <w:sz w:val="22"/>
                <w:szCs w:val="22"/>
              </w:rPr>
            </w:pPr>
            <w:r w:rsidRPr="00ED1C10">
              <w:rPr>
                <w:rFonts w:ascii="Garamond" w:hAnsi="Garamond" w:cs="Tahoma"/>
                <w:bCs/>
                <w:sz w:val="22"/>
                <w:szCs w:val="22"/>
              </w:rPr>
              <w:t>…………</w:t>
            </w:r>
          </w:p>
        </w:tc>
        <w:tc>
          <w:tcPr>
            <w:tcW w:w="752" w:type="dxa"/>
            <w:vAlign w:val="center"/>
          </w:tcPr>
          <w:p w:rsidR="007905D9" w:rsidRPr="00197D15" w:rsidRDefault="00197D15" w:rsidP="00197D15">
            <w:pPr>
              <w:jc w:val="center"/>
              <w:rPr>
                <w:rFonts w:ascii="Garamond" w:hAnsi="Garamond" w:cs="Tahoma"/>
                <w:b/>
                <w:bCs/>
                <w:sz w:val="22"/>
                <w:szCs w:val="22"/>
                <w:lang w:eastAsia="en-US"/>
              </w:rPr>
            </w:pPr>
            <w:r w:rsidRPr="00197D15">
              <w:rPr>
                <w:rFonts w:ascii="Garamond" w:hAnsi="Garamond" w:cs="Tahoma"/>
                <w:b/>
                <w:bCs/>
                <w:sz w:val="22"/>
                <w:szCs w:val="22"/>
              </w:rPr>
              <w:t>62</w:t>
            </w:r>
          </w:p>
        </w:tc>
        <w:tc>
          <w:tcPr>
            <w:tcW w:w="1942" w:type="dxa"/>
            <w:vAlign w:val="center"/>
          </w:tcPr>
          <w:p w:rsidR="007905D9" w:rsidRPr="00ED1C10" w:rsidRDefault="007905D9" w:rsidP="00ED1C10">
            <w:pPr>
              <w:jc w:val="center"/>
              <w:rPr>
                <w:rFonts w:ascii="Garamond" w:hAnsi="Garamond" w:cs="Tahoma"/>
                <w:bCs/>
                <w:sz w:val="22"/>
                <w:szCs w:val="22"/>
              </w:rPr>
            </w:pPr>
            <w:r w:rsidRPr="00ED1C10">
              <w:rPr>
                <w:rFonts w:ascii="Garamond" w:hAnsi="Garamond" w:cs="Tahoma"/>
                <w:bCs/>
                <w:sz w:val="22"/>
                <w:szCs w:val="22"/>
              </w:rPr>
              <w:t>……………….</w:t>
            </w:r>
          </w:p>
        </w:tc>
        <w:tc>
          <w:tcPr>
            <w:tcW w:w="4603" w:type="dxa"/>
            <w:vAlign w:val="center"/>
          </w:tcPr>
          <w:p w:rsidR="007905D9" w:rsidRPr="00ED1C10" w:rsidRDefault="007905D9" w:rsidP="00ED1C10">
            <w:pPr>
              <w:rPr>
                <w:rFonts w:ascii="Garamond" w:hAnsi="Garamond" w:cs="Tahoma"/>
                <w:b/>
                <w:bCs/>
                <w:sz w:val="22"/>
                <w:szCs w:val="22"/>
              </w:rPr>
            </w:pPr>
          </w:p>
          <w:p w:rsidR="007905D9" w:rsidRPr="00ED1C10" w:rsidRDefault="007905D9" w:rsidP="00ED1C10">
            <w:pPr>
              <w:rPr>
                <w:rFonts w:ascii="Garamond" w:hAnsi="Garamond" w:cs="Tahoma"/>
                <w:b/>
                <w:bCs/>
                <w:sz w:val="22"/>
                <w:szCs w:val="22"/>
              </w:rPr>
            </w:pPr>
            <w:r w:rsidRPr="00ED1C10">
              <w:rPr>
                <w:rFonts w:ascii="Garamond" w:hAnsi="Garamond" w:cs="Tahoma"/>
                <w:b/>
                <w:bCs/>
                <w:sz w:val="22"/>
                <w:szCs w:val="22"/>
              </w:rPr>
              <w:t>Producent……………………………………...</w:t>
            </w:r>
          </w:p>
          <w:p w:rsidR="009F4ABA" w:rsidRDefault="009F4ABA" w:rsidP="00ED1C10">
            <w:pPr>
              <w:rPr>
                <w:rFonts w:ascii="Garamond" w:hAnsi="Garamond" w:cs="Tahoma"/>
                <w:b/>
                <w:bCs/>
                <w:sz w:val="22"/>
                <w:szCs w:val="22"/>
              </w:rPr>
            </w:pPr>
          </w:p>
          <w:p w:rsidR="007905D9" w:rsidRPr="00ED1C10" w:rsidRDefault="007905D9" w:rsidP="00ED1C10">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ED1C10">
            <w:pPr>
              <w:rPr>
                <w:rFonts w:ascii="Garamond" w:hAnsi="Garamond" w:cs="Tahoma"/>
                <w:b/>
                <w:bCs/>
                <w:sz w:val="22"/>
                <w:szCs w:val="22"/>
              </w:rPr>
            </w:pPr>
          </w:p>
        </w:tc>
      </w:tr>
      <w:tr w:rsidR="007905D9" w:rsidRPr="00ED1C10" w:rsidTr="003A1E09">
        <w:trPr>
          <w:jc w:val="center"/>
        </w:trPr>
        <w:tc>
          <w:tcPr>
            <w:tcW w:w="917"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Lp.</w:t>
            </w:r>
          </w:p>
        </w:tc>
        <w:tc>
          <w:tcPr>
            <w:tcW w:w="9247" w:type="dxa"/>
            <w:gridSpan w:val="6"/>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Parametr wymagany</w:t>
            </w:r>
          </w:p>
        </w:tc>
        <w:tc>
          <w:tcPr>
            <w:tcW w:w="4603"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7905D9" w:rsidRPr="00ED1C10" w:rsidRDefault="003A1E09" w:rsidP="00ED1C10">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905D9" w:rsidRPr="00ED1C10" w:rsidTr="003A1E09">
        <w:trPr>
          <w:jc w:val="center"/>
        </w:trPr>
        <w:tc>
          <w:tcPr>
            <w:tcW w:w="917" w:type="dxa"/>
            <w:shd w:val="clear" w:color="auto" w:fill="auto"/>
            <w:vAlign w:val="center"/>
          </w:tcPr>
          <w:p w:rsidR="007905D9" w:rsidRPr="00ED1C10" w:rsidRDefault="007905D9" w:rsidP="00ED1C10">
            <w:pPr>
              <w:jc w:val="center"/>
              <w:rPr>
                <w:rFonts w:ascii="Garamond" w:hAnsi="Garamond" w:cs="Tahoma"/>
                <w:bCs/>
                <w:sz w:val="22"/>
                <w:szCs w:val="22"/>
              </w:rPr>
            </w:pPr>
            <w:r>
              <w:rPr>
                <w:rFonts w:ascii="Garamond" w:hAnsi="Garamond" w:cs="Tahoma"/>
                <w:bCs/>
                <w:sz w:val="22"/>
                <w:szCs w:val="22"/>
              </w:rPr>
              <w:t>1</w:t>
            </w:r>
          </w:p>
        </w:tc>
        <w:tc>
          <w:tcPr>
            <w:tcW w:w="9247" w:type="dxa"/>
            <w:gridSpan w:val="6"/>
            <w:shd w:val="clear" w:color="auto" w:fill="auto"/>
          </w:tcPr>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1.1</w:t>
            </w:r>
            <w:r>
              <w:t xml:space="preserve"> </w:t>
            </w:r>
            <w:r w:rsidRPr="00ED1C10">
              <w:rPr>
                <w:rFonts w:ascii="Garamond" w:hAnsi="Garamond" w:cs="Tahoma"/>
                <w:sz w:val="22"/>
                <w:szCs w:val="22"/>
                <w:lang w:eastAsia="en-US"/>
              </w:rPr>
              <w:t>Podłączany do komputerów interfejsem USB.</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1.2 </w:t>
            </w:r>
            <w:r w:rsidRPr="00ED1C10">
              <w:rPr>
                <w:rFonts w:ascii="Garamond" w:hAnsi="Garamond" w:cs="Tahoma"/>
                <w:sz w:val="22"/>
                <w:szCs w:val="22"/>
                <w:lang w:eastAsia="en-US"/>
              </w:rPr>
              <w:t>Zaprogramowane do pracy z oferowanym systemem.</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1.3 </w:t>
            </w:r>
            <w:r w:rsidRPr="00ED1C10">
              <w:rPr>
                <w:rFonts w:ascii="Garamond" w:hAnsi="Garamond" w:cs="Tahoma"/>
                <w:sz w:val="22"/>
                <w:szCs w:val="22"/>
                <w:lang w:eastAsia="en-US"/>
              </w:rPr>
              <w:t>Z podstawką na biurko.</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1.4 </w:t>
            </w:r>
            <w:r w:rsidRPr="00ED1C10">
              <w:rPr>
                <w:rFonts w:ascii="Garamond" w:hAnsi="Garamond" w:cs="Tahoma"/>
                <w:sz w:val="22"/>
                <w:szCs w:val="22"/>
                <w:lang w:eastAsia="en-US"/>
              </w:rPr>
              <w:t>Obsługa wszystkich typów kodów generowanych przez oferowany system.</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1.5 </w:t>
            </w:r>
            <w:r w:rsidRPr="00ED1C10">
              <w:rPr>
                <w:rFonts w:ascii="Garamond" w:hAnsi="Garamond" w:cs="Tahoma"/>
                <w:sz w:val="22"/>
                <w:szCs w:val="22"/>
                <w:lang w:eastAsia="en-US"/>
              </w:rPr>
              <w:t>Funkcja pracy z „celownikiem” (</w:t>
            </w:r>
            <w:proofErr w:type="spellStart"/>
            <w:r w:rsidRPr="00ED1C10">
              <w:rPr>
                <w:rFonts w:ascii="Garamond" w:hAnsi="Garamond" w:cs="Tahoma"/>
                <w:sz w:val="22"/>
                <w:szCs w:val="22"/>
                <w:lang w:eastAsia="en-US"/>
              </w:rPr>
              <w:t>pick</w:t>
            </w:r>
            <w:proofErr w:type="spellEnd"/>
            <w:r w:rsidRPr="00ED1C10">
              <w:rPr>
                <w:rFonts w:ascii="Garamond" w:hAnsi="Garamond" w:cs="Tahoma"/>
                <w:sz w:val="22"/>
                <w:szCs w:val="22"/>
                <w:lang w:eastAsia="en-US"/>
              </w:rPr>
              <w:t>-list) po zdjęciu czytnika z podstawki i naciśnięciu przycisku; skanowanie całego pola widzenia czytnika po odłożeniu go na podstawkę.</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1.6 </w:t>
            </w:r>
            <w:r w:rsidRPr="00ED1C10">
              <w:rPr>
                <w:rFonts w:ascii="Garamond" w:hAnsi="Garamond" w:cs="Tahoma"/>
                <w:sz w:val="22"/>
                <w:szCs w:val="22"/>
                <w:lang w:eastAsia="en-US"/>
              </w:rPr>
              <w:t>Programowana głośność sygnalizacji odczytu poprawnego kodu.</w:t>
            </w:r>
          </w:p>
        </w:tc>
        <w:tc>
          <w:tcPr>
            <w:tcW w:w="4603"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Parametr wymagany</w:t>
            </w:r>
          </w:p>
          <w:p w:rsidR="007905D9" w:rsidRPr="00ED1C10" w:rsidRDefault="007905D9" w:rsidP="00ED1C10">
            <w:pPr>
              <w:jc w:val="center"/>
              <w:rPr>
                <w:rFonts w:ascii="Garamond" w:hAnsi="Garamond" w:cs="Tahoma"/>
                <w:b/>
                <w:bCs/>
                <w:sz w:val="22"/>
                <w:szCs w:val="22"/>
              </w:rPr>
            </w:pPr>
            <w:r w:rsidRPr="00ED1C10">
              <w:rPr>
                <w:rFonts w:ascii="Garamond" w:hAnsi="Garamond" w:cs="Tahoma"/>
                <w:bCs/>
                <w:i/>
                <w:sz w:val="22"/>
                <w:szCs w:val="22"/>
              </w:rPr>
              <w:t>(nie wypełniać)</w:t>
            </w:r>
          </w:p>
        </w:tc>
      </w:tr>
      <w:tr w:rsidR="007905D9" w:rsidRPr="00ED1C10" w:rsidTr="003A1E09">
        <w:trPr>
          <w:trHeight w:val="1408"/>
          <w:jc w:val="center"/>
        </w:trPr>
        <w:tc>
          <w:tcPr>
            <w:tcW w:w="917" w:type="dxa"/>
            <w:shd w:val="clear" w:color="auto" w:fill="auto"/>
            <w:vAlign w:val="center"/>
          </w:tcPr>
          <w:p w:rsidR="007905D9" w:rsidRPr="00ED1C10" w:rsidRDefault="007905D9" w:rsidP="00ED1C10">
            <w:pPr>
              <w:jc w:val="center"/>
              <w:rPr>
                <w:rFonts w:ascii="Garamond" w:hAnsi="Garamond" w:cs="Tahoma"/>
                <w:bCs/>
                <w:sz w:val="22"/>
                <w:szCs w:val="22"/>
              </w:rPr>
            </w:pPr>
            <w:r>
              <w:rPr>
                <w:rFonts w:ascii="Garamond" w:hAnsi="Garamond" w:cs="Tahoma"/>
                <w:bCs/>
                <w:sz w:val="22"/>
                <w:szCs w:val="22"/>
              </w:rPr>
              <w:lastRenderedPageBreak/>
              <w:t>2</w:t>
            </w:r>
          </w:p>
        </w:tc>
        <w:tc>
          <w:tcPr>
            <w:tcW w:w="9247" w:type="dxa"/>
            <w:gridSpan w:val="6"/>
            <w:shd w:val="clear" w:color="auto" w:fill="auto"/>
          </w:tcPr>
          <w:p w:rsidR="007905D9" w:rsidRPr="00ED1C10" w:rsidRDefault="007905D9" w:rsidP="00ED1C10">
            <w:pPr>
              <w:rPr>
                <w:rFonts w:ascii="Garamond" w:hAnsi="Garamond" w:cs="Tahoma"/>
                <w:sz w:val="22"/>
                <w:szCs w:val="22"/>
                <w:lang w:eastAsia="en-US"/>
              </w:rPr>
            </w:pPr>
            <w:r w:rsidRPr="00ED1C10">
              <w:rPr>
                <w:rFonts w:ascii="Garamond" w:hAnsi="Garamond" w:cs="Tahoma"/>
                <w:sz w:val="22"/>
                <w:szCs w:val="22"/>
                <w:lang w:eastAsia="en-US"/>
              </w:rPr>
              <w:t>Serwis</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2.1 </w:t>
            </w:r>
            <w:r w:rsidRPr="00ED1C10">
              <w:rPr>
                <w:rFonts w:ascii="Garamond" w:hAnsi="Garamond" w:cs="Tahoma"/>
                <w:sz w:val="22"/>
                <w:szCs w:val="22"/>
                <w:lang w:eastAsia="en-US"/>
              </w:rPr>
              <w:t>Okres gwarancji &gt;=36 miesięcy</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2.2 </w:t>
            </w:r>
            <w:r w:rsidRPr="00ED1C10">
              <w:rPr>
                <w:rFonts w:ascii="Garamond" w:hAnsi="Garamond" w:cs="Tahoma"/>
                <w:sz w:val="22"/>
                <w:szCs w:val="22"/>
                <w:lang w:eastAsia="en-US"/>
              </w:rPr>
              <w:t>Gwarantowany kontakt z serwisem w przypadku awarii &lt;= 1 dzień roboczy,</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2.3 </w:t>
            </w:r>
            <w:r w:rsidRPr="00ED1C10">
              <w:rPr>
                <w:rFonts w:ascii="Garamond" w:hAnsi="Garamond" w:cs="Tahoma"/>
                <w:sz w:val="22"/>
                <w:szCs w:val="22"/>
                <w:lang w:eastAsia="en-US"/>
              </w:rPr>
              <w:t>Gwarantowany czas usunięcia awarii od chwili otrzymania zawiadomienia &lt;= 5 dni roboczych.</w:t>
            </w:r>
            <w:r w:rsidRPr="00ED1C10">
              <w:rPr>
                <w:rFonts w:ascii="Garamond" w:hAnsi="Garamond" w:cs="Tahoma"/>
                <w:sz w:val="22"/>
                <w:szCs w:val="22"/>
                <w:lang w:eastAsia="en-US"/>
              </w:rPr>
              <w:tab/>
            </w:r>
          </w:p>
          <w:p w:rsidR="007905D9" w:rsidRDefault="007905D9" w:rsidP="00ED1C10">
            <w:pPr>
              <w:rPr>
                <w:rFonts w:ascii="Garamond" w:hAnsi="Garamond" w:cs="Tahoma"/>
                <w:sz w:val="22"/>
                <w:szCs w:val="22"/>
                <w:lang w:eastAsia="en-US"/>
              </w:rPr>
            </w:pPr>
          </w:p>
        </w:tc>
        <w:tc>
          <w:tcPr>
            <w:tcW w:w="4603" w:type="dxa"/>
            <w:shd w:val="clear" w:color="auto" w:fill="auto"/>
            <w:vAlign w:val="center"/>
          </w:tcPr>
          <w:p w:rsidR="009F4ABA" w:rsidRDefault="009F4ABA" w:rsidP="00ED1C10">
            <w:pPr>
              <w:jc w:val="center"/>
              <w:rPr>
                <w:rFonts w:ascii="Garamond" w:hAnsi="Garamond" w:cs="Tahoma"/>
                <w:b/>
                <w:bCs/>
                <w:sz w:val="22"/>
                <w:szCs w:val="22"/>
              </w:rPr>
            </w:pP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Okres gwarancji: …………………. miesięcy</w:t>
            </w:r>
          </w:p>
          <w:p w:rsidR="007905D9" w:rsidRPr="00ED1C10" w:rsidRDefault="007905D9" w:rsidP="00ED1C10">
            <w:pPr>
              <w:jc w:val="center"/>
              <w:rPr>
                <w:rFonts w:ascii="Garamond" w:hAnsi="Garamond" w:cs="Tahoma"/>
                <w:b/>
                <w:bCs/>
                <w:sz w:val="22"/>
                <w:szCs w:val="22"/>
              </w:rPr>
            </w:pP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Gwarantowany kontakt z serwisem w przypadku awarii &lt;= 1 dzień roboczy</w:t>
            </w: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Gwarantowany czas usunięcia awarii od chwili otrzymania zawiadomienia &lt;= 5 dni roboczych</w:t>
            </w:r>
          </w:p>
        </w:tc>
      </w:tr>
    </w:tbl>
    <w:p w:rsidR="00A61A6F" w:rsidRDefault="00A61A6F" w:rsidP="00ED1C10">
      <w:pPr>
        <w:tabs>
          <w:tab w:val="left" w:pos="1935"/>
        </w:tabs>
        <w:rPr>
          <w:rFonts w:ascii="Garamond" w:hAnsi="Garamond" w:cs="Tahoma"/>
          <w:b/>
          <w:bCs/>
        </w:rPr>
      </w:pPr>
    </w:p>
    <w:p w:rsidR="00A61A6F" w:rsidRDefault="00A61A6F" w:rsidP="00ED1C10">
      <w:pPr>
        <w:tabs>
          <w:tab w:val="left" w:pos="1935"/>
        </w:tabs>
        <w:rPr>
          <w:rFonts w:ascii="Garamond" w:hAnsi="Garamond" w:cs="Tahoma"/>
          <w:b/>
          <w:bCs/>
        </w:rPr>
      </w:pPr>
    </w:p>
    <w:p w:rsidR="00ED1C10" w:rsidRPr="00760B82" w:rsidRDefault="007905D9" w:rsidP="00ED1C10">
      <w:pPr>
        <w:tabs>
          <w:tab w:val="left" w:pos="1935"/>
        </w:tabs>
        <w:rPr>
          <w:rFonts w:ascii="Garamond" w:hAnsi="Garamond" w:cs="Tahoma"/>
          <w:b/>
          <w:bCs/>
          <w:sz w:val="22"/>
          <w:szCs w:val="22"/>
        </w:rPr>
      </w:pPr>
      <w:r>
        <w:rPr>
          <w:rFonts w:ascii="Garamond" w:hAnsi="Garamond" w:cs="Tahoma"/>
          <w:b/>
          <w:bCs/>
        </w:rPr>
        <w:t xml:space="preserve">Tabela </w:t>
      </w:r>
      <w:r w:rsidR="0078286D">
        <w:rPr>
          <w:rFonts w:ascii="Garamond" w:hAnsi="Garamond" w:cs="Tahoma"/>
          <w:b/>
          <w:bCs/>
        </w:rPr>
        <w:t>2.</w:t>
      </w:r>
      <w:r w:rsidR="00302C02">
        <w:rPr>
          <w:rFonts w:ascii="Garamond" w:hAnsi="Garamond" w:cs="Tahoma"/>
          <w:b/>
          <w:bCs/>
        </w:rPr>
        <w:t xml:space="preserve">4. </w:t>
      </w:r>
      <w:r w:rsidR="00302C02" w:rsidRPr="00302C02">
        <w:rPr>
          <w:rFonts w:ascii="Garamond" w:hAnsi="Garamond" w:cs="Tahoma"/>
          <w:b/>
          <w:bCs/>
        </w:rPr>
        <w:t>Drukarka etykiet z kodami</w:t>
      </w:r>
    </w:p>
    <w:p w:rsidR="00ED1C10" w:rsidRPr="00ED1C10" w:rsidRDefault="00ED1C10"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788"/>
        <w:gridCol w:w="1701"/>
        <w:gridCol w:w="1408"/>
        <w:gridCol w:w="1701"/>
        <w:gridCol w:w="709"/>
        <w:gridCol w:w="1701"/>
        <w:gridCol w:w="4597"/>
      </w:tblGrid>
      <w:tr w:rsidR="00197D15" w:rsidRPr="00ED1C10" w:rsidTr="00197D15">
        <w:trPr>
          <w:trHeight w:val="945"/>
          <w:jc w:val="center"/>
        </w:trPr>
        <w:tc>
          <w:tcPr>
            <w:tcW w:w="2938"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08"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701"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597" w:type="dxa"/>
            <w:vAlign w:val="center"/>
          </w:tcPr>
          <w:p w:rsidR="00197D15" w:rsidRPr="00ED1C10" w:rsidRDefault="00197D15" w:rsidP="00A858C9">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A858C9">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197D15">
        <w:trPr>
          <w:trHeight w:val="328"/>
          <w:jc w:val="center"/>
        </w:trPr>
        <w:tc>
          <w:tcPr>
            <w:tcW w:w="2938"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408"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09"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97" w:type="dxa"/>
            <w:vAlign w:val="center"/>
          </w:tcPr>
          <w:p w:rsidR="00197D15" w:rsidRPr="00ED1C10" w:rsidRDefault="00197D15"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197D15">
        <w:trPr>
          <w:trHeight w:val="366"/>
          <w:jc w:val="center"/>
        </w:trPr>
        <w:tc>
          <w:tcPr>
            <w:tcW w:w="2938" w:type="dxa"/>
            <w:gridSpan w:val="2"/>
            <w:vAlign w:val="center"/>
          </w:tcPr>
          <w:p w:rsidR="007905D9" w:rsidRPr="00ED1C10" w:rsidRDefault="007905D9" w:rsidP="00A858C9">
            <w:pPr>
              <w:rPr>
                <w:rFonts w:ascii="Garamond" w:hAnsi="Garamond" w:cs="Tahoma"/>
                <w:bCs/>
                <w:sz w:val="22"/>
                <w:szCs w:val="22"/>
              </w:rPr>
            </w:pPr>
            <w:r w:rsidRPr="00302C02">
              <w:rPr>
                <w:rFonts w:ascii="Garamond" w:hAnsi="Garamond" w:cs="Tahoma"/>
                <w:b/>
                <w:sz w:val="22"/>
                <w:szCs w:val="22"/>
              </w:rPr>
              <w:t>Drukarka etykiet z kodami</w:t>
            </w:r>
          </w:p>
        </w:tc>
        <w:tc>
          <w:tcPr>
            <w:tcW w:w="1701" w:type="dxa"/>
            <w:vAlign w:val="center"/>
          </w:tcPr>
          <w:p w:rsidR="007905D9" w:rsidRPr="00ED1C10" w:rsidRDefault="007905D9" w:rsidP="00A858C9">
            <w:pPr>
              <w:rPr>
                <w:rFonts w:ascii="Garamond" w:hAnsi="Garamond" w:cs="Tahoma"/>
                <w:bCs/>
                <w:sz w:val="22"/>
                <w:szCs w:val="22"/>
              </w:rPr>
            </w:pPr>
            <w:r w:rsidRPr="00ED1C10">
              <w:rPr>
                <w:rFonts w:ascii="Garamond" w:hAnsi="Garamond" w:cs="Tahoma"/>
                <w:bCs/>
                <w:sz w:val="22"/>
                <w:szCs w:val="22"/>
              </w:rPr>
              <w:t>…………….…..</w:t>
            </w:r>
          </w:p>
        </w:tc>
        <w:tc>
          <w:tcPr>
            <w:tcW w:w="1408" w:type="dxa"/>
            <w:vAlign w:val="center"/>
          </w:tcPr>
          <w:p w:rsidR="007905D9" w:rsidRPr="00197D15" w:rsidRDefault="00197D15" w:rsidP="007767DA">
            <w:pPr>
              <w:jc w:val="center"/>
              <w:rPr>
                <w:rFonts w:ascii="Garamond" w:hAnsi="Garamond" w:cs="Tahoma"/>
                <w:bCs/>
                <w:sz w:val="22"/>
                <w:szCs w:val="22"/>
              </w:rPr>
            </w:pPr>
            <w:r>
              <w:rPr>
                <w:rFonts w:ascii="Garamond" w:hAnsi="Garamond" w:cs="Tahoma"/>
                <w:bCs/>
              </w:rPr>
              <w:t>……….</w:t>
            </w:r>
          </w:p>
        </w:tc>
        <w:tc>
          <w:tcPr>
            <w:tcW w:w="1701" w:type="dxa"/>
            <w:vAlign w:val="center"/>
          </w:tcPr>
          <w:p w:rsidR="007905D9" w:rsidRPr="00ED1C10" w:rsidRDefault="007905D9" w:rsidP="00A858C9">
            <w:pPr>
              <w:jc w:val="center"/>
              <w:rPr>
                <w:rFonts w:ascii="Garamond" w:hAnsi="Garamond" w:cs="Tahoma"/>
                <w:bCs/>
                <w:sz w:val="22"/>
                <w:szCs w:val="22"/>
              </w:rPr>
            </w:pPr>
            <w:r w:rsidRPr="00ED1C10">
              <w:rPr>
                <w:rFonts w:ascii="Garamond" w:hAnsi="Garamond" w:cs="Tahoma"/>
                <w:bCs/>
                <w:sz w:val="22"/>
                <w:szCs w:val="22"/>
              </w:rPr>
              <w:t>…………</w:t>
            </w:r>
          </w:p>
        </w:tc>
        <w:tc>
          <w:tcPr>
            <w:tcW w:w="709" w:type="dxa"/>
            <w:vAlign w:val="center"/>
          </w:tcPr>
          <w:p w:rsidR="007905D9" w:rsidRDefault="00197D15">
            <w:pPr>
              <w:jc w:val="center"/>
              <w:rPr>
                <w:rFonts w:ascii="Garamond" w:hAnsi="Garamond" w:cs="Tahoma"/>
                <w:bCs/>
                <w:sz w:val="22"/>
                <w:szCs w:val="22"/>
                <w:lang w:eastAsia="en-US"/>
              </w:rPr>
            </w:pPr>
            <w:r w:rsidRPr="0078286D">
              <w:rPr>
                <w:rFonts w:ascii="Garamond" w:hAnsi="Garamond" w:cs="Tahoma"/>
                <w:b/>
                <w:bCs/>
                <w:sz w:val="22"/>
                <w:szCs w:val="22"/>
              </w:rPr>
              <w:t>10</w:t>
            </w:r>
          </w:p>
        </w:tc>
        <w:tc>
          <w:tcPr>
            <w:tcW w:w="1701" w:type="dxa"/>
            <w:vAlign w:val="center"/>
          </w:tcPr>
          <w:p w:rsidR="007905D9" w:rsidRPr="00ED1C10" w:rsidRDefault="007905D9" w:rsidP="003A1E09">
            <w:pPr>
              <w:jc w:val="center"/>
              <w:rPr>
                <w:rFonts w:ascii="Garamond" w:hAnsi="Garamond" w:cs="Tahoma"/>
                <w:bCs/>
                <w:sz w:val="22"/>
                <w:szCs w:val="22"/>
              </w:rPr>
            </w:pPr>
            <w:r w:rsidRPr="00ED1C10">
              <w:rPr>
                <w:rFonts w:ascii="Garamond" w:hAnsi="Garamond" w:cs="Tahoma"/>
                <w:bCs/>
                <w:sz w:val="22"/>
                <w:szCs w:val="22"/>
              </w:rPr>
              <w:t>………………</w:t>
            </w:r>
          </w:p>
        </w:tc>
        <w:tc>
          <w:tcPr>
            <w:tcW w:w="4597" w:type="dxa"/>
            <w:vAlign w:val="center"/>
          </w:tcPr>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Producent……………………………………...</w:t>
            </w:r>
          </w:p>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A858C9">
            <w:pPr>
              <w:rPr>
                <w:rFonts w:ascii="Garamond" w:hAnsi="Garamond" w:cs="Tahoma"/>
                <w:b/>
                <w:bCs/>
                <w:sz w:val="22"/>
                <w:szCs w:val="22"/>
              </w:rPr>
            </w:pPr>
          </w:p>
        </w:tc>
      </w:tr>
      <w:tr w:rsidR="007905D9" w:rsidRPr="00ED1C10" w:rsidTr="003A1E09">
        <w:trPr>
          <w:jc w:val="center"/>
        </w:trPr>
        <w:tc>
          <w:tcPr>
            <w:tcW w:w="1150"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Lp.</w:t>
            </w:r>
          </w:p>
        </w:tc>
        <w:tc>
          <w:tcPr>
            <w:tcW w:w="9008" w:type="dxa"/>
            <w:gridSpan w:val="6"/>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97"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7905D9" w:rsidRPr="00ED1C10" w:rsidRDefault="003A1E09"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905D9" w:rsidRPr="00ED1C10" w:rsidTr="003A1E09">
        <w:trPr>
          <w:jc w:val="center"/>
        </w:trPr>
        <w:tc>
          <w:tcPr>
            <w:tcW w:w="1150" w:type="dxa"/>
            <w:shd w:val="clear" w:color="auto" w:fill="auto"/>
            <w:vAlign w:val="center"/>
          </w:tcPr>
          <w:p w:rsidR="007905D9" w:rsidRPr="00ED1C10" w:rsidRDefault="007905D9" w:rsidP="00A858C9">
            <w:pPr>
              <w:jc w:val="center"/>
              <w:rPr>
                <w:rFonts w:ascii="Garamond" w:hAnsi="Garamond" w:cs="Tahoma"/>
                <w:bCs/>
                <w:sz w:val="22"/>
                <w:szCs w:val="22"/>
              </w:rPr>
            </w:pPr>
            <w:r>
              <w:rPr>
                <w:rFonts w:ascii="Garamond" w:hAnsi="Garamond" w:cs="Tahoma"/>
                <w:bCs/>
                <w:sz w:val="22"/>
                <w:szCs w:val="22"/>
              </w:rPr>
              <w:t>1</w:t>
            </w:r>
          </w:p>
        </w:tc>
        <w:tc>
          <w:tcPr>
            <w:tcW w:w="9008" w:type="dxa"/>
            <w:gridSpan w:val="6"/>
            <w:shd w:val="clear" w:color="auto" w:fill="auto"/>
          </w:tcPr>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1.1 </w:t>
            </w:r>
            <w:r w:rsidRPr="00302C02">
              <w:rPr>
                <w:rFonts w:ascii="Garamond" w:hAnsi="Garamond" w:cs="Tahoma"/>
                <w:sz w:val="22"/>
                <w:szCs w:val="22"/>
                <w:lang w:eastAsia="en-US"/>
              </w:rPr>
              <w:t>Interfejsy: USB i Ethernet.</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1.2 </w:t>
            </w:r>
            <w:r w:rsidRPr="00302C02">
              <w:rPr>
                <w:rFonts w:ascii="Garamond" w:hAnsi="Garamond" w:cs="Tahoma"/>
                <w:sz w:val="22"/>
                <w:szCs w:val="22"/>
                <w:lang w:eastAsia="en-US"/>
              </w:rPr>
              <w:t>Szerokość zadruku min. 56 mm.</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1.3 </w:t>
            </w:r>
            <w:r w:rsidRPr="00302C02">
              <w:rPr>
                <w:rFonts w:ascii="Garamond" w:hAnsi="Garamond" w:cs="Tahoma"/>
                <w:sz w:val="22"/>
                <w:szCs w:val="22"/>
                <w:lang w:eastAsia="en-US"/>
              </w:rPr>
              <w:t>Zgodność z etykietami laminowanymi i nielaminowanymi oferowanymi w ramach zamówienia.</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1.4 </w:t>
            </w:r>
            <w:r w:rsidRPr="00302C02">
              <w:rPr>
                <w:rFonts w:ascii="Garamond" w:hAnsi="Garamond" w:cs="Tahoma"/>
                <w:sz w:val="22"/>
                <w:szCs w:val="22"/>
                <w:lang w:eastAsia="en-US"/>
              </w:rPr>
              <w:t xml:space="preserve">Rozdzielczość wydruku min. 300 </w:t>
            </w:r>
            <w:proofErr w:type="spellStart"/>
            <w:r w:rsidRPr="00302C02">
              <w:rPr>
                <w:rFonts w:ascii="Garamond" w:hAnsi="Garamond" w:cs="Tahoma"/>
                <w:sz w:val="22"/>
                <w:szCs w:val="22"/>
                <w:lang w:eastAsia="en-US"/>
              </w:rPr>
              <w:t>dpi</w:t>
            </w:r>
            <w:proofErr w:type="spellEnd"/>
            <w:r w:rsidRPr="00302C02">
              <w:rPr>
                <w:rFonts w:ascii="Garamond" w:hAnsi="Garamond" w:cs="Tahoma"/>
                <w:sz w:val="22"/>
                <w:szCs w:val="22"/>
                <w:lang w:eastAsia="en-US"/>
              </w:rPr>
              <w:t>.</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1.5 </w:t>
            </w:r>
            <w:r w:rsidRPr="00302C02">
              <w:rPr>
                <w:rFonts w:ascii="Garamond" w:hAnsi="Garamond" w:cs="Tahoma"/>
                <w:sz w:val="22"/>
                <w:szCs w:val="22"/>
                <w:lang w:eastAsia="en-US"/>
              </w:rPr>
              <w:t>Wymiary maksymalne: 250 x 180 x 140 mm (szer. x gł. x wys.).</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1.6 </w:t>
            </w:r>
            <w:r w:rsidRPr="00302C02">
              <w:rPr>
                <w:rFonts w:ascii="Garamond" w:hAnsi="Garamond" w:cs="Tahoma"/>
                <w:sz w:val="22"/>
                <w:szCs w:val="22"/>
                <w:lang w:eastAsia="en-US"/>
              </w:rPr>
              <w:t>Waga maksymalnie 2kg (netto).</w:t>
            </w:r>
          </w:p>
          <w:p w:rsidR="007905D9" w:rsidRPr="00ED1C10" w:rsidRDefault="007905D9" w:rsidP="00302C02">
            <w:pPr>
              <w:rPr>
                <w:rFonts w:ascii="Garamond" w:hAnsi="Garamond" w:cs="Tahoma"/>
                <w:sz w:val="22"/>
                <w:szCs w:val="22"/>
                <w:lang w:eastAsia="en-US"/>
              </w:rPr>
            </w:pPr>
            <w:r>
              <w:rPr>
                <w:rFonts w:ascii="Garamond" w:hAnsi="Garamond" w:cs="Tahoma"/>
                <w:sz w:val="22"/>
                <w:szCs w:val="22"/>
                <w:lang w:eastAsia="en-US"/>
              </w:rPr>
              <w:t xml:space="preserve">1.7 </w:t>
            </w:r>
            <w:r w:rsidRPr="00302C02">
              <w:rPr>
                <w:rFonts w:ascii="Garamond" w:hAnsi="Garamond" w:cs="Tahoma"/>
                <w:sz w:val="22"/>
                <w:szCs w:val="22"/>
                <w:lang w:eastAsia="en-US"/>
              </w:rPr>
              <w:t xml:space="preserve">Rodzaj druku: </w:t>
            </w:r>
            <w:proofErr w:type="spellStart"/>
            <w:r w:rsidRPr="00302C02">
              <w:rPr>
                <w:rFonts w:ascii="Garamond" w:hAnsi="Garamond" w:cs="Tahoma"/>
                <w:sz w:val="22"/>
                <w:szCs w:val="22"/>
                <w:lang w:eastAsia="en-US"/>
              </w:rPr>
              <w:t>termotransfer</w:t>
            </w:r>
            <w:proofErr w:type="spellEnd"/>
            <w:r w:rsidRPr="00302C02">
              <w:rPr>
                <w:rFonts w:ascii="Garamond" w:hAnsi="Garamond" w:cs="Tahoma"/>
                <w:sz w:val="22"/>
                <w:szCs w:val="22"/>
                <w:lang w:eastAsia="en-US"/>
              </w:rPr>
              <w:t xml:space="preserve"> i termiczny.</w:t>
            </w:r>
          </w:p>
        </w:tc>
        <w:tc>
          <w:tcPr>
            <w:tcW w:w="4597"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7905D9" w:rsidRPr="00ED1C10" w:rsidRDefault="007905D9" w:rsidP="00A858C9">
            <w:pPr>
              <w:jc w:val="center"/>
              <w:rPr>
                <w:rFonts w:ascii="Garamond" w:hAnsi="Garamond" w:cs="Tahoma"/>
                <w:b/>
                <w:bCs/>
                <w:sz w:val="22"/>
                <w:szCs w:val="22"/>
              </w:rPr>
            </w:pPr>
            <w:r w:rsidRPr="00ED1C10">
              <w:rPr>
                <w:rFonts w:ascii="Garamond" w:hAnsi="Garamond" w:cs="Tahoma"/>
                <w:bCs/>
                <w:i/>
                <w:sz w:val="22"/>
                <w:szCs w:val="22"/>
              </w:rPr>
              <w:t>(nie wypełniać)</w:t>
            </w:r>
          </w:p>
        </w:tc>
      </w:tr>
      <w:tr w:rsidR="007905D9" w:rsidRPr="00ED1C10" w:rsidTr="003A1E09">
        <w:trPr>
          <w:trHeight w:val="1408"/>
          <w:jc w:val="center"/>
        </w:trPr>
        <w:tc>
          <w:tcPr>
            <w:tcW w:w="1150" w:type="dxa"/>
            <w:shd w:val="clear" w:color="auto" w:fill="auto"/>
            <w:vAlign w:val="center"/>
          </w:tcPr>
          <w:p w:rsidR="007905D9" w:rsidRPr="00ED1C10" w:rsidRDefault="007905D9" w:rsidP="00A858C9">
            <w:pPr>
              <w:jc w:val="center"/>
              <w:rPr>
                <w:rFonts w:ascii="Garamond" w:hAnsi="Garamond" w:cs="Tahoma"/>
                <w:bCs/>
                <w:sz w:val="22"/>
                <w:szCs w:val="22"/>
              </w:rPr>
            </w:pPr>
            <w:r>
              <w:rPr>
                <w:rFonts w:ascii="Garamond" w:hAnsi="Garamond" w:cs="Tahoma"/>
                <w:bCs/>
                <w:sz w:val="22"/>
                <w:szCs w:val="22"/>
              </w:rPr>
              <w:lastRenderedPageBreak/>
              <w:t>2</w:t>
            </w:r>
          </w:p>
        </w:tc>
        <w:tc>
          <w:tcPr>
            <w:tcW w:w="9008" w:type="dxa"/>
            <w:gridSpan w:val="6"/>
            <w:shd w:val="clear" w:color="auto" w:fill="auto"/>
          </w:tcPr>
          <w:p w:rsidR="007905D9" w:rsidRPr="00ED1C10" w:rsidRDefault="007905D9" w:rsidP="00A858C9">
            <w:pPr>
              <w:rPr>
                <w:rFonts w:ascii="Garamond" w:hAnsi="Garamond" w:cs="Tahoma"/>
                <w:sz w:val="22"/>
                <w:szCs w:val="22"/>
                <w:lang w:eastAsia="en-US"/>
              </w:rPr>
            </w:pPr>
            <w:r w:rsidRPr="00ED1C10">
              <w:rPr>
                <w:rFonts w:ascii="Garamond" w:hAnsi="Garamond" w:cs="Tahoma"/>
                <w:sz w:val="22"/>
                <w:szCs w:val="22"/>
                <w:lang w:eastAsia="en-US"/>
              </w:rPr>
              <w:t>Serwis</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2.1 Okres gwarancji &gt;=24 miesiące</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w:t>
            </w:r>
            <w:r w:rsidRPr="00ED1C10">
              <w:rPr>
                <w:rFonts w:ascii="Garamond" w:hAnsi="Garamond" w:cs="Tahoma"/>
                <w:sz w:val="22"/>
                <w:szCs w:val="22"/>
                <w:lang w:eastAsia="en-US"/>
              </w:rPr>
              <w:t>.2 Gwarantowany kontakt z serwisem w przypadku awarii &lt;= 1 dzień roboczy,</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w:t>
            </w:r>
            <w:r w:rsidRPr="00ED1C10">
              <w:rPr>
                <w:rFonts w:ascii="Garamond" w:hAnsi="Garamond" w:cs="Tahoma"/>
                <w:sz w:val="22"/>
                <w:szCs w:val="22"/>
                <w:lang w:eastAsia="en-US"/>
              </w:rPr>
              <w:t>.3 Gwarantowany czas usunięcia awarii od chwili otrzymania zawiadomienia &lt;= 5 dni roboczych.</w:t>
            </w:r>
            <w:r w:rsidRPr="00ED1C10">
              <w:rPr>
                <w:rFonts w:ascii="Garamond" w:hAnsi="Garamond" w:cs="Tahoma"/>
                <w:sz w:val="22"/>
                <w:szCs w:val="22"/>
                <w:lang w:eastAsia="en-US"/>
              </w:rPr>
              <w:tab/>
            </w:r>
          </w:p>
          <w:p w:rsidR="007905D9" w:rsidRDefault="007905D9" w:rsidP="00A858C9">
            <w:pPr>
              <w:rPr>
                <w:rFonts w:ascii="Garamond" w:hAnsi="Garamond" w:cs="Tahoma"/>
                <w:sz w:val="22"/>
                <w:szCs w:val="22"/>
                <w:lang w:eastAsia="en-US"/>
              </w:rPr>
            </w:pPr>
          </w:p>
        </w:tc>
        <w:tc>
          <w:tcPr>
            <w:tcW w:w="4597" w:type="dxa"/>
            <w:shd w:val="clear" w:color="auto" w:fill="auto"/>
            <w:vAlign w:val="center"/>
          </w:tcPr>
          <w:p w:rsidR="009F4ABA" w:rsidRDefault="009F4ABA" w:rsidP="00A858C9">
            <w:pPr>
              <w:jc w:val="center"/>
              <w:rPr>
                <w:rFonts w:ascii="Garamond" w:hAnsi="Garamond" w:cs="Tahoma"/>
                <w:b/>
                <w:bCs/>
                <w:sz w:val="22"/>
                <w:szCs w:val="22"/>
              </w:rPr>
            </w:pP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Okres gwarancji: …………………. miesięcy</w:t>
            </w:r>
          </w:p>
          <w:p w:rsidR="007905D9" w:rsidRPr="00ED1C10" w:rsidRDefault="007905D9" w:rsidP="00A858C9">
            <w:pPr>
              <w:jc w:val="center"/>
              <w:rPr>
                <w:rFonts w:ascii="Garamond" w:hAnsi="Garamond" w:cs="Tahoma"/>
                <w:b/>
                <w:bCs/>
                <w:sz w:val="22"/>
                <w:szCs w:val="22"/>
              </w:rPr>
            </w:pP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Gwarantowany kontakt z serwisem w przypadku awarii &lt;= 1 dzień roboczy</w:t>
            </w: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Gwarantowany czas usunięcia awarii od chwili otrzymania zawiadomienia &lt;= 5 dni roboczych</w:t>
            </w:r>
          </w:p>
        </w:tc>
      </w:tr>
    </w:tbl>
    <w:p w:rsidR="00760B82" w:rsidRDefault="00760B82" w:rsidP="00302C02">
      <w:pPr>
        <w:tabs>
          <w:tab w:val="left" w:pos="1935"/>
        </w:tabs>
        <w:rPr>
          <w:rFonts w:ascii="Garamond" w:hAnsi="Garamond" w:cs="Tahoma"/>
          <w:b/>
          <w:bCs/>
        </w:rPr>
      </w:pPr>
    </w:p>
    <w:p w:rsidR="00A61A6F" w:rsidRDefault="00A61A6F" w:rsidP="00302C02">
      <w:pPr>
        <w:tabs>
          <w:tab w:val="left" w:pos="1935"/>
        </w:tabs>
        <w:rPr>
          <w:rFonts w:ascii="Garamond" w:hAnsi="Garamond" w:cs="Tahoma"/>
          <w:b/>
          <w:bCs/>
        </w:rPr>
      </w:pPr>
    </w:p>
    <w:p w:rsidR="00302C02" w:rsidRDefault="007905D9" w:rsidP="00302C02">
      <w:pPr>
        <w:tabs>
          <w:tab w:val="left" w:pos="1935"/>
        </w:tabs>
        <w:rPr>
          <w:rFonts w:ascii="Garamond" w:hAnsi="Garamond" w:cs="Tahoma"/>
          <w:b/>
          <w:bCs/>
        </w:rPr>
      </w:pPr>
      <w:r>
        <w:rPr>
          <w:rFonts w:ascii="Garamond" w:hAnsi="Garamond" w:cs="Tahoma"/>
          <w:b/>
          <w:bCs/>
        </w:rPr>
        <w:t xml:space="preserve">Tabela </w:t>
      </w:r>
      <w:r w:rsidR="0078286D">
        <w:rPr>
          <w:rFonts w:ascii="Garamond" w:hAnsi="Garamond" w:cs="Tahoma"/>
          <w:b/>
          <w:bCs/>
        </w:rPr>
        <w:t>2.</w:t>
      </w:r>
      <w:r w:rsidR="00302C02">
        <w:rPr>
          <w:rFonts w:ascii="Garamond" w:hAnsi="Garamond" w:cs="Tahoma"/>
          <w:b/>
          <w:bCs/>
        </w:rPr>
        <w:t xml:space="preserve">5. </w:t>
      </w:r>
      <w:r w:rsidR="00302C02" w:rsidRPr="00302C02">
        <w:rPr>
          <w:rFonts w:ascii="Garamond" w:hAnsi="Garamond" w:cs="Tahoma"/>
          <w:b/>
          <w:bCs/>
        </w:rPr>
        <w:t>Materiały eksploatacyjne</w:t>
      </w:r>
      <w:r w:rsidR="00302C02">
        <w:rPr>
          <w:rFonts w:ascii="Garamond" w:hAnsi="Garamond" w:cs="Tahoma"/>
          <w:b/>
          <w:bCs/>
        </w:rPr>
        <w:t xml:space="preserve"> do drukarek – „pakiet startowy”</w:t>
      </w:r>
    </w:p>
    <w:p w:rsidR="003A1E09" w:rsidRDefault="003A1E09" w:rsidP="00302C02">
      <w:pPr>
        <w:tabs>
          <w:tab w:val="left" w:pos="1935"/>
        </w:tabs>
        <w:rPr>
          <w:rFonts w:ascii="Garamond" w:hAnsi="Garamond" w:cs="Tahoma"/>
          <w:b/>
          <w:bCs/>
        </w:rPr>
      </w:pPr>
    </w:p>
    <w:p w:rsidR="003A1E09" w:rsidRPr="00ED1C10" w:rsidRDefault="003A1E09" w:rsidP="003A1E09">
      <w:pPr>
        <w:tabs>
          <w:tab w:val="left" w:pos="1935"/>
        </w:tabs>
        <w:ind w:left="567"/>
        <w:rPr>
          <w:rFonts w:ascii="Garamond" w:hAnsi="Garamond" w:cs="Tahoma"/>
          <w:b/>
          <w:bCs/>
        </w:rPr>
      </w:pPr>
      <w:r>
        <w:rPr>
          <w:rFonts w:ascii="Garamond" w:hAnsi="Garamond" w:cs="Tahoma"/>
          <w:b/>
          <w:bCs/>
        </w:rPr>
        <w:t xml:space="preserve">Tabela 2.5.1. </w:t>
      </w:r>
      <w:r w:rsidRPr="003A1E09">
        <w:rPr>
          <w:rFonts w:ascii="Garamond" w:hAnsi="Garamond" w:cs="Tahoma"/>
          <w:b/>
          <w:bCs/>
        </w:rPr>
        <w:t>Etykiety</w:t>
      </w:r>
    </w:p>
    <w:p w:rsidR="00ED1C10" w:rsidRPr="00ED1C10" w:rsidRDefault="00ED1C10"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1788"/>
        <w:gridCol w:w="1701"/>
        <w:gridCol w:w="1312"/>
        <w:gridCol w:w="1701"/>
        <w:gridCol w:w="828"/>
        <w:gridCol w:w="1866"/>
        <w:gridCol w:w="4609"/>
      </w:tblGrid>
      <w:tr w:rsidR="00197D15" w:rsidRPr="00ED1C10" w:rsidTr="00F84009">
        <w:trPr>
          <w:trHeight w:val="945"/>
          <w:jc w:val="center"/>
        </w:trPr>
        <w:tc>
          <w:tcPr>
            <w:tcW w:w="2762"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12"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28"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866"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9" w:type="dxa"/>
            <w:vAlign w:val="center"/>
          </w:tcPr>
          <w:p w:rsidR="00197D15" w:rsidRPr="00ED1C10" w:rsidRDefault="00197D15" w:rsidP="00A858C9">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A858C9">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F84009">
        <w:trPr>
          <w:trHeight w:val="328"/>
          <w:jc w:val="center"/>
        </w:trPr>
        <w:tc>
          <w:tcPr>
            <w:tcW w:w="2762"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312"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28"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866"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9" w:type="dxa"/>
            <w:vAlign w:val="center"/>
          </w:tcPr>
          <w:p w:rsidR="00197D15" w:rsidRPr="00ED1C10" w:rsidRDefault="00197D15"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F84009">
        <w:trPr>
          <w:trHeight w:val="366"/>
          <w:jc w:val="center"/>
        </w:trPr>
        <w:tc>
          <w:tcPr>
            <w:tcW w:w="2762" w:type="dxa"/>
            <w:gridSpan w:val="2"/>
            <w:vAlign w:val="center"/>
          </w:tcPr>
          <w:p w:rsidR="007905D9" w:rsidRPr="00ED1C10" w:rsidRDefault="007905D9" w:rsidP="00A858C9">
            <w:pPr>
              <w:rPr>
                <w:rFonts w:ascii="Garamond" w:hAnsi="Garamond" w:cs="Tahoma"/>
                <w:bCs/>
                <w:sz w:val="22"/>
                <w:szCs w:val="22"/>
              </w:rPr>
            </w:pPr>
            <w:r w:rsidRPr="003830F3">
              <w:rPr>
                <w:rFonts w:ascii="Garamond" w:hAnsi="Garamond" w:cs="Tahoma"/>
                <w:b/>
                <w:sz w:val="22"/>
                <w:szCs w:val="22"/>
              </w:rPr>
              <w:t xml:space="preserve">Etykiety nielaminowane na skierowania, materiały, </w:t>
            </w:r>
            <w:proofErr w:type="spellStart"/>
            <w:r w:rsidRPr="003830F3">
              <w:rPr>
                <w:rFonts w:ascii="Garamond" w:hAnsi="Garamond" w:cs="Tahoma"/>
                <w:b/>
                <w:sz w:val="22"/>
                <w:szCs w:val="22"/>
              </w:rPr>
              <w:t>odwapniacze</w:t>
            </w:r>
            <w:proofErr w:type="spellEnd"/>
          </w:p>
        </w:tc>
        <w:tc>
          <w:tcPr>
            <w:tcW w:w="1701" w:type="dxa"/>
            <w:vAlign w:val="center"/>
          </w:tcPr>
          <w:p w:rsidR="007905D9" w:rsidRPr="00ED1C10" w:rsidRDefault="007905D9" w:rsidP="00A858C9">
            <w:pPr>
              <w:rPr>
                <w:rFonts w:ascii="Garamond" w:hAnsi="Garamond" w:cs="Tahoma"/>
                <w:bCs/>
                <w:sz w:val="22"/>
                <w:szCs w:val="22"/>
              </w:rPr>
            </w:pPr>
            <w:r w:rsidRPr="00ED1C10">
              <w:rPr>
                <w:rFonts w:ascii="Garamond" w:hAnsi="Garamond" w:cs="Tahoma"/>
                <w:bCs/>
                <w:sz w:val="22"/>
                <w:szCs w:val="22"/>
              </w:rPr>
              <w:t>…………….…..</w:t>
            </w:r>
          </w:p>
        </w:tc>
        <w:tc>
          <w:tcPr>
            <w:tcW w:w="1312" w:type="dxa"/>
            <w:vAlign w:val="center"/>
          </w:tcPr>
          <w:p w:rsidR="007905D9" w:rsidRPr="007905D9" w:rsidRDefault="00F84009" w:rsidP="007767DA">
            <w:pPr>
              <w:jc w:val="center"/>
              <w:rPr>
                <w:rFonts w:ascii="Garamond" w:hAnsi="Garamond" w:cs="Tahoma"/>
                <w:b/>
                <w:bCs/>
                <w:sz w:val="22"/>
                <w:szCs w:val="22"/>
              </w:rPr>
            </w:pPr>
            <w:r w:rsidRPr="00ED1C10">
              <w:rPr>
                <w:rFonts w:ascii="Garamond" w:hAnsi="Garamond" w:cs="Tahoma"/>
                <w:bCs/>
                <w:sz w:val="22"/>
                <w:szCs w:val="22"/>
              </w:rPr>
              <w:t>…………</w:t>
            </w:r>
          </w:p>
        </w:tc>
        <w:tc>
          <w:tcPr>
            <w:tcW w:w="1701" w:type="dxa"/>
            <w:vAlign w:val="center"/>
          </w:tcPr>
          <w:p w:rsidR="007905D9" w:rsidRPr="00ED1C10" w:rsidRDefault="007905D9" w:rsidP="00A858C9">
            <w:pPr>
              <w:jc w:val="center"/>
              <w:rPr>
                <w:rFonts w:ascii="Garamond" w:hAnsi="Garamond" w:cs="Tahoma"/>
                <w:bCs/>
                <w:sz w:val="22"/>
                <w:szCs w:val="22"/>
              </w:rPr>
            </w:pPr>
            <w:r w:rsidRPr="00ED1C10">
              <w:rPr>
                <w:rFonts w:ascii="Garamond" w:hAnsi="Garamond" w:cs="Tahoma"/>
                <w:bCs/>
                <w:sz w:val="22"/>
                <w:szCs w:val="22"/>
              </w:rPr>
              <w:t>…………</w:t>
            </w:r>
          </w:p>
        </w:tc>
        <w:tc>
          <w:tcPr>
            <w:tcW w:w="828" w:type="dxa"/>
            <w:vAlign w:val="center"/>
          </w:tcPr>
          <w:p w:rsidR="007905D9" w:rsidRPr="00ED1C10" w:rsidRDefault="00F84009" w:rsidP="00F84009">
            <w:pPr>
              <w:jc w:val="center"/>
              <w:rPr>
                <w:rFonts w:ascii="Garamond" w:hAnsi="Garamond" w:cs="Tahoma"/>
                <w:bCs/>
                <w:sz w:val="22"/>
                <w:szCs w:val="22"/>
              </w:rPr>
            </w:pPr>
            <w:r w:rsidRPr="007905D9">
              <w:rPr>
                <w:rFonts w:ascii="Garamond" w:hAnsi="Garamond" w:cs="Tahoma"/>
                <w:b/>
                <w:bCs/>
                <w:sz w:val="22"/>
                <w:szCs w:val="22"/>
              </w:rPr>
              <w:t>150</w:t>
            </w:r>
          </w:p>
        </w:tc>
        <w:tc>
          <w:tcPr>
            <w:tcW w:w="1866" w:type="dxa"/>
            <w:vAlign w:val="center"/>
          </w:tcPr>
          <w:p w:rsidR="007905D9"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609" w:type="dxa"/>
            <w:vAlign w:val="center"/>
          </w:tcPr>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Producent……………………………………...</w:t>
            </w:r>
          </w:p>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A858C9">
            <w:pPr>
              <w:rPr>
                <w:rFonts w:ascii="Garamond" w:hAnsi="Garamond" w:cs="Tahoma"/>
                <w:b/>
                <w:bCs/>
                <w:sz w:val="22"/>
                <w:szCs w:val="22"/>
              </w:rPr>
            </w:pPr>
          </w:p>
        </w:tc>
      </w:tr>
      <w:tr w:rsidR="00302C02" w:rsidRPr="00ED1C10" w:rsidTr="003A1E09">
        <w:trPr>
          <w:jc w:val="center"/>
        </w:trPr>
        <w:tc>
          <w:tcPr>
            <w:tcW w:w="974"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Lp.</w:t>
            </w:r>
          </w:p>
        </w:tc>
        <w:tc>
          <w:tcPr>
            <w:tcW w:w="9196" w:type="dxa"/>
            <w:gridSpan w:val="6"/>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09"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02C02" w:rsidRPr="00ED1C10" w:rsidRDefault="003A1E09"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02C02" w:rsidRPr="00ED1C10" w:rsidTr="003A1E09">
        <w:trPr>
          <w:jc w:val="center"/>
        </w:trPr>
        <w:tc>
          <w:tcPr>
            <w:tcW w:w="974" w:type="dxa"/>
            <w:shd w:val="clear" w:color="auto" w:fill="auto"/>
            <w:vAlign w:val="center"/>
          </w:tcPr>
          <w:p w:rsidR="00302C02"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196" w:type="dxa"/>
            <w:gridSpan w:val="6"/>
            <w:shd w:val="clear" w:color="auto" w:fill="auto"/>
          </w:tcPr>
          <w:p w:rsidR="00760B82"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t>Wymiary etykiety: 24 x 24 mm, rogi zaokrąglone.</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 xml:space="preserve">Zastosowanie: do drukarek </w:t>
            </w:r>
            <w:proofErr w:type="spellStart"/>
            <w:r w:rsidR="003830F3" w:rsidRPr="003830F3">
              <w:rPr>
                <w:rFonts w:ascii="Garamond" w:hAnsi="Garamond" w:cs="Tahoma"/>
                <w:sz w:val="22"/>
                <w:szCs w:val="22"/>
                <w:lang w:eastAsia="en-US"/>
              </w:rPr>
              <w:t>termotransferowych</w:t>
            </w:r>
            <w:proofErr w:type="spellEnd"/>
            <w:r w:rsidR="003830F3" w:rsidRPr="003830F3">
              <w:rPr>
                <w:rFonts w:ascii="Garamond" w:hAnsi="Garamond" w:cs="Tahoma"/>
                <w:sz w:val="22"/>
                <w:szCs w:val="22"/>
                <w:lang w:eastAsia="en-US"/>
              </w:rPr>
              <w:t>, kompatybilne z drukarką etykiet z pkt. 20.5 i taśmami barwiącymi z p. 20.11.2.</w:t>
            </w:r>
          </w:p>
          <w:p w:rsidR="00760B82"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 xml:space="preserve">Materiał etykiety: folia polipropylenowa.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Rodzaj kleju: akrylowy.</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5.</w:t>
            </w:r>
            <w:r w:rsidR="003830F3" w:rsidRPr="003830F3">
              <w:rPr>
                <w:rFonts w:ascii="Garamond" w:hAnsi="Garamond" w:cs="Tahoma"/>
                <w:sz w:val="22"/>
                <w:szCs w:val="22"/>
                <w:lang w:eastAsia="en-US"/>
              </w:rPr>
              <w:tab/>
              <w:t>Liczba rzędów etykiet: 1000.</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lastRenderedPageBreak/>
              <w:t>1.</w:t>
            </w:r>
            <w:r w:rsidR="003830F3" w:rsidRPr="003830F3">
              <w:rPr>
                <w:rFonts w:ascii="Garamond" w:hAnsi="Garamond" w:cs="Tahoma"/>
                <w:sz w:val="22"/>
                <w:szCs w:val="22"/>
                <w:lang w:eastAsia="en-US"/>
              </w:rPr>
              <w:t>6.</w:t>
            </w:r>
            <w:r w:rsidR="003830F3" w:rsidRPr="003830F3">
              <w:rPr>
                <w:rFonts w:ascii="Garamond" w:hAnsi="Garamond" w:cs="Tahoma"/>
                <w:sz w:val="22"/>
                <w:szCs w:val="22"/>
                <w:lang w:eastAsia="en-US"/>
              </w:rPr>
              <w:tab/>
              <w:t>Nawój: pojedynczy (łącznie 1000 szt. etykiet na rolce).</w:t>
            </w:r>
          </w:p>
          <w:p w:rsidR="00302C02"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7.</w:t>
            </w:r>
            <w:r w:rsidR="003830F3" w:rsidRPr="003830F3">
              <w:rPr>
                <w:rFonts w:ascii="Garamond" w:hAnsi="Garamond" w:cs="Tahoma"/>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tc>
        <w:tc>
          <w:tcPr>
            <w:tcW w:w="4609"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lastRenderedPageBreak/>
              <w:t>Parametr wymagany</w:t>
            </w:r>
          </w:p>
          <w:p w:rsidR="00302C02" w:rsidRPr="00ED1C10" w:rsidRDefault="00302C02"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3A1E09" w:rsidRDefault="003A1E09" w:rsidP="00E3158A">
      <w:pPr>
        <w:tabs>
          <w:tab w:val="left" w:pos="1935"/>
        </w:tabs>
        <w:rPr>
          <w:rFonts w:ascii="Garamond" w:hAnsi="Garamond" w:cs="Tahoma"/>
          <w:b/>
          <w:bCs/>
        </w:rPr>
      </w:pPr>
    </w:p>
    <w:p w:rsidR="00B708BE" w:rsidRDefault="00B708BE" w:rsidP="00E3158A">
      <w:pPr>
        <w:tabs>
          <w:tab w:val="left" w:pos="1935"/>
        </w:tabs>
        <w:rPr>
          <w:rFonts w:ascii="Garamond" w:hAnsi="Garamond" w:cs="Tahoma"/>
          <w:b/>
          <w:bCs/>
        </w:rPr>
      </w:pPr>
    </w:p>
    <w:p w:rsidR="003A1E09" w:rsidRDefault="00B708BE" w:rsidP="00B708BE">
      <w:pPr>
        <w:tabs>
          <w:tab w:val="left" w:pos="1935"/>
        </w:tabs>
        <w:ind w:left="567"/>
        <w:rPr>
          <w:rFonts w:ascii="Garamond" w:hAnsi="Garamond" w:cs="Tahoma"/>
          <w:b/>
          <w:bCs/>
        </w:rPr>
      </w:pPr>
      <w:r>
        <w:rPr>
          <w:rFonts w:ascii="Garamond" w:hAnsi="Garamond" w:cs="Tahoma"/>
          <w:b/>
          <w:bCs/>
        </w:rPr>
        <w:t>Tabela 2.5.2. Taśma</w:t>
      </w:r>
    </w:p>
    <w:p w:rsidR="003A1E09" w:rsidRDefault="003A1E09" w:rsidP="00E3158A">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1788"/>
        <w:gridCol w:w="1701"/>
        <w:gridCol w:w="1387"/>
        <w:gridCol w:w="1559"/>
        <w:gridCol w:w="709"/>
        <w:gridCol w:w="1701"/>
        <w:gridCol w:w="4600"/>
      </w:tblGrid>
      <w:tr w:rsidR="00F84009" w:rsidRPr="00760B82" w:rsidTr="00F84009">
        <w:trPr>
          <w:trHeight w:val="945"/>
          <w:jc w:val="center"/>
        </w:trPr>
        <w:tc>
          <w:tcPr>
            <w:tcW w:w="3103"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87"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55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1701"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0" w:type="dxa"/>
            <w:vAlign w:val="center"/>
          </w:tcPr>
          <w:p w:rsidR="00F84009" w:rsidRPr="00760B82" w:rsidRDefault="00F84009" w:rsidP="00760B82">
            <w:pPr>
              <w:jc w:val="center"/>
              <w:rPr>
                <w:rFonts w:ascii="Garamond" w:hAnsi="Garamond" w:cs="Tahoma"/>
                <w:b/>
                <w:bCs/>
                <w:sz w:val="22"/>
                <w:szCs w:val="22"/>
              </w:rPr>
            </w:pPr>
            <w:r w:rsidRPr="00760B82">
              <w:rPr>
                <w:rFonts w:ascii="Garamond" w:hAnsi="Garamond" w:cs="Tahoma"/>
                <w:b/>
                <w:bCs/>
                <w:sz w:val="22"/>
                <w:szCs w:val="22"/>
              </w:rPr>
              <w:t>Producent, model</w:t>
            </w:r>
          </w:p>
          <w:p w:rsidR="00F84009" w:rsidRPr="00760B82" w:rsidRDefault="00F84009" w:rsidP="00760B82">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F84009" w:rsidRPr="00760B82" w:rsidTr="00F84009">
        <w:trPr>
          <w:trHeight w:val="328"/>
          <w:jc w:val="center"/>
        </w:trPr>
        <w:tc>
          <w:tcPr>
            <w:tcW w:w="3103"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87"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559"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09"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0" w:type="dxa"/>
            <w:vAlign w:val="center"/>
          </w:tcPr>
          <w:p w:rsidR="00F84009" w:rsidRPr="00760B82" w:rsidRDefault="00F84009" w:rsidP="00760B82">
            <w:pPr>
              <w:jc w:val="center"/>
              <w:rPr>
                <w:rFonts w:ascii="Garamond" w:hAnsi="Garamond" w:cs="Tahoma"/>
                <w:bCs/>
                <w:i/>
                <w:sz w:val="22"/>
                <w:szCs w:val="22"/>
                <w:lang w:val="de-DE"/>
              </w:rPr>
            </w:pPr>
            <w:r w:rsidRPr="00760B82">
              <w:rPr>
                <w:rFonts w:ascii="Garamond" w:hAnsi="Garamond" w:cs="Tahoma"/>
                <w:bCs/>
                <w:i/>
                <w:sz w:val="22"/>
                <w:szCs w:val="22"/>
                <w:lang w:val="de-DE"/>
              </w:rPr>
              <w:t>7</w:t>
            </w:r>
          </w:p>
        </w:tc>
      </w:tr>
      <w:tr w:rsidR="00760B82" w:rsidRPr="00760B82" w:rsidTr="00F84009">
        <w:trPr>
          <w:trHeight w:val="366"/>
          <w:jc w:val="center"/>
        </w:trPr>
        <w:tc>
          <w:tcPr>
            <w:tcW w:w="3103" w:type="dxa"/>
            <w:gridSpan w:val="2"/>
            <w:vAlign w:val="center"/>
          </w:tcPr>
          <w:p w:rsidR="00760B82" w:rsidRPr="00760B82" w:rsidRDefault="00760B82" w:rsidP="00760B82">
            <w:pPr>
              <w:rPr>
                <w:rFonts w:ascii="Garamond" w:hAnsi="Garamond" w:cs="Tahoma"/>
                <w:bCs/>
                <w:sz w:val="22"/>
                <w:szCs w:val="22"/>
              </w:rPr>
            </w:pPr>
            <w:r w:rsidRPr="00760B82">
              <w:rPr>
                <w:rFonts w:ascii="Garamond" w:hAnsi="Garamond" w:cs="Tahoma"/>
                <w:b/>
                <w:sz w:val="22"/>
                <w:szCs w:val="22"/>
              </w:rPr>
              <w:t xml:space="preserve">Taśma </w:t>
            </w:r>
            <w:proofErr w:type="spellStart"/>
            <w:r w:rsidRPr="00760B82">
              <w:rPr>
                <w:rFonts w:ascii="Garamond" w:hAnsi="Garamond" w:cs="Tahoma"/>
                <w:b/>
                <w:sz w:val="22"/>
                <w:szCs w:val="22"/>
              </w:rPr>
              <w:t>termotransferowa</w:t>
            </w:r>
            <w:proofErr w:type="spellEnd"/>
            <w:r w:rsidRPr="00760B82">
              <w:rPr>
                <w:rFonts w:ascii="Garamond" w:hAnsi="Garamond" w:cs="Tahoma"/>
                <w:b/>
                <w:sz w:val="22"/>
                <w:szCs w:val="22"/>
              </w:rPr>
              <w:t xml:space="preserve"> do etykiet nielaminowanych</w:t>
            </w:r>
          </w:p>
        </w:tc>
        <w:tc>
          <w:tcPr>
            <w:tcW w:w="1701" w:type="dxa"/>
            <w:vAlign w:val="center"/>
          </w:tcPr>
          <w:p w:rsidR="00760B82" w:rsidRPr="00760B82" w:rsidRDefault="00760B82" w:rsidP="00760B82">
            <w:pPr>
              <w:rPr>
                <w:rFonts w:ascii="Garamond" w:hAnsi="Garamond" w:cs="Tahoma"/>
                <w:bCs/>
                <w:sz w:val="22"/>
                <w:szCs w:val="22"/>
              </w:rPr>
            </w:pPr>
            <w:r w:rsidRPr="00760B82">
              <w:rPr>
                <w:rFonts w:ascii="Garamond" w:hAnsi="Garamond" w:cs="Tahoma"/>
                <w:bCs/>
                <w:sz w:val="22"/>
                <w:szCs w:val="22"/>
              </w:rPr>
              <w:t>…………….…..</w:t>
            </w:r>
          </w:p>
        </w:tc>
        <w:tc>
          <w:tcPr>
            <w:tcW w:w="1387" w:type="dxa"/>
            <w:vAlign w:val="center"/>
          </w:tcPr>
          <w:p w:rsidR="00760B82" w:rsidRPr="00E3158A" w:rsidRDefault="00F84009" w:rsidP="00760B82">
            <w:pPr>
              <w:jc w:val="center"/>
              <w:rPr>
                <w:rFonts w:ascii="Garamond" w:hAnsi="Garamond" w:cs="Tahoma"/>
                <w:b/>
                <w:bCs/>
                <w:sz w:val="22"/>
                <w:szCs w:val="22"/>
              </w:rPr>
            </w:pPr>
            <w:r w:rsidRPr="00E3158A">
              <w:rPr>
                <w:rFonts w:ascii="Garamond" w:hAnsi="Garamond" w:cs="Tahoma"/>
                <w:bCs/>
                <w:sz w:val="22"/>
                <w:szCs w:val="22"/>
              </w:rPr>
              <w:t>…………</w:t>
            </w:r>
          </w:p>
        </w:tc>
        <w:tc>
          <w:tcPr>
            <w:tcW w:w="1559" w:type="dxa"/>
            <w:vAlign w:val="center"/>
          </w:tcPr>
          <w:p w:rsidR="00760B82" w:rsidRPr="00760B82" w:rsidRDefault="00760B82" w:rsidP="00760B82">
            <w:pPr>
              <w:jc w:val="center"/>
              <w:rPr>
                <w:rFonts w:ascii="Garamond" w:hAnsi="Garamond" w:cs="Tahoma"/>
                <w:bCs/>
                <w:sz w:val="22"/>
                <w:szCs w:val="22"/>
              </w:rPr>
            </w:pPr>
            <w:r w:rsidRPr="00760B82">
              <w:rPr>
                <w:rFonts w:ascii="Garamond" w:hAnsi="Garamond" w:cs="Tahoma"/>
                <w:bCs/>
                <w:sz w:val="22"/>
                <w:szCs w:val="22"/>
              </w:rPr>
              <w:t>…………</w:t>
            </w:r>
          </w:p>
        </w:tc>
        <w:tc>
          <w:tcPr>
            <w:tcW w:w="709" w:type="dxa"/>
            <w:vAlign w:val="center"/>
          </w:tcPr>
          <w:p w:rsidR="00760B82" w:rsidRPr="00760B82" w:rsidRDefault="00F84009" w:rsidP="00F84009">
            <w:pPr>
              <w:jc w:val="center"/>
              <w:rPr>
                <w:rFonts w:ascii="Garamond" w:hAnsi="Garamond" w:cs="Tahoma"/>
                <w:bCs/>
                <w:sz w:val="22"/>
                <w:szCs w:val="22"/>
              </w:rPr>
            </w:pPr>
            <w:r w:rsidRPr="00E3158A">
              <w:rPr>
                <w:rFonts w:ascii="Garamond" w:hAnsi="Garamond" w:cs="Tahoma"/>
                <w:b/>
                <w:bCs/>
                <w:sz w:val="22"/>
                <w:szCs w:val="22"/>
              </w:rPr>
              <w:t>60</w:t>
            </w:r>
          </w:p>
        </w:tc>
        <w:tc>
          <w:tcPr>
            <w:tcW w:w="1701" w:type="dxa"/>
            <w:vAlign w:val="center"/>
          </w:tcPr>
          <w:p w:rsidR="00760B82" w:rsidRPr="00760B82" w:rsidRDefault="00760B82" w:rsidP="003A1E09">
            <w:pPr>
              <w:jc w:val="center"/>
              <w:rPr>
                <w:rFonts w:ascii="Garamond" w:hAnsi="Garamond" w:cs="Tahoma"/>
                <w:bCs/>
                <w:sz w:val="22"/>
                <w:szCs w:val="22"/>
              </w:rPr>
            </w:pPr>
            <w:r w:rsidRPr="00760B82">
              <w:rPr>
                <w:rFonts w:ascii="Garamond" w:hAnsi="Garamond" w:cs="Tahoma"/>
                <w:bCs/>
                <w:sz w:val="22"/>
                <w:szCs w:val="22"/>
              </w:rPr>
              <w:t>……………</w:t>
            </w:r>
          </w:p>
        </w:tc>
        <w:tc>
          <w:tcPr>
            <w:tcW w:w="4600" w:type="dxa"/>
            <w:vAlign w:val="center"/>
          </w:tcPr>
          <w:p w:rsidR="00760B82" w:rsidRPr="00760B82" w:rsidRDefault="00760B82" w:rsidP="00760B82">
            <w:pPr>
              <w:rPr>
                <w:rFonts w:ascii="Garamond" w:hAnsi="Garamond" w:cs="Tahoma"/>
                <w:b/>
                <w:bCs/>
                <w:sz w:val="22"/>
                <w:szCs w:val="22"/>
              </w:rPr>
            </w:pPr>
          </w:p>
          <w:p w:rsidR="00760B82" w:rsidRPr="00760B82" w:rsidRDefault="00760B82" w:rsidP="00760B82">
            <w:pPr>
              <w:rPr>
                <w:rFonts w:ascii="Garamond" w:hAnsi="Garamond" w:cs="Tahoma"/>
                <w:b/>
                <w:bCs/>
                <w:sz w:val="22"/>
                <w:szCs w:val="22"/>
              </w:rPr>
            </w:pPr>
            <w:r w:rsidRPr="00760B82">
              <w:rPr>
                <w:rFonts w:ascii="Garamond" w:hAnsi="Garamond" w:cs="Tahoma"/>
                <w:b/>
                <w:bCs/>
                <w:sz w:val="22"/>
                <w:szCs w:val="22"/>
              </w:rPr>
              <w:t>Producent……………………………………...</w:t>
            </w:r>
          </w:p>
          <w:p w:rsidR="00760B82" w:rsidRPr="00760B82" w:rsidRDefault="00760B82" w:rsidP="00760B82">
            <w:pPr>
              <w:rPr>
                <w:rFonts w:ascii="Garamond" w:hAnsi="Garamond" w:cs="Tahoma"/>
                <w:b/>
                <w:bCs/>
                <w:sz w:val="22"/>
                <w:szCs w:val="22"/>
              </w:rPr>
            </w:pPr>
          </w:p>
          <w:p w:rsidR="00760B82" w:rsidRDefault="00760B82" w:rsidP="003A1E09">
            <w:pPr>
              <w:rPr>
                <w:rFonts w:ascii="Garamond" w:hAnsi="Garamond" w:cs="Tahoma"/>
                <w:b/>
                <w:bCs/>
                <w:sz w:val="22"/>
                <w:szCs w:val="22"/>
              </w:rPr>
            </w:pPr>
            <w:r w:rsidRPr="00760B82">
              <w:rPr>
                <w:rFonts w:ascii="Garamond" w:hAnsi="Garamond" w:cs="Tahoma"/>
                <w:b/>
                <w:bCs/>
                <w:sz w:val="22"/>
                <w:szCs w:val="22"/>
              </w:rPr>
              <w:t>Model……………………………………….…</w:t>
            </w:r>
          </w:p>
          <w:p w:rsidR="009F4ABA" w:rsidRPr="00760B82" w:rsidRDefault="009F4ABA" w:rsidP="003A1E09">
            <w:pPr>
              <w:rPr>
                <w:rFonts w:ascii="Garamond" w:hAnsi="Garamond" w:cs="Tahoma"/>
                <w:b/>
                <w:bCs/>
                <w:sz w:val="22"/>
                <w:szCs w:val="22"/>
              </w:rPr>
            </w:pPr>
          </w:p>
        </w:tc>
      </w:tr>
      <w:tr w:rsidR="00760B82" w:rsidRPr="00760B82" w:rsidTr="003A1E09">
        <w:trPr>
          <w:jc w:val="center"/>
        </w:trPr>
        <w:tc>
          <w:tcPr>
            <w:tcW w:w="1315"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Lp.</w:t>
            </w:r>
          </w:p>
        </w:tc>
        <w:tc>
          <w:tcPr>
            <w:tcW w:w="8845" w:type="dxa"/>
            <w:gridSpan w:val="6"/>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Parametr wymagany</w:t>
            </w:r>
          </w:p>
        </w:tc>
        <w:tc>
          <w:tcPr>
            <w:tcW w:w="4600"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 xml:space="preserve">Podzespół/Parametr oferowany </w:t>
            </w:r>
          </w:p>
          <w:p w:rsidR="00760B82" w:rsidRPr="00760B82" w:rsidRDefault="003A1E09" w:rsidP="00760B8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60B82" w:rsidRPr="00760B82" w:rsidTr="003A1E09">
        <w:trPr>
          <w:jc w:val="center"/>
        </w:trPr>
        <w:tc>
          <w:tcPr>
            <w:tcW w:w="1315" w:type="dxa"/>
            <w:shd w:val="clear" w:color="auto" w:fill="auto"/>
            <w:vAlign w:val="center"/>
          </w:tcPr>
          <w:p w:rsidR="00760B82" w:rsidRPr="00760B82" w:rsidRDefault="00A61A6F" w:rsidP="00760B82">
            <w:pPr>
              <w:jc w:val="center"/>
              <w:rPr>
                <w:rFonts w:ascii="Garamond" w:hAnsi="Garamond" w:cs="Tahoma"/>
                <w:bCs/>
                <w:sz w:val="22"/>
                <w:szCs w:val="22"/>
              </w:rPr>
            </w:pPr>
            <w:r>
              <w:rPr>
                <w:rFonts w:ascii="Garamond" w:hAnsi="Garamond" w:cs="Tahoma"/>
                <w:bCs/>
                <w:sz w:val="22"/>
                <w:szCs w:val="22"/>
              </w:rPr>
              <w:t>1</w:t>
            </w:r>
          </w:p>
        </w:tc>
        <w:tc>
          <w:tcPr>
            <w:tcW w:w="8845" w:type="dxa"/>
            <w:gridSpan w:val="6"/>
            <w:shd w:val="clear" w:color="auto" w:fill="auto"/>
          </w:tcPr>
          <w:p w:rsidR="00760B82" w:rsidRPr="00760B82" w:rsidRDefault="00760B82" w:rsidP="00760B82">
            <w:pPr>
              <w:rPr>
                <w:rFonts w:ascii="Garamond" w:hAnsi="Garamond" w:cs="Tahoma"/>
                <w:sz w:val="22"/>
                <w:szCs w:val="22"/>
                <w:lang w:eastAsia="en-US"/>
              </w:rPr>
            </w:pPr>
            <w:r w:rsidRPr="00760B82">
              <w:rPr>
                <w:rFonts w:ascii="Garamond" w:hAnsi="Garamond" w:cs="Tahoma"/>
                <w:sz w:val="22"/>
                <w:szCs w:val="22"/>
                <w:lang w:eastAsia="en-US"/>
              </w:rPr>
              <w:t>1.</w:t>
            </w:r>
            <w:r w:rsidR="00A61A6F">
              <w:rPr>
                <w:rFonts w:ascii="Garamond" w:hAnsi="Garamond" w:cs="Tahoma"/>
                <w:sz w:val="22"/>
                <w:szCs w:val="22"/>
                <w:lang w:eastAsia="en-US"/>
              </w:rPr>
              <w:t>1</w:t>
            </w:r>
            <w:r w:rsidRPr="00760B82">
              <w:rPr>
                <w:rFonts w:ascii="Garamond" w:hAnsi="Garamond" w:cs="Tahoma"/>
                <w:sz w:val="22"/>
                <w:szCs w:val="22"/>
                <w:lang w:eastAsia="en-US"/>
              </w:rPr>
              <w:tab/>
              <w:t>Wymiary etykiety: 24 x 24 mm, rogi zaokrąglone.</w:t>
            </w:r>
          </w:p>
          <w:p w:rsidR="00760B82" w:rsidRPr="00760B82" w:rsidRDefault="00A61A6F" w:rsidP="00760B82">
            <w:pPr>
              <w:rPr>
                <w:rFonts w:ascii="Garamond" w:hAnsi="Garamond" w:cs="Tahoma"/>
                <w:sz w:val="22"/>
                <w:szCs w:val="22"/>
                <w:lang w:eastAsia="en-US"/>
              </w:rPr>
            </w:pPr>
            <w:r>
              <w:rPr>
                <w:rFonts w:ascii="Garamond" w:hAnsi="Garamond" w:cs="Tahoma"/>
                <w:sz w:val="22"/>
                <w:szCs w:val="22"/>
                <w:lang w:eastAsia="en-US"/>
              </w:rPr>
              <w:t>1.</w:t>
            </w:r>
            <w:r w:rsidR="00760B82" w:rsidRPr="00760B82">
              <w:rPr>
                <w:rFonts w:ascii="Garamond" w:hAnsi="Garamond" w:cs="Tahoma"/>
                <w:sz w:val="22"/>
                <w:szCs w:val="22"/>
                <w:lang w:eastAsia="en-US"/>
              </w:rPr>
              <w:t>2.</w:t>
            </w:r>
            <w:r w:rsidR="00760B82" w:rsidRPr="00760B82">
              <w:rPr>
                <w:rFonts w:ascii="Garamond" w:hAnsi="Garamond" w:cs="Tahoma"/>
                <w:sz w:val="22"/>
                <w:szCs w:val="22"/>
                <w:lang w:eastAsia="en-US"/>
              </w:rPr>
              <w:tab/>
              <w:t xml:space="preserve">Zastosowanie: do drukarek </w:t>
            </w:r>
            <w:proofErr w:type="spellStart"/>
            <w:r w:rsidR="00760B82" w:rsidRPr="00760B82">
              <w:rPr>
                <w:rFonts w:ascii="Garamond" w:hAnsi="Garamond" w:cs="Tahoma"/>
                <w:sz w:val="22"/>
                <w:szCs w:val="22"/>
                <w:lang w:eastAsia="en-US"/>
              </w:rPr>
              <w:t>termotransferowych</w:t>
            </w:r>
            <w:proofErr w:type="spellEnd"/>
            <w:r w:rsidR="00760B82" w:rsidRPr="00760B82">
              <w:rPr>
                <w:rFonts w:ascii="Garamond" w:hAnsi="Garamond" w:cs="Tahoma"/>
                <w:sz w:val="22"/>
                <w:szCs w:val="22"/>
                <w:lang w:eastAsia="en-US"/>
              </w:rPr>
              <w:t>, kompatybiln</w:t>
            </w:r>
            <w:r w:rsidRPr="00A61A6F">
              <w:rPr>
                <w:rFonts w:ascii="Garamond" w:hAnsi="Garamond" w:cs="Tahoma"/>
                <w:sz w:val="22"/>
                <w:szCs w:val="22"/>
                <w:lang w:eastAsia="en-US"/>
              </w:rPr>
              <w:t xml:space="preserve">e z drukarką etykiet </w:t>
            </w:r>
            <w:r w:rsidR="00760B82" w:rsidRPr="00760B82">
              <w:rPr>
                <w:rFonts w:ascii="Garamond" w:hAnsi="Garamond" w:cs="Tahoma"/>
                <w:sz w:val="22"/>
                <w:szCs w:val="22"/>
                <w:lang w:eastAsia="en-US"/>
              </w:rPr>
              <w:t xml:space="preserve"> i </w:t>
            </w:r>
            <w:r w:rsidRPr="00A61A6F">
              <w:rPr>
                <w:rFonts w:ascii="Garamond" w:hAnsi="Garamond" w:cs="Tahoma"/>
                <w:sz w:val="22"/>
                <w:szCs w:val="22"/>
                <w:lang w:eastAsia="en-US"/>
              </w:rPr>
              <w:t xml:space="preserve">taśmami barwiącymi </w:t>
            </w:r>
          </w:p>
          <w:p w:rsidR="00760B82" w:rsidRPr="00760B82" w:rsidRDefault="00A61A6F" w:rsidP="00760B82">
            <w:pPr>
              <w:rPr>
                <w:rFonts w:ascii="Garamond" w:hAnsi="Garamond" w:cs="Tahoma"/>
                <w:sz w:val="22"/>
                <w:szCs w:val="22"/>
                <w:lang w:eastAsia="en-US"/>
              </w:rPr>
            </w:pPr>
            <w:r>
              <w:rPr>
                <w:rFonts w:ascii="Garamond" w:hAnsi="Garamond" w:cs="Tahoma"/>
                <w:sz w:val="22"/>
                <w:szCs w:val="22"/>
                <w:lang w:eastAsia="en-US"/>
              </w:rPr>
              <w:t>1.</w:t>
            </w:r>
            <w:r w:rsidR="00760B82" w:rsidRPr="00760B82">
              <w:rPr>
                <w:rFonts w:ascii="Garamond" w:hAnsi="Garamond" w:cs="Tahoma"/>
                <w:sz w:val="22"/>
                <w:szCs w:val="22"/>
                <w:lang w:eastAsia="en-US"/>
              </w:rPr>
              <w:t>3.</w:t>
            </w:r>
            <w:r w:rsidR="00760B82" w:rsidRPr="00760B82">
              <w:rPr>
                <w:rFonts w:ascii="Garamond" w:hAnsi="Garamond" w:cs="Tahoma"/>
                <w:sz w:val="22"/>
                <w:szCs w:val="22"/>
                <w:lang w:eastAsia="en-US"/>
              </w:rPr>
              <w:tab/>
              <w:t xml:space="preserve">Materiał etykiety: folia polipropylenowa. </w:t>
            </w:r>
          </w:p>
          <w:p w:rsidR="00760B82" w:rsidRDefault="00A61A6F" w:rsidP="00760B82">
            <w:pPr>
              <w:rPr>
                <w:rFonts w:ascii="Garamond" w:hAnsi="Garamond" w:cs="Tahoma"/>
                <w:sz w:val="22"/>
                <w:szCs w:val="22"/>
                <w:lang w:eastAsia="en-US"/>
              </w:rPr>
            </w:pPr>
            <w:r>
              <w:rPr>
                <w:rFonts w:ascii="Garamond" w:hAnsi="Garamond" w:cs="Tahoma"/>
                <w:sz w:val="22"/>
                <w:szCs w:val="22"/>
                <w:lang w:eastAsia="en-US"/>
              </w:rPr>
              <w:t>1.</w:t>
            </w:r>
            <w:r w:rsidR="00760B82" w:rsidRPr="00760B82">
              <w:rPr>
                <w:rFonts w:ascii="Garamond" w:hAnsi="Garamond" w:cs="Tahoma"/>
                <w:sz w:val="22"/>
                <w:szCs w:val="22"/>
                <w:lang w:eastAsia="en-US"/>
              </w:rPr>
              <w:t>4.</w:t>
            </w:r>
            <w:r w:rsidR="00760B82" w:rsidRPr="00760B82">
              <w:rPr>
                <w:rFonts w:ascii="Garamond" w:hAnsi="Garamond" w:cs="Tahoma"/>
                <w:sz w:val="22"/>
                <w:szCs w:val="22"/>
                <w:lang w:eastAsia="en-US"/>
              </w:rPr>
              <w:tab/>
              <w:t>Rodzaj kleju: akrylowy.</w:t>
            </w:r>
          </w:p>
          <w:p w:rsidR="00760B82" w:rsidRPr="00760B82" w:rsidRDefault="00A61A6F" w:rsidP="00760B82">
            <w:pPr>
              <w:rPr>
                <w:rFonts w:ascii="Garamond" w:hAnsi="Garamond" w:cs="Tahoma"/>
                <w:sz w:val="22"/>
                <w:szCs w:val="22"/>
                <w:lang w:eastAsia="en-US"/>
              </w:rPr>
            </w:pPr>
            <w:r>
              <w:rPr>
                <w:rFonts w:ascii="Garamond" w:hAnsi="Garamond" w:cs="Tahoma"/>
                <w:sz w:val="22"/>
                <w:szCs w:val="22"/>
                <w:lang w:eastAsia="en-US"/>
              </w:rPr>
              <w:t>1.</w:t>
            </w:r>
            <w:r w:rsidR="00760B82" w:rsidRPr="00760B82">
              <w:rPr>
                <w:rFonts w:ascii="Garamond" w:hAnsi="Garamond" w:cs="Tahoma"/>
                <w:sz w:val="22"/>
                <w:szCs w:val="22"/>
                <w:lang w:eastAsia="en-US"/>
              </w:rPr>
              <w:t>5.</w:t>
            </w:r>
            <w:r w:rsidR="00760B82" w:rsidRPr="00760B82">
              <w:rPr>
                <w:rFonts w:ascii="Garamond" w:hAnsi="Garamond" w:cs="Tahoma"/>
                <w:sz w:val="22"/>
                <w:szCs w:val="22"/>
                <w:lang w:eastAsia="en-US"/>
              </w:rPr>
              <w:tab/>
              <w:t>Liczba rzędów etykiet: 1000.</w:t>
            </w:r>
          </w:p>
          <w:p w:rsidR="00760B82" w:rsidRPr="00760B82" w:rsidRDefault="00A61A6F" w:rsidP="00760B82">
            <w:pPr>
              <w:rPr>
                <w:rFonts w:ascii="Garamond" w:hAnsi="Garamond" w:cs="Tahoma"/>
                <w:sz w:val="22"/>
                <w:szCs w:val="22"/>
                <w:lang w:eastAsia="en-US"/>
              </w:rPr>
            </w:pPr>
            <w:r>
              <w:rPr>
                <w:rFonts w:ascii="Garamond" w:hAnsi="Garamond" w:cs="Tahoma"/>
                <w:sz w:val="22"/>
                <w:szCs w:val="22"/>
                <w:lang w:eastAsia="en-US"/>
              </w:rPr>
              <w:t>1.</w:t>
            </w:r>
            <w:r w:rsidR="00760B82" w:rsidRPr="00760B82">
              <w:rPr>
                <w:rFonts w:ascii="Garamond" w:hAnsi="Garamond" w:cs="Tahoma"/>
                <w:sz w:val="22"/>
                <w:szCs w:val="22"/>
                <w:lang w:eastAsia="en-US"/>
              </w:rPr>
              <w:t>6.</w:t>
            </w:r>
            <w:r w:rsidR="00760B82" w:rsidRPr="00760B82">
              <w:rPr>
                <w:rFonts w:ascii="Garamond" w:hAnsi="Garamond" w:cs="Tahoma"/>
                <w:sz w:val="22"/>
                <w:szCs w:val="22"/>
                <w:lang w:eastAsia="en-US"/>
              </w:rPr>
              <w:tab/>
              <w:t>Nawój: pojedynczy (łącznie 1000 szt. etykiet na rolce).</w:t>
            </w:r>
          </w:p>
          <w:p w:rsidR="00760B82" w:rsidRPr="00760B82" w:rsidRDefault="00A61A6F" w:rsidP="00760B82">
            <w:pPr>
              <w:rPr>
                <w:rFonts w:ascii="Garamond" w:hAnsi="Garamond" w:cs="Tahoma"/>
                <w:sz w:val="22"/>
                <w:szCs w:val="22"/>
                <w:lang w:eastAsia="en-US"/>
              </w:rPr>
            </w:pPr>
            <w:r>
              <w:rPr>
                <w:rFonts w:ascii="Garamond" w:hAnsi="Garamond" w:cs="Tahoma"/>
                <w:sz w:val="22"/>
                <w:szCs w:val="22"/>
                <w:lang w:eastAsia="en-US"/>
              </w:rPr>
              <w:t>1.</w:t>
            </w:r>
            <w:r w:rsidR="00760B82" w:rsidRPr="00760B82">
              <w:rPr>
                <w:rFonts w:ascii="Garamond" w:hAnsi="Garamond" w:cs="Tahoma"/>
                <w:sz w:val="22"/>
                <w:szCs w:val="22"/>
                <w:lang w:eastAsia="en-US"/>
              </w:rPr>
              <w:t>7.</w:t>
            </w:r>
            <w:r w:rsidR="00760B82" w:rsidRPr="00760B82">
              <w:rPr>
                <w:rFonts w:ascii="Garamond" w:hAnsi="Garamond" w:cs="Tahoma"/>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tc>
        <w:tc>
          <w:tcPr>
            <w:tcW w:w="4600"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Parametr wymagany</w:t>
            </w:r>
          </w:p>
          <w:p w:rsidR="00760B82" w:rsidRPr="00760B82" w:rsidRDefault="00760B82" w:rsidP="00760B82">
            <w:pPr>
              <w:jc w:val="center"/>
              <w:rPr>
                <w:rFonts w:ascii="Garamond" w:hAnsi="Garamond" w:cs="Tahoma"/>
                <w:b/>
                <w:bCs/>
                <w:sz w:val="22"/>
                <w:szCs w:val="22"/>
              </w:rPr>
            </w:pPr>
            <w:r w:rsidRPr="00760B82">
              <w:rPr>
                <w:rFonts w:ascii="Garamond" w:hAnsi="Garamond" w:cs="Tahoma"/>
                <w:bCs/>
                <w:i/>
                <w:sz w:val="22"/>
                <w:szCs w:val="22"/>
              </w:rPr>
              <w:t>(nie wypełniać)</w:t>
            </w:r>
          </w:p>
        </w:tc>
      </w:tr>
    </w:tbl>
    <w:p w:rsidR="00760B82" w:rsidRDefault="00760B82" w:rsidP="003A1E09">
      <w:pPr>
        <w:tabs>
          <w:tab w:val="left" w:pos="1935"/>
        </w:tabs>
        <w:rPr>
          <w:rFonts w:ascii="Garamond" w:hAnsi="Garamond" w:cs="Tahoma"/>
          <w:b/>
          <w:bCs/>
        </w:rPr>
      </w:pPr>
    </w:p>
    <w:p w:rsidR="00B708BE" w:rsidRDefault="00B708BE" w:rsidP="003A1E09">
      <w:pPr>
        <w:tabs>
          <w:tab w:val="left" w:pos="1935"/>
        </w:tabs>
        <w:rPr>
          <w:rFonts w:ascii="Garamond" w:hAnsi="Garamond" w:cs="Tahoma"/>
          <w:b/>
          <w:bCs/>
        </w:rPr>
      </w:pPr>
    </w:p>
    <w:p w:rsidR="00760B82" w:rsidRDefault="00B708BE" w:rsidP="00B708BE">
      <w:pPr>
        <w:tabs>
          <w:tab w:val="left" w:pos="1935"/>
        </w:tabs>
        <w:ind w:left="567"/>
        <w:rPr>
          <w:rFonts w:ascii="Garamond" w:hAnsi="Garamond" w:cs="Tahoma"/>
          <w:b/>
          <w:bCs/>
        </w:rPr>
      </w:pPr>
      <w:r>
        <w:rPr>
          <w:rFonts w:ascii="Garamond" w:hAnsi="Garamond" w:cs="Tahoma"/>
          <w:b/>
          <w:bCs/>
        </w:rPr>
        <w:lastRenderedPageBreak/>
        <w:t xml:space="preserve">Tabela 2.5.3. </w:t>
      </w:r>
      <w:r w:rsidRPr="003A1E09">
        <w:rPr>
          <w:rFonts w:ascii="Garamond" w:hAnsi="Garamond" w:cs="Tahoma"/>
          <w:b/>
          <w:bCs/>
        </w:rPr>
        <w:t>Etykiety</w:t>
      </w:r>
    </w:p>
    <w:p w:rsidR="00760B82" w:rsidRPr="00ED1C10" w:rsidRDefault="00760B82" w:rsidP="00ED1C10">
      <w:pPr>
        <w:tabs>
          <w:tab w:val="left" w:pos="1935"/>
        </w:tabs>
        <w:jc w:val="center"/>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850"/>
        <w:gridCol w:w="2127"/>
        <w:gridCol w:w="4616"/>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51"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50"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27"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6"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5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50"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27"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DA7F8A" w:rsidRPr="00ED1C10" w:rsidTr="00F84009">
        <w:trPr>
          <w:trHeight w:val="366"/>
          <w:jc w:val="center"/>
        </w:trPr>
        <w:tc>
          <w:tcPr>
            <w:tcW w:w="2447" w:type="dxa"/>
            <w:gridSpan w:val="2"/>
            <w:vAlign w:val="center"/>
          </w:tcPr>
          <w:p w:rsidR="00DA7F8A" w:rsidRPr="00ED1C10" w:rsidRDefault="00DA7F8A" w:rsidP="00A858C9">
            <w:pPr>
              <w:rPr>
                <w:rFonts w:ascii="Garamond" w:hAnsi="Garamond" w:cs="Tahoma"/>
                <w:bCs/>
                <w:sz w:val="22"/>
                <w:szCs w:val="22"/>
              </w:rPr>
            </w:pPr>
            <w:r w:rsidRPr="003830F3">
              <w:rPr>
                <w:rFonts w:ascii="Garamond" w:hAnsi="Garamond" w:cs="Tahoma"/>
                <w:b/>
                <w:sz w:val="22"/>
                <w:szCs w:val="22"/>
              </w:rPr>
              <w:t>Etykiety laminowane na preparaty</w:t>
            </w:r>
          </w:p>
        </w:tc>
        <w:tc>
          <w:tcPr>
            <w:tcW w:w="1701" w:type="dxa"/>
            <w:vAlign w:val="center"/>
          </w:tcPr>
          <w:p w:rsidR="00DA7F8A" w:rsidRPr="00ED1C10" w:rsidRDefault="00DA7F8A" w:rsidP="00A858C9">
            <w:pPr>
              <w:rPr>
                <w:rFonts w:ascii="Garamond" w:hAnsi="Garamond" w:cs="Tahoma"/>
                <w:bCs/>
                <w:sz w:val="22"/>
                <w:szCs w:val="22"/>
              </w:rPr>
            </w:pPr>
            <w:r w:rsidRPr="00ED1C10">
              <w:rPr>
                <w:rFonts w:ascii="Garamond" w:hAnsi="Garamond" w:cs="Tahoma"/>
                <w:bCs/>
                <w:sz w:val="22"/>
                <w:szCs w:val="22"/>
              </w:rPr>
              <w:t>…………….…..</w:t>
            </w:r>
          </w:p>
        </w:tc>
        <w:tc>
          <w:tcPr>
            <w:tcW w:w="1351" w:type="dxa"/>
            <w:vAlign w:val="center"/>
          </w:tcPr>
          <w:p w:rsidR="00DA7F8A" w:rsidRPr="00F84009" w:rsidRDefault="00F84009" w:rsidP="00E3158A">
            <w:pPr>
              <w:jc w:val="center"/>
              <w:rPr>
                <w:rFonts w:ascii="Garamond" w:hAnsi="Garamond" w:cs="Tahoma"/>
                <w:bCs/>
                <w:sz w:val="22"/>
                <w:szCs w:val="22"/>
              </w:rPr>
            </w:pPr>
            <w:r w:rsidRPr="00E3158A">
              <w:rPr>
                <w:rFonts w:ascii="Garamond" w:hAnsi="Garamond" w:cs="Tahoma"/>
                <w:bCs/>
                <w:sz w:val="22"/>
                <w:szCs w:val="22"/>
              </w:rPr>
              <w:t>………</w:t>
            </w:r>
          </w:p>
        </w:tc>
        <w:tc>
          <w:tcPr>
            <w:tcW w:w="1701" w:type="dxa"/>
            <w:vAlign w:val="center"/>
          </w:tcPr>
          <w:p w:rsidR="00DA7F8A" w:rsidRPr="00ED1C10" w:rsidRDefault="00DA7F8A" w:rsidP="00A858C9">
            <w:pPr>
              <w:jc w:val="center"/>
              <w:rPr>
                <w:rFonts w:ascii="Garamond" w:hAnsi="Garamond" w:cs="Tahoma"/>
                <w:bCs/>
                <w:sz w:val="22"/>
                <w:szCs w:val="22"/>
              </w:rPr>
            </w:pPr>
            <w:r w:rsidRPr="00ED1C10">
              <w:rPr>
                <w:rFonts w:ascii="Garamond" w:hAnsi="Garamond" w:cs="Tahoma"/>
                <w:bCs/>
                <w:sz w:val="22"/>
                <w:szCs w:val="22"/>
              </w:rPr>
              <w:t>…………</w:t>
            </w:r>
          </w:p>
        </w:tc>
        <w:tc>
          <w:tcPr>
            <w:tcW w:w="850" w:type="dxa"/>
            <w:vAlign w:val="center"/>
          </w:tcPr>
          <w:p w:rsidR="00DA7F8A" w:rsidRPr="00ED1C10" w:rsidRDefault="00F84009" w:rsidP="00F84009">
            <w:pPr>
              <w:jc w:val="center"/>
              <w:rPr>
                <w:rFonts w:ascii="Garamond" w:hAnsi="Garamond" w:cs="Tahoma"/>
                <w:bCs/>
                <w:sz w:val="22"/>
                <w:szCs w:val="22"/>
              </w:rPr>
            </w:pPr>
            <w:r w:rsidRPr="00E3158A">
              <w:rPr>
                <w:rFonts w:ascii="Garamond" w:hAnsi="Garamond" w:cs="Tahoma"/>
                <w:b/>
                <w:bCs/>
                <w:sz w:val="22"/>
                <w:szCs w:val="22"/>
              </w:rPr>
              <w:t>300</w:t>
            </w:r>
          </w:p>
        </w:tc>
        <w:tc>
          <w:tcPr>
            <w:tcW w:w="2127" w:type="dxa"/>
            <w:vAlign w:val="center"/>
          </w:tcPr>
          <w:p w:rsidR="00DA7F8A" w:rsidRPr="00ED1C10" w:rsidRDefault="00DA7F8A" w:rsidP="00A858C9">
            <w:pPr>
              <w:jc w:val="center"/>
              <w:rPr>
                <w:rFonts w:ascii="Garamond" w:hAnsi="Garamond" w:cs="Tahoma"/>
                <w:bCs/>
                <w:sz w:val="22"/>
                <w:szCs w:val="22"/>
              </w:rPr>
            </w:pPr>
            <w:r w:rsidRPr="00ED1C10">
              <w:rPr>
                <w:rFonts w:ascii="Garamond" w:hAnsi="Garamond" w:cs="Tahoma"/>
                <w:bCs/>
                <w:sz w:val="22"/>
                <w:szCs w:val="22"/>
              </w:rPr>
              <w:t>……………….</w:t>
            </w:r>
          </w:p>
        </w:tc>
        <w:tc>
          <w:tcPr>
            <w:tcW w:w="4616" w:type="dxa"/>
            <w:vAlign w:val="center"/>
          </w:tcPr>
          <w:p w:rsidR="00DA7F8A" w:rsidRPr="00ED1C10" w:rsidRDefault="00DA7F8A" w:rsidP="00A858C9">
            <w:pPr>
              <w:rPr>
                <w:rFonts w:ascii="Garamond" w:hAnsi="Garamond" w:cs="Tahoma"/>
                <w:b/>
                <w:bCs/>
                <w:sz w:val="22"/>
                <w:szCs w:val="22"/>
              </w:rPr>
            </w:pPr>
          </w:p>
          <w:p w:rsidR="00DA7F8A" w:rsidRPr="00ED1C10" w:rsidRDefault="00DA7F8A" w:rsidP="00A858C9">
            <w:pPr>
              <w:rPr>
                <w:rFonts w:ascii="Garamond" w:hAnsi="Garamond" w:cs="Tahoma"/>
                <w:b/>
                <w:bCs/>
                <w:sz w:val="22"/>
                <w:szCs w:val="22"/>
              </w:rPr>
            </w:pPr>
            <w:r w:rsidRPr="00ED1C10">
              <w:rPr>
                <w:rFonts w:ascii="Garamond" w:hAnsi="Garamond" w:cs="Tahoma"/>
                <w:b/>
                <w:bCs/>
                <w:sz w:val="22"/>
                <w:szCs w:val="22"/>
              </w:rPr>
              <w:t>Producent……………………………………...</w:t>
            </w:r>
          </w:p>
          <w:p w:rsidR="00DA7F8A" w:rsidRPr="00ED1C10" w:rsidRDefault="00DA7F8A" w:rsidP="00A858C9">
            <w:pPr>
              <w:rPr>
                <w:rFonts w:ascii="Garamond" w:hAnsi="Garamond" w:cs="Tahoma"/>
                <w:b/>
                <w:bCs/>
                <w:sz w:val="22"/>
                <w:szCs w:val="22"/>
              </w:rPr>
            </w:pPr>
          </w:p>
          <w:p w:rsidR="00DA7F8A" w:rsidRPr="00ED1C10" w:rsidRDefault="00DA7F8A" w:rsidP="00A858C9">
            <w:pPr>
              <w:rPr>
                <w:rFonts w:ascii="Garamond" w:hAnsi="Garamond" w:cs="Tahoma"/>
                <w:b/>
                <w:bCs/>
                <w:sz w:val="22"/>
                <w:szCs w:val="22"/>
              </w:rPr>
            </w:pPr>
            <w:r w:rsidRPr="00ED1C10">
              <w:rPr>
                <w:rFonts w:ascii="Garamond" w:hAnsi="Garamond" w:cs="Tahoma"/>
                <w:b/>
                <w:bCs/>
                <w:sz w:val="22"/>
                <w:szCs w:val="22"/>
              </w:rPr>
              <w:t>Model……………………………………….……</w:t>
            </w:r>
          </w:p>
          <w:p w:rsidR="00DA7F8A" w:rsidRPr="00ED1C10" w:rsidRDefault="00DA7F8A" w:rsidP="00A858C9">
            <w:pPr>
              <w:rPr>
                <w:rFonts w:ascii="Garamond" w:hAnsi="Garamond" w:cs="Tahoma"/>
                <w:b/>
                <w:bCs/>
                <w:sz w:val="22"/>
                <w:szCs w:val="22"/>
              </w:rPr>
            </w:pPr>
          </w:p>
        </w:tc>
      </w:tr>
      <w:tr w:rsidR="00DA7F8A" w:rsidRPr="00ED1C10" w:rsidTr="00B708BE">
        <w:trPr>
          <w:jc w:val="center"/>
        </w:trPr>
        <w:tc>
          <w:tcPr>
            <w:tcW w:w="659"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Lp.</w:t>
            </w:r>
          </w:p>
        </w:tc>
        <w:tc>
          <w:tcPr>
            <w:tcW w:w="9518" w:type="dxa"/>
            <w:gridSpan w:val="6"/>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6"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DA7F8A" w:rsidRPr="00ED1C10" w:rsidRDefault="00DA7F8A"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DA7F8A" w:rsidRPr="00ED1C10" w:rsidTr="00B708BE">
        <w:trPr>
          <w:jc w:val="center"/>
        </w:trPr>
        <w:tc>
          <w:tcPr>
            <w:tcW w:w="659" w:type="dxa"/>
            <w:shd w:val="clear" w:color="auto" w:fill="auto"/>
            <w:vAlign w:val="center"/>
          </w:tcPr>
          <w:p w:rsidR="00DA7F8A" w:rsidRPr="00ED1C10" w:rsidRDefault="00DA7F8A" w:rsidP="00A858C9">
            <w:pPr>
              <w:jc w:val="center"/>
              <w:rPr>
                <w:rFonts w:ascii="Garamond" w:hAnsi="Garamond" w:cs="Tahoma"/>
                <w:bCs/>
                <w:sz w:val="22"/>
                <w:szCs w:val="22"/>
              </w:rPr>
            </w:pPr>
            <w:r>
              <w:rPr>
                <w:rFonts w:ascii="Garamond" w:hAnsi="Garamond" w:cs="Tahoma"/>
                <w:bCs/>
                <w:sz w:val="22"/>
                <w:szCs w:val="22"/>
              </w:rPr>
              <w:t>1.</w:t>
            </w:r>
          </w:p>
        </w:tc>
        <w:tc>
          <w:tcPr>
            <w:tcW w:w="9518" w:type="dxa"/>
            <w:gridSpan w:val="6"/>
            <w:shd w:val="clear" w:color="auto" w:fill="auto"/>
          </w:tcPr>
          <w:p w:rsidR="00DA7F8A" w:rsidRPr="003830F3" w:rsidRDefault="00DA7F8A" w:rsidP="003830F3">
            <w:pPr>
              <w:rPr>
                <w:rFonts w:ascii="Garamond" w:hAnsi="Garamond" w:cs="Tahoma"/>
                <w:sz w:val="22"/>
                <w:szCs w:val="22"/>
                <w:lang w:eastAsia="en-US"/>
              </w:rPr>
            </w:pPr>
            <w:r w:rsidRPr="003830F3">
              <w:rPr>
                <w:rFonts w:ascii="Garamond" w:hAnsi="Garamond" w:cs="Tahoma"/>
                <w:sz w:val="22"/>
                <w:szCs w:val="22"/>
                <w:lang w:eastAsia="en-US"/>
              </w:rPr>
              <w:t>1.</w:t>
            </w:r>
            <w:r>
              <w:rPr>
                <w:rFonts w:ascii="Garamond" w:hAnsi="Garamond" w:cs="Tahoma"/>
                <w:sz w:val="22"/>
                <w:szCs w:val="22"/>
                <w:lang w:eastAsia="en-US"/>
              </w:rPr>
              <w:t>1</w:t>
            </w:r>
            <w:r w:rsidRPr="003830F3">
              <w:rPr>
                <w:rFonts w:ascii="Garamond" w:hAnsi="Garamond" w:cs="Tahoma"/>
                <w:sz w:val="22"/>
                <w:szCs w:val="22"/>
                <w:lang w:eastAsia="en-US"/>
              </w:rPr>
              <w:tab/>
              <w:t xml:space="preserve">Wymiary etykiety: 24 x 24 mm (po </w:t>
            </w:r>
            <w:proofErr w:type="spellStart"/>
            <w:r w:rsidRPr="003830F3">
              <w:rPr>
                <w:rFonts w:ascii="Garamond" w:hAnsi="Garamond" w:cs="Tahoma"/>
                <w:sz w:val="22"/>
                <w:szCs w:val="22"/>
                <w:lang w:eastAsia="en-US"/>
              </w:rPr>
              <w:t>zalaminowaniu</w:t>
            </w:r>
            <w:proofErr w:type="spellEnd"/>
            <w:r w:rsidRPr="003830F3">
              <w:rPr>
                <w:rFonts w:ascii="Garamond" w:hAnsi="Garamond" w:cs="Tahoma"/>
                <w:sz w:val="22"/>
                <w:szCs w:val="22"/>
                <w:lang w:eastAsia="en-US"/>
              </w:rPr>
              <w:t>), rogi zaokrąglone. Wstępnie zalaminowane na szerokości 3 mm, warstwa laminująca przezroczysta.</w:t>
            </w:r>
          </w:p>
          <w:p w:rsidR="00DA7F8A" w:rsidRPr="003830F3" w:rsidRDefault="00DA7F8A" w:rsidP="003830F3">
            <w:pPr>
              <w:rPr>
                <w:rFonts w:ascii="Garamond" w:hAnsi="Garamond" w:cs="Tahoma"/>
                <w:sz w:val="22"/>
                <w:szCs w:val="22"/>
                <w:lang w:eastAsia="en-US"/>
              </w:rPr>
            </w:pPr>
            <w:r>
              <w:rPr>
                <w:rFonts w:ascii="Garamond" w:hAnsi="Garamond" w:cs="Tahoma"/>
                <w:sz w:val="22"/>
                <w:szCs w:val="22"/>
                <w:lang w:eastAsia="en-US"/>
              </w:rPr>
              <w:t>1.</w:t>
            </w:r>
            <w:r w:rsidRPr="003830F3">
              <w:rPr>
                <w:rFonts w:ascii="Garamond" w:hAnsi="Garamond" w:cs="Tahoma"/>
                <w:sz w:val="22"/>
                <w:szCs w:val="22"/>
                <w:lang w:eastAsia="en-US"/>
              </w:rPr>
              <w:t>2.</w:t>
            </w:r>
            <w:r w:rsidRPr="003830F3">
              <w:rPr>
                <w:rFonts w:ascii="Garamond" w:hAnsi="Garamond" w:cs="Tahoma"/>
                <w:sz w:val="22"/>
                <w:szCs w:val="22"/>
                <w:lang w:eastAsia="en-US"/>
              </w:rPr>
              <w:tab/>
            </w:r>
            <w:r w:rsidRPr="00A61A6F">
              <w:rPr>
                <w:rFonts w:ascii="Garamond" w:hAnsi="Garamond" w:cs="Tahoma"/>
                <w:sz w:val="22"/>
                <w:szCs w:val="22"/>
                <w:lang w:eastAsia="en-US"/>
              </w:rPr>
              <w:t xml:space="preserve">Zastosowanie: do drukarek </w:t>
            </w:r>
            <w:proofErr w:type="spellStart"/>
            <w:r w:rsidRPr="00A61A6F">
              <w:rPr>
                <w:rFonts w:ascii="Garamond" w:hAnsi="Garamond" w:cs="Tahoma"/>
                <w:sz w:val="22"/>
                <w:szCs w:val="22"/>
                <w:lang w:eastAsia="en-US"/>
              </w:rPr>
              <w:t>termotransferowych</w:t>
            </w:r>
            <w:proofErr w:type="spellEnd"/>
            <w:r w:rsidRPr="00A61A6F">
              <w:rPr>
                <w:rFonts w:ascii="Garamond" w:hAnsi="Garamond" w:cs="Tahoma"/>
                <w:sz w:val="22"/>
                <w:szCs w:val="22"/>
                <w:lang w:eastAsia="en-US"/>
              </w:rPr>
              <w:t xml:space="preserve">, kompatybilne z drukarką etykiet  i taśmami barwiącymi </w:t>
            </w:r>
          </w:p>
          <w:p w:rsidR="00DA7F8A" w:rsidRPr="003830F3" w:rsidRDefault="00DA7F8A" w:rsidP="003830F3">
            <w:pPr>
              <w:rPr>
                <w:rFonts w:ascii="Garamond" w:hAnsi="Garamond" w:cs="Tahoma"/>
                <w:sz w:val="22"/>
                <w:szCs w:val="22"/>
                <w:lang w:eastAsia="en-US"/>
              </w:rPr>
            </w:pPr>
            <w:r>
              <w:rPr>
                <w:rFonts w:ascii="Garamond" w:hAnsi="Garamond" w:cs="Tahoma"/>
                <w:sz w:val="22"/>
                <w:szCs w:val="22"/>
                <w:lang w:eastAsia="en-US"/>
              </w:rPr>
              <w:t>1.</w:t>
            </w:r>
            <w:r w:rsidRPr="003830F3">
              <w:rPr>
                <w:rFonts w:ascii="Garamond" w:hAnsi="Garamond" w:cs="Tahoma"/>
                <w:sz w:val="22"/>
                <w:szCs w:val="22"/>
                <w:lang w:eastAsia="en-US"/>
              </w:rPr>
              <w:t>3.</w:t>
            </w:r>
            <w:r w:rsidRPr="003830F3">
              <w:rPr>
                <w:rFonts w:ascii="Garamond" w:hAnsi="Garamond" w:cs="Tahoma"/>
                <w:sz w:val="22"/>
                <w:szCs w:val="22"/>
                <w:lang w:eastAsia="en-US"/>
              </w:rPr>
              <w:tab/>
              <w:t xml:space="preserve">Materiał etykiety: folia polipropylenowa. </w:t>
            </w:r>
          </w:p>
          <w:p w:rsidR="00DA7F8A" w:rsidRPr="003830F3" w:rsidRDefault="00DA7F8A" w:rsidP="003830F3">
            <w:pPr>
              <w:rPr>
                <w:rFonts w:ascii="Garamond" w:hAnsi="Garamond" w:cs="Tahoma"/>
                <w:sz w:val="22"/>
                <w:szCs w:val="22"/>
                <w:lang w:eastAsia="en-US"/>
              </w:rPr>
            </w:pPr>
            <w:r>
              <w:rPr>
                <w:rFonts w:ascii="Garamond" w:hAnsi="Garamond" w:cs="Tahoma"/>
                <w:sz w:val="22"/>
                <w:szCs w:val="22"/>
                <w:lang w:eastAsia="en-US"/>
              </w:rPr>
              <w:t>1.</w:t>
            </w:r>
            <w:r w:rsidRPr="003830F3">
              <w:rPr>
                <w:rFonts w:ascii="Garamond" w:hAnsi="Garamond" w:cs="Tahoma"/>
                <w:sz w:val="22"/>
                <w:szCs w:val="22"/>
                <w:lang w:eastAsia="en-US"/>
              </w:rPr>
              <w:t>4.</w:t>
            </w:r>
            <w:r w:rsidRPr="003830F3">
              <w:rPr>
                <w:rFonts w:ascii="Garamond" w:hAnsi="Garamond" w:cs="Tahoma"/>
                <w:sz w:val="22"/>
                <w:szCs w:val="22"/>
                <w:lang w:eastAsia="en-US"/>
              </w:rPr>
              <w:tab/>
              <w:t>Rodzaj kleju: akrylowy.</w:t>
            </w:r>
          </w:p>
          <w:p w:rsidR="00DA7F8A" w:rsidRPr="003830F3" w:rsidRDefault="00DA7F8A" w:rsidP="003830F3">
            <w:pPr>
              <w:rPr>
                <w:rFonts w:ascii="Garamond" w:hAnsi="Garamond" w:cs="Tahoma"/>
                <w:sz w:val="22"/>
                <w:szCs w:val="22"/>
                <w:lang w:eastAsia="en-US"/>
              </w:rPr>
            </w:pPr>
            <w:r>
              <w:rPr>
                <w:rFonts w:ascii="Garamond" w:hAnsi="Garamond" w:cs="Tahoma"/>
                <w:sz w:val="22"/>
                <w:szCs w:val="22"/>
                <w:lang w:eastAsia="en-US"/>
              </w:rPr>
              <w:t>1.</w:t>
            </w:r>
            <w:r w:rsidRPr="003830F3">
              <w:rPr>
                <w:rFonts w:ascii="Garamond" w:hAnsi="Garamond" w:cs="Tahoma"/>
                <w:sz w:val="22"/>
                <w:szCs w:val="22"/>
                <w:lang w:eastAsia="en-US"/>
              </w:rPr>
              <w:t>5.</w:t>
            </w:r>
            <w:r w:rsidRPr="003830F3">
              <w:rPr>
                <w:rFonts w:ascii="Garamond" w:hAnsi="Garamond" w:cs="Tahoma"/>
                <w:sz w:val="22"/>
                <w:szCs w:val="22"/>
                <w:lang w:eastAsia="en-US"/>
              </w:rPr>
              <w:tab/>
              <w:t>Liczba rzędów etykiet: 1000.</w:t>
            </w:r>
          </w:p>
          <w:p w:rsidR="00DA7F8A" w:rsidRPr="00ED1C10" w:rsidRDefault="00DA7F8A" w:rsidP="003830F3">
            <w:pPr>
              <w:rPr>
                <w:rFonts w:ascii="Garamond" w:hAnsi="Garamond" w:cs="Tahoma"/>
                <w:sz w:val="22"/>
                <w:szCs w:val="22"/>
                <w:lang w:eastAsia="en-US"/>
              </w:rPr>
            </w:pPr>
            <w:r>
              <w:rPr>
                <w:rFonts w:ascii="Garamond" w:hAnsi="Garamond" w:cs="Tahoma"/>
                <w:sz w:val="22"/>
                <w:szCs w:val="22"/>
                <w:lang w:eastAsia="en-US"/>
              </w:rPr>
              <w:t>1.</w:t>
            </w:r>
            <w:r w:rsidRPr="003830F3">
              <w:rPr>
                <w:rFonts w:ascii="Garamond" w:hAnsi="Garamond" w:cs="Tahoma"/>
                <w:sz w:val="22"/>
                <w:szCs w:val="22"/>
                <w:lang w:eastAsia="en-US"/>
              </w:rPr>
              <w:t>6.</w:t>
            </w:r>
            <w:r w:rsidRPr="003830F3">
              <w:rPr>
                <w:rFonts w:ascii="Garamond" w:hAnsi="Garamond" w:cs="Tahoma"/>
                <w:sz w:val="22"/>
                <w:szCs w:val="22"/>
                <w:lang w:eastAsia="en-US"/>
              </w:rPr>
              <w:tab/>
              <w:t>Nawój: pojedynczy (łącznie 1000 szt. etykiet na rolce).</w:t>
            </w:r>
          </w:p>
        </w:tc>
        <w:tc>
          <w:tcPr>
            <w:tcW w:w="4616"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DA7F8A" w:rsidRPr="00ED1C10" w:rsidRDefault="00DA7F8A"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760B82" w:rsidRDefault="00760B82" w:rsidP="00302C02">
      <w:pPr>
        <w:tabs>
          <w:tab w:val="left" w:pos="1935"/>
        </w:tabs>
        <w:rPr>
          <w:rFonts w:ascii="Garamond" w:hAnsi="Garamond" w:cs="Tahoma"/>
          <w:b/>
          <w:bCs/>
        </w:rPr>
      </w:pPr>
    </w:p>
    <w:p w:rsidR="00B708BE" w:rsidRDefault="00B708BE" w:rsidP="00302C02">
      <w:pPr>
        <w:tabs>
          <w:tab w:val="left" w:pos="1935"/>
        </w:tabs>
        <w:rPr>
          <w:rFonts w:ascii="Garamond" w:hAnsi="Garamond" w:cs="Tahoma"/>
          <w:b/>
          <w:bCs/>
        </w:rPr>
      </w:pPr>
    </w:p>
    <w:p w:rsidR="00760B82" w:rsidRDefault="00B708BE" w:rsidP="00B708BE">
      <w:pPr>
        <w:tabs>
          <w:tab w:val="left" w:pos="1935"/>
        </w:tabs>
        <w:ind w:left="567"/>
        <w:rPr>
          <w:rFonts w:ascii="Garamond" w:hAnsi="Garamond" w:cs="Tahoma"/>
          <w:b/>
          <w:bCs/>
        </w:rPr>
      </w:pPr>
      <w:r>
        <w:rPr>
          <w:rFonts w:ascii="Garamond" w:hAnsi="Garamond" w:cs="Tahoma"/>
          <w:b/>
          <w:bCs/>
        </w:rPr>
        <w:t>Tabela 2.5.4. Taśma</w:t>
      </w:r>
    </w:p>
    <w:p w:rsidR="00760B82"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701"/>
        <w:gridCol w:w="794"/>
        <w:gridCol w:w="2183"/>
        <w:gridCol w:w="4611"/>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46"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94"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83"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1"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46"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94"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83"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1"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lastRenderedPageBreak/>
              <w:t xml:space="preserve">Taśma </w:t>
            </w:r>
            <w:proofErr w:type="spellStart"/>
            <w:r w:rsidRPr="003830F3">
              <w:rPr>
                <w:rFonts w:ascii="Garamond" w:hAnsi="Garamond" w:cs="Tahoma"/>
                <w:b/>
                <w:sz w:val="22"/>
                <w:szCs w:val="22"/>
              </w:rPr>
              <w:t>termotransferowa</w:t>
            </w:r>
            <w:proofErr w:type="spellEnd"/>
            <w:r w:rsidRPr="003830F3">
              <w:rPr>
                <w:rFonts w:ascii="Garamond" w:hAnsi="Garamond" w:cs="Tahoma"/>
                <w:b/>
                <w:sz w:val="22"/>
                <w:szCs w:val="22"/>
              </w:rPr>
              <w:t xml:space="preserve"> do etykiet laminowanych</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46"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701"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94"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120</w:t>
            </w:r>
          </w:p>
        </w:tc>
        <w:tc>
          <w:tcPr>
            <w:tcW w:w="2183" w:type="dxa"/>
            <w:vAlign w:val="center"/>
          </w:tcPr>
          <w:p w:rsidR="003830F3" w:rsidRPr="00ED1C10" w:rsidRDefault="00E3158A" w:rsidP="00A858C9">
            <w:pPr>
              <w:jc w:val="center"/>
              <w:rPr>
                <w:rFonts w:ascii="Garamond" w:hAnsi="Garamond" w:cs="Tahoma"/>
                <w:bCs/>
                <w:sz w:val="22"/>
                <w:szCs w:val="22"/>
              </w:rPr>
            </w:pPr>
            <w:r>
              <w:rPr>
                <w:rFonts w:ascii="Garamond" w:hAnsi="Garamond" w:cs="Tahoma"/>
                <w:bCs/>
                <w:sz w:val="22"/>
                <w:szCs w:val="22"/>
              </w:rPr>
              <w:t>………</w:t>
            </w:r>
            <w:r w:rsidR="003830F3" w:rsidRPr="00ED1C10">
              <w:rPr>
                <w:rFonts w:ascii="Garamond" w:hAnsi="Garamond" w:cs="Tahoma"/>
                <w:bCs/>
                <w:sz w:val="22"/>
                <w:szCs w:val="22"/>
              </w:rPr>
              <w:t>….</w:t>
            </w:r>
          </w:p>
        </w:tc>
        <w:tc>
          <w:tcPr>
            <w:tcW w:w="4611"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Model……………………………………….…</w:t>
            </w:r>
          </w:p>
          <w:p w:rsidR="003830F3" w:rsidRPr="00ED1C10" w:rsidRDefault="003830F3" w:rsidP="00A858C9">
            <w:pPr>
              <w:rPr>
                <w:rFonts w:ascii="Garamond" w:hAnsi="Garamond" w:cs="Tahoma"/>
                <w:b/>
                <w:bCs/>
                <w:sz w:val="22"/>
                <w:szCs w:val="22"/>
              </w:rPr>
            </w:pPr>
          </w:p>
        </w:tc>
      </w:tr>
      <w:tr w:rsidR="003830F3" w:rsidRPr="00ED1C10" w:rsidTr="00B708BE">
        <w:trPr>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3"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jc w:val="center"/>
        </w:trPr>
        <w:tc>
          <w:tcPr>
            <w:tcW w:w="659" w:type="dxa"/>
            <w:shd w:val="clear" w:color="auto" w:fill="auto"/>
            <w:vAlign w:val="center"/>
          </w:tcPr>
          <w:p w:rsidR="003830F3"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513"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r>
            <w:r w:rsidRPr="00A61A6F">
              <w:rPr>
                <w:rFonts w:ascii="Garamond" w:hAnsi="Garamond" w:cs="Tahoma"/>
                <w:sz w:val="22"/>
                <w:szCs w:val="22"/>
                <w:lang w:eastAsia="en-US"/>
              </w:rPr>
              <w:t xml:space="preserve">Zastosowanie: do drukarek </w:t>
            </w:r>
            <w:proofErr w:type="spellStart"/>
            <w:r w:rsidRPr="00A61A6F">
              <w:rPr>
                <w:rFonts w:ascii="Garamond" w:hAnsi="Garamond" w:cs="Tahoma"/>
                <w:sz w:val="22"/>
                <w:szCs w:val="22"/>
                <w:lang w:eastAsia="en-US"/>
              </w:rPr>
              <w:t>termotransferowych</w:t>
            </w:r>
            <w:proofErr w:type="spellEnd"/>
            <w:r w:rsidRPr="00A61A6F">
              <w:rPr>
                <w:rFonts w:ascii="Garamond" w:hAnsi="Garamond" w:cs="Tahoma"/>
                <w:sz w:val="22"/>
                <w:szCs w:val="22"/>
                <w:lang w:eastAsia="en-US"/>
              </w:rPr>
              <w:t>, kompatybilne</w:t>
            </w:r>
            <w:r w:rsidR="00A61A6F" w:rsidRPr="00A61A6F">
              <w:rPr>
                <w:rFonts w:ascii="Garamond" w:hAnsi="Garamond" w:cs="Tahoma"/>
                <w:sz w:val="22"/>
                <w:szCs w:val="22"/>
                <w:lang w:eastAsia="en-US"/>
              </w:rPr>
              <w:t xml:space="preserve"> z drukarką etykiet  i etykietami </w:t>
            </w:r>
            <w:r w:rsidR="00A61A6F">
              <w:rPr>
                <w:rFonts w:ascii="Garamond" w:hAnsi="Garamond" w:cs="Tahoma"/>
                <w:sz w:val="22"/>
                <w:szCs w:val="22"/>
                <w:lang w:eastAsia="en-US"/>
              </w:rPr>
              <w:t>laminowanymi</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Typ taśmy: żywiczna.</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Kolor zadruku: czarny.</w:t>
            </w:r>
          </w:p>
          <w:p w:rsidR="003830F3"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Długość: 74 m, szerokość: 56-57 mm, gilza: 12,5 mm (0,5”).</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760B82" w:rsidRDefault="00760B82" w:rsidP="00302C02">
      <w:pPr>
        <w:tabs>
          <w:tab w:val="left" w:pos="1935"/>
        </w:tabs>
        <w:rPr>
          <w:rFonts w:ascii="Garamond" w:hAnsi="Garamond" w:cs="Tahoma"/>
          <w:b/>
          <w:bCs/>
        </w:rPr>
      </w:pPr>
    </w:p>
    <w:p w:rsidR="00760B82" w:rsidRDefault="00760B82" w:rsidP="00302C02">
      <w:pPr>
        <w:tabs>
          <w:tab w:val="left" w:pos="1935"/>
        </w:tabs>
        <w:rPr>
          <w:rFonts w:ascii="Garamond" w:hAnsi="Garamond" w:cs="Tahoma"/>
          <w:b/>
          <w:bCs/>
        </w:rPr>
      </w:pPr>
    </w:p>
    <w:p w:rsidR="00760B82" w:rsidRDefault="009927F5" w:rsidP="009927F5">
      <w:pPr>
        <w:tabs>
          <w:tab w:val="left" w:pos="1935"/>
        </w:tabs>
        <w:ind w:left="567"/>
        <w:rPr>
          <w:rFonts w:ascii="Garamond" w:hAnsi="Garamond" w:cs="Tahoma"/>
          <w:b/>
          <w:bCs/>
        </w:rPr>
      </w:pPr>
      <w:r>
        <w:rPr>
          <w:rFonts w:ascii="Garamond" w:hAnsi="Garamond" w:cs="Tahoma"/>
          <w:b/>
          <w:bCs/>
        </w:rPr>
        <w:t>Tabela 2.5.5. Etykiety</w:t>
      </w:r>
    </w:p>
    <w:p w:rsidR="00760B82" w:rsidRPr="00ED1C10"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843"/>
        <w:gridCol w:w="794"/>
        <w:gridCol w:w="2041"/>
        <w:gridCol w:w="4611"/>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46"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843"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94"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041"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1"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46"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843"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94"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04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1"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Etykiety papierowe na koperty</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46"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843"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94"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4</w:t>
            </w:r>
          </w:p>
        </w:tc>
        <w:tc>
          <w:tcPr>
            <w:tcW w:w="2041" w:type="dxa"/>
            <w:vAlign w:val="center"/>
          </w:tcPr>
          <w:p w:rsidR="003830F3"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611"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Default="003830F3" w:rsidP="00B708BE">
            <w:pPr>
              <w:rPr>
                <w:rFonts w:ascii="Garamond" w:hAnsi="Garamond" w:cs="Tahoma"/>
                <w:b/>
                <w:bCs/>
                <w:sz w:val="22"/>
                <w:szCs w:val="22"/>
              </w:rPr>
            </w:pPr>
            <w:r w:rsidRPr="00ED1C10">
              <w:rPr>
                <w:rFonts w:ascii="Garamond" w:hAnsi="Garamond" w:cs="Tahoma"/>
                <w:b/>
                <w:bCs/>
                <w:sz w:val="22"/>
                <w:szCs w:val="22"/>
              </w:rPr>
              <w:t>Model……………………………………….…</w:t>
            </w:r>
          </w:p>
          <w:p w:rsidR="00B708BE" w:rsidRPr="00ED1C10" w:rsidRDefault="00B708BE" w:rsidP="00B708BE">
            <w:pPr>
              <w:rPr>
                <w:rFonts w:ascii="Garamond" w:hAnsi="Garamond" w:cs="Tahoma"/>
                <w:b/>
                <w:bCs/>
                <w:sz w:val="22"/>
                <w:szCs w:val="22"/>
              </w:rPr>
            </w:pPr>
          </w:p>
        </w:tc>
      </w:tr>
      <w:tr w:rsidR="003830F3" w:rsidRPr="00ED1C10" w:rsidTr="00B708BE">
        <w:trPr>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3"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jc w:val="center"/>
        </w:trPr>
        <w:tc>
          <w:tcPr>
            <w:tcW w:w="659" w:type="dxa"/>
            <w:shd w:val="clear" w:color="auto" w:fill="auto"/>
            <w:vAlign w:val="center"/>
          </w:tcPr>
          <w:p w:rsidR="003830F3"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513"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t>Wymiary etykiety: 57 x 32 mm, rogi zaokrąglone.</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r>
            <w:r w:rsidR="003830F3" w:rsidRPr="00A61A6F">
              <w:rPr>
                <w:rFonts w:ascii="Garamond" w:hAnsi="Garamond" w:cs="Tahoma"/>
                <w:sz w:val="22"/>
                <w:szCs w:val="22"/>
                <w:lang w:eastAsia="en-US"/>
              </w:rPr>
              <w:t xml:space="preserve">Zastosowanie: do drukarek </w:t>
            </w:r>
            <w:proofErr w:type="spellStart"/>
            <w:r w:rsidR="003830F3" w:rsidRPr="00A61A6F">
              <w:rPr>
                <w:rFonts w:ascii="Garamond" w:hAnsi="Garamond" w:cs="Tahoma"/>
                <w:sz w:val="22"/>
                <w:szCs w:val="22"/>
                <w:lang w:eastAsia="en-US"/>
              </w:rPr>
              <w:t>termotransferowych</w:t>
            </w:r>
            <w:proofErr w:type="spellEnd"/>
            <w:r w:rsidR="003830F3" w:rsidRPr="00A61A6F">
              <w:rPr>
                <w:rFonts w:ascii="Garamond" w:hAnsi="Garamond" w:cs="Tahoma"/>
                <w:sz w:val="22"/>
                <w:szCs w:val="22"/>
                <w:lang w:eastAsia="en-US"/>
              </w:rPr>
              <w:t xml:space="preserve">, kompatybilne z drukarką etykiet i </w:t>
            </w:r>
            <w:r w:rsidRPr="00A61A6F">
              <w:rPr>
                <w:rFonts w:ascii="Garamond" w:hAnsi="Garamond" w:cs="Tahoma"/>
                <w:sz w:val="22"/>
                <w:szCs w:val="22"/>
                <w:lang w:eastAsia="en-US"/>
              </w:rPr>
              <w:t xml:space="preserve">taśmami barwiącymi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 xml:space="preserve">Materiał etykiety: papier, bez warstwy termicznej.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lastRenderedPageBreak/>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Rodzaj kleju: uniwersalny.</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5.</w:t>
            </w:r>
            <w:r w:rsidR="003830F3" w:rsidRPr="003830F3">
              <w:rPr>
                <w:rFonts w:ascii="Garamond" w:hAnsi="Garamond" w:cs="Tahoma"/>
                <w:sz w:val="22"/>
                <w:szCs w:val="22"/>
                <w:lang w:eastAsia="en-US"/>
              </w:rPr>
              <w:tab/>
              <w:t>Liczba rzędów etykiet: 2100.</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6.</w:t>
            </w:r>
            <w:r w:rsidR="003830F3" w:rsidRPr="003830F3">
              <w:rPr>
                <w:rFonts w:ascii="Garamond" w:hAnsi="Garamond" w:cs="Tahoma"/>
                <w:sz w:val="22"/>
                <w:szCs w:val="22"/>
                <w:lang w:eastAsia="en-US"/>
              </w:rPr>
              <w:tab/>
              <w:t>Nawój: pojedynczy (łącznie 2100 szt. etykiet na rolce), gilza 1”.</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7.</w:t>
            </w:r>
            <w:r w:rsidR="003830F3" w:rsidRPr="003830F3">
              <w:rPr>
                <w:rFonts w:ascii="Garamond" w:hAnsi="Garamond" w:cs="Tahoma"/>
                <w:sz w:val="22"/>
                <w:szCs w:val="22"/>
                <w:lang w:eastAsia="en-US"/>
              </w:rPr>
              <w:tab/>
              <w:t xml:space="preserve">Do znakowania dokumentów papierowych w laboratorium (m.in. koperty wysyłkowe). </w:t>
            </w:r>
          </w:p>
          <w:p w:rsidR="003830F3"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8.</w:t>
            </w:r>
            <w:r w:rsidR="003830F3" w:rsidRPr="003830F3">
              <w:rPr>
                <w:rFonts w:ascii="Garamond" w:hAnsi="Garamond" w:cs="Tahoma"/>
                <w:sz w:val="22"/>
                <w:szCs w:val="22"/>
                <w:lang w:eastAsia="en-US"/>
              </w:rPr>
              <w:tab/>
              <w:t>Perforacja między etykietami ułatwiająca odrywanie etykiet.</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lastRenderedPageBreak/>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ED1C10" w:rsidRPr="00ED1C10" w:rsidRDefault="00ED1C10" w:rsidP="003830F3">
      <w:pPr>
        <w:tabs>
          <w:tab w:val="left" w:pos="1935"/>
        </w:tabs>
        <w:rPr>
          <w:rFonts w:ascii="Garamond" w:hAnsi="Garamond" w:cs="Tahoma"/>
          <w:b/>
          <w:bCs/>
        </w:rPr>
      </w:pPr>
    </w:p>
    <w:p w:rsidR="00760B82" w:rsidRDefault="00760B82" w:rsidP="00ED1C10">
      <w:pPr>
        <w:tabs>
          <w:tab w:val="left" w:pos="1935"/>
        </w:tabs>
        <w:jc w:val="center"/>
        <w:rPr>
          <w:rFonts w:ascii="Garamond" w:hAnsi="Garamond" w:cs="Tahoma"/>
          <w:b/>
          <w:bCs/>
        </w:rPr>
      </w:pPr>
    </w:p>
    <w:p w:rsidR="00B708BE" w:rsidRPr="00ED1C10" w:rsidRDefault="009927F5" w:rsidP="00B708BE">
      <w:pPr>
        <w:tabs>
          <w:tab w:val="left" w:pos="1935"/>
        </w:tabs>
        <w:ind w:left="567"/>
        <w:rPr>
          <w:rFonts w:ascii="Garamond" w:hAnsi="Garamond" w:cs="Tahoma"/>
          <w:b/>
          <w:bCs/>
        </w:rPr>
      </w:pPr>
      <w:r>
        <w:rPr>
          <w:rFonts w:ascii="Garamond" w:hAnsi="Garamond" w:cs="Tahoma"/>
          <w:b/>
          <w:bCs/>
        </w:rPr>
        <w:t>Tabela 2.5.6</w:t>
      </w:r>
      <w:r w:rsidR="00B708BE">
        <w:rPr>
          <w:rFonts w:ascii="Garamond" w:hAnsi="Garamond" w:cs="Tahoma"/>
          <w:b/>
          <w:bCs/>
        </w:rPr>
        <w:t>. Taśma</w:t>
      </w:r>
    </w:p>
    <w:p w:rsidR="00760B82" w:rsidRPr="00ED1C10" w:rsidRDefault="00760B82" w:rsidP="00B708BE">
      <w:pPr>
        <w:tabs>
          <w:tab w:val="left" w:pos="1935"/>
        </w:tabs>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789"/>
        <w:gridCol w:w="2188"/>
        <w:gridCol w:w="4566"/>
        <w:gridCol w:w="50"/>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51"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8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88"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6" w:type="dxa"/>
            <w:gridSpan w:val="2"/>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gridAfter w:val="1"/>
          <w:wAfter w:w="50" w:type="dxa"/>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5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89"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88"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6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gridAfter w:val="1"/>
          <w:wAfter w:w="50" w:type="dxa"/>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 xml:space="preserve">Taśma </w:t>
            </w:r>
            <w:proofErr w:type="spellStart"/>
            <w:r w:rsidRPr="003830F3">
              <w:rPr>
                <w:rFonts w:ascii="Garamond" w:hAnsi="Garamond" w:cs="Tahoma"/>
                <w:b/>
                <w:sz w:val="22"/>
                <w:szCs w:val="22"/>
              </w:rPr>
              <w:t>termotransferowa</w:t>
            </w:r>
            <w:proofErr w:type="spellEnd"/>
            <w:r w:rsidRPr="003830F3">
              <w:rPr>
                <w:rFonts w:ascii="Garamond" w:hAnsi="Garamond" w:cs="Tahoma"/>
                <w:b/>
                <w:sz w:val="22"/>
                <w:szCs w:val="22"/>
              </w:rPr>
              <w:t xml:space="preserve"> do etykiet papierowych</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51"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701"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89"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4</w:t>
            </w:r>
          </w:p>
        </w:tc>
        <w:tc>
          <w:tcPr>
            <w:tcW w:w="2188"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4566"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Model……………………………………</w:t>
            </w:r>
          </w:p>
          <w:p w:rsidR="003830F3" w:rsidRPr="00ED1C10" w:rsidRDefault="003830F3" w:rsidP="00A858C9">
            <w:pPr>
              <w:rPr>
                <w:rFonts w:ascii="Garamond" w:hAnsi="Garamond" w:cs="Tahoma"/>
                <w:b/>
                <w:bCs/>
                <w:sz w:val="22"/>
                <w:szCs w:val="22"/>
              </w:rPr>
            </w:pPr>
          </w:p>
        </w:tc>
      </w:tr>
      <w:tr w:rsidR="003830F3" w:rsidRPr="00ED1C10" w:rsidTr="00B708BE">
        <w:trPr>
          <w:gridAfter w:val="1"/>
          <w:wAfter w:w="50" w:type="dxa"/>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8"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66"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gridAfter w:val="1"/>
          <w:wAfter w:w="50" w:type="dxa"/>
          <w:jc w:val="center"/>
        </w:trPr>
        <w:tc>
          <w:tcPr>
            <w:tcW w:w="659" w:type="dxa"/>
            <w:shd w:val="clear" w:color="auto" w:fill="auto"/>
            <w:vAlign w:val="center"/>
          </w:tcPr>
          <w:p w:rsidR="003830F3" w:rsidRPr="00ED1C10" w:rsidRDefault="003830F3" w:rsidP="00A858C9">
            <w:pPr>
              <w:jc w:val="center"/>
              <w:rPr>
                <w:rFonts w:ascii="Garamond" w:hAnsi="Garamond" w:cs="Tahoma"/>
                <w:bCs/>
                <w:sz w:val="22"/>
                <w:szCs w:val="22"/>
              </w:rPr>
            </w:pPr>
            <w:r>
              <w:rPr>
                <w:rFonts w:ascii="Garamond" w:hAnsi="Garamond" w:cs="Tahoma"/>
                <w:bCs/>
                <w:sz w:val="22"/>
                <w:szCs w:val="22"/>
              </w:rPr>
              <w:t>1</w:t>
            </w:r>
          </w:p>
        </w:tc>
        <w:tc>
          <w:tcPr>
            <w:tcW w:w="9518"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D7940">
              <w:rPr>
                <w:rFonts w:ascii="Garamond" w:hAnsi="Garamond" w:cs="Tahoma"/>
                <w:sz w:val="22"/>
                <w:szCs w:val="22"/>
                <w:lang w:eastAsia="en-US"/>
              </w:rPr>
              <w:t>1</w:t>
            </w:r>
            <w:r w:rsidRPr="003830F3">
              <w:rPr>
                <w:rFonts w:ascii="Garamond" w:hAnsi="Garamond" w:cs="Tahoma"/>
                <w:sz w:val="22"/>
                <w:szCs w:val="22"/>
                <w:lang w:eastAsia="en-US"/>
              </w:rPr>
              <w:tab/>
            </w:r>
            <w:r w:rsidRPr="00AD7940">
              <w:rPr>
                <w:rFonts w:ascii="Garamond" w:hAnsi="Garamond" w:cs="Tahoma"/>
                <w:sz w:val="22"/>
                <w:szCs w:val="22"/>
                <w:lang w:eastAsia="en-US"/>
              </w:rPr>
              <w:t xml:space="preserve">Zastosowanie: do drukarek </w:t>
            </w:r>
            <w:proofErr w:type="spellStart"/>
            <w:r w:rsidRPr="00AD7940">
              <w:rPr>
                <w:rFonts w:ascii="Garamond" w:hAnsi="Garamond" w:cs="Tahoma"/>
                <w:sz w:val="22"/>
                <w:szCs w:val="22"/>
                <w:lang w:eastAsia="en-US"/>
              </w:rPr>
              <w:t>termotransferowych</w:t>
            </w:r>
            <w:proofErr w:type="spellEnd"/>
            <w:r w:rsidRPr="00AD7940">
              <w:rPr>
                <w:rFonts w:ascii="Garamond" w:hAnsi="Garamond" w:cs="Tahoma"/>
                <w:sz w:val="22"/>
                <w:szCs w:val="22"/>
                <w:lang w:eastAsia="en-US"/>
              </w:rPr>
              <w:t>, kompatybiln</w:t>
            </w:r>
            <w:r w:rsidR="00AD7940" w:rsidRPr="00AD7940">
              <w:rPr>
                <w:rFonts w:ascii="Garamond" w:hAnsi="Garamond" w:cs="Tahoma"/>
                <w:sz w:val="22"/>
                <w:szCs w:val="22"/>
                <w:lang w:eastAsia="en-US"/>
              </w:rPr>
              <w:t xml:space="preserve">e z drukarką etykiet i etykietami </w:t>
            </w:r>
          </w:p>
          <w:p w:rsidR="003830F3" w:rsidRPr="003830F3"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Typ taśmy: woskowa.</w:t>
            </w:r>
          </w:p>
          <w:p w:rsidR="003830F3" w:rsidRPr="003830F3"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Kolor zadruku: czarny.</w:t>
            </w:r>
          </w:p>
          <w:p w:rsidR="003830F3" w:rsidRPr="00ED1C10"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Długość: 74 m, szerokość: 57 mm, gilza: 12,5 mm (0,5”).</w:t>
            </w:r>
          </w:p>
        </w:tc>
        <w:tc>
          <w:tcPr>
            <w:tcW w:w="4566"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ED1C10" w:rsidRDefault="00ED1C10" w:rsidP="00ED1C10">
      <w:pPr>
        <w:tabs>
          <w:tab w:val="left" w:pos="1935"/>
        </w:tabs>
        <w:jc w:val="center"/>
        <w:rPr>
          <w:rFonts w:ascii="Garamond" w:hAnsi="Garamond" w:cs="Tahoma"/>
          <w:b/>
          <w:bCs/>
        </w:rPr>
      </w:pPr>
    </w:p>
    <w:p w:rsidR="00B708BE" w:rsidRDefault="00B708BE" w:rsidP="00B708BE">
      <w:pPr>
        <w:tabs>
          <w:tab w:val="left" w:pos="1935"/>
        </w:tabs>
        <w:ind w:left="567"/>
        <w:rPr>
          <w:rFonts w:ascii="Garamond" w:hAnsi="Garamond" w:cs="Tahoma"/>
          <w:b/>
          <w:bCs/>
        </w:rPr>
      </w:pPr>
    </w:p>
    <w:p w:rsidR="00760B82" w:rsidRDefault="009927F5" w:rsidP="00B708BE">
      <w:pPr>
        <w:tabs>
          <w:tab w:val="left" w:pos="1935"/>
        </w:tabs>
        <w:ind w:left="567"/>
        <w:rPr>
          <w:rFonts w:ascii="Garamond" w:hAnsi="Garamond" w:cs="Tahoma"/>
          <w:b/>
          <w:bCs/>
        </w:rPr>
      </w:pPr>
      <w:r>
        <w:rPr>
          <w:rFonts w:ascii="Garamond" w:hAnsi="Garamond" w:cs="Tahoma"/>
          <w:b/>
          <w:bCs/>
        </w:rPr>
        <w:t>Tabela 2.5.7</w:t>
      </w:r>
      <w:r w:rsidR="00B708BE">
        <w:rPr>
          <w:rFonts w:ascii="Garamond" w:hAnsi="Garamond" w:cs="Tahoma"/>
          <w:b/>
          <w:bCs/>
        </w:rPr>
        <w:t xml:space="preserve">. </w:t>
      </w:r>
      <w:r w:rsidR="00B708BE" w:rsidRPr="00B708BE">
        <w:rPr>
          <w:rFonts w:ascii="Garamond" w:hAnsi="Garamond" w:cs="Tahoma"/>
          <w:b/>
          <w:bCs/>
        </w:rPr>
        <w:t>Moduł identyfikacji kodów</w:t>
      </w:r>
    </w:p>
    <w:p w:rsidR="00760B82" w:rsidRDefault="00760B82"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788"/>
        <w:gridCol w:w="1701"/>
        <w:gridCol w:w="1417"/>
        <w:gridCol w:w="1559"/>
        <w:gridCol w:w="865"/>
        <w:gridCol w:w="2147"/>
        <w:gridCol w:w="4576"/>
      </w:tblGrid>
      <w:tr w:rsidR="00F84009" w:rsidRPr="00ED1C10" w:rsidTr="00F84009">
        <w:trPr>
          <w:trHeight w:val="945"/>
          <w:jc w:val="center"/>
        </w:trPr>
        <w:tc>
          <w:tcPr>
            <w:tcW w:w="2518"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lastRenderedPageBreak/>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17"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55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65"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47"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576"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518"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417"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559"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65"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47"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7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2C0241" w:rsidRPr="00ED1C10" w:rsidTr="00F84009">
        <w:trPr>
          <w:trHeight w:val="366"/>
          <w:jc w:val="center"/>
        </w:trPr>
        <w:tc>
          <w:tcPr>
            <w:tcW w:w="2518" w:type="dxa"/>
            <w:gridSpan w:val="2"/>
            <w:vAlign w:val="center"/>
          </w:tcPr>
          <w:p w:rsidR="002C0241" w:rsidRPr="00ED1C10" w:rsidRDefault="002C0241" w:rsidP="00A858C9">
            <w:pPr>
              <w:rPr>
                <w:rFonts w:ascii="Garamond" w:hAnsi="Garamond" w:cs="Tahoma"/>
                <w:bCs/>
                <w:sz w:val="22"/>
                <w:szCs w:val="22"/>
              </w:rPr>
            </w:pPr>
            <w:r w:rsidRPr="002C0241">
              <w:rPr>
                <w:rFonts w:ascii="Garamond" w:hAnsi="Garamond" w:cs="Tahoma"/>
                <w:b/>
                <w:sz w:val="22"/>
                <w:szCs w:val="22"/>
              </w:rPr>
              <w:t>Moduł identyfikacji kodów pozwalający na lokalizację bieżącego statusu wybarwionego i zamkniętego szkiełka</w:t>
            </w:r>
          </w:p>
        </w:tc>
        <w:tc>
          <w:tcPr>
            <w:tcW w:w="1701" w:type="dxa"/>
            <w:vAlign w:val="center"/>
          </w:tcPr>
          <w:p w:rsidR="002C0241" w:rsidRPr="00ED1C10" w:rsidRDefault="002C0241" w:rsidP="00A858C9">
            <w:pPr>
              <w:rPr>
                <w:rFonts w:ascii="Garamond" w:hAnsi="Garamond" w:cs="Tahoma"/>
                <w:bCs/>
                <w:sz w:val="22"/>
                <w:szCs w:val="22"/>
              </w:rPr>
            </w:pPr>
            <w:r w:rsidRPr="00ED1C10">
              <w:rPr>
                <w:rFonts w:ascii="Garamond" w:hAnsi="Garamond" w:cs="Tahoma"/>
                <w:bCs/>
                <w:sz w:val="22"/>
                <w:szCs w:val="22"/>
              </w:rPr>
              <w:t>…………….…..</w:t>
            </w:r>
          </w:p>
        </w:tc>
        <w:tc>
          <w:tcPr>
            <w:tcW w:w="1417" w:type="dxa"/>
            <w:vAlign w:val="center"/>
          </w:tcPr>
          <w:p w:rsidR="002C0241"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559" w:type="dxa"/>
            <w:vAlign w:val="center"/>
          </w:tcPr>
          <w:p w:rsidR="002C0241" w:rsidRPr="00ED1C10" w:rsidRDefault="002C0241" w:rsidP="00A858C9">
            <w:pPr>
              <w:jc w:val="center"/>
              <w:rPr>
                <w:rFonts w:ascii="Garamond" w:hAnsi="Garamond" w:cs="Tahoma"/>
                <w:bCs/>
                <w:sz w:val="22"/>
                <w:szCs w:val="22"/>
              </w:rPr>
            </w:pPr>
            <w:r w:rsidRPr="00ED1C10">
              <w:rPr>
                <w:rFonts w:ascii="Garamond" w:hAnsi="Garamond" w:cs="Tahoma"/>
                <w:bCs/>
                <w:sz w:val="22"/>
                <w:szCs w:val="22"/>
              </w:rPr>
              <w:t>…………</w:t>
            </w:r>
          </w:p>
        </w:tc>
        <w:tc>
          <w:tcPr>
            <w:tcW w:w="865" w:type="dxa"/>
            <w:vAlign w:val="center"/>
          </w:tcPr>
          <w:p w:rsidR="002C0241" w:rsidRPr="00F84009" w:rsidRDefault="00F84009" w:rsidP="00DA7F8A">
            <w:pPr>
              <w:jc w:val="center"/>
              <w:rPr>
                <w:rFonts w:ascii="Garamond" w:hAnsi="Garamond" w:cs="Tahoma"/>
                <w:b/>
                <w:bCs/>
                <w:sz w:val="22"/>
                <w:szCs w:val="22"/>
              </w:rPr>
            </w:pPr>
            <w:r w:rsidRPr="00F84009">
              <w:rPr>
                <w:rFonts w:ascii="Garamond" w:hAnsi="Garamond" w:cs="Tahoma"/>
                <w:b/>
                <w:bCs/>
                <w:sz w:val="22"/>
                <w:szCs w:val="22"/>
              </w:rPr>
              <w:t>1</w:t>
            </w:r>
          </w:p>
        </w:tc>
        <w:tc>
          <w:tcPr>
            <w:tcW w:w="2147" w:type="dxa"/>
            <w:vAlign w:val="center"/>
          </w:tcPr>
          <w:p w:rsidR="002C0241"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576" w:type="dxa"/>
            <w:vAlign w:val="center"/>
          </w:tcPr>
          <w:p w:rsidR="002C0241" w:rsidRPr="00ED1C10" w:rsidRDefault="002C0241" w:rsidP="00A858C9">
            <w:pPr>
              <w:rPr>
                <w:rFonts w:ascii="Garamond" w:hAnsi="Garamond" w:cs="Tahoma"/>
                <w:b/>
                <w:bCs/>
                <w:sz w:val="22"/>
                <w:szCs w:val="22"/>
              </w:rPr>
            </w:pPr>
          </w:p>
          <w:p w:rsidR="002C0241" w:rsidRPr="00ED1C10" w:rsidRDefault="002C0241" w:rsidP="00A858C9">
            <w:pPr>
              <w:rPr>
                <w:rFonts w:ascii="Garamond" w:hAnsi="Garamond" w:cs="Tahoma"/>
                <w:b/>
                <w:bCs/>
                <w:sz w:val="22"/>
                <w:szCs w:val="22"/>
              </w:rPr>
            </w:pPr>
            <w:r w:rsidRPr="00ED1C10">
              <w:rPr>
                <w:rFonts w:ascii="Garamond" w:hAnsi="Garamond" w:cs="Tahoma"/>
                <w:b/>
                <w:bCs/>
                <w:sz w:val="22"/>
                <w:szCs w:val="22"/>
              </w:rPr>
              <w:t>Producent……………………………………...</w:t>
            </w:r>
          </w:p>
          <w:p w:rsidR="002C0241" w:rsidRPr="00ED1C10" w:rsidRDefault="002C0241" w:rsidP="00A858C9">
            <w:pPr>
              <w:rPr>
                <w:rFonts w:ascii="Garamond" w:hAnsi="Garamond" w:cs="Tahoma"/>
                <w:b/>
                <w:bCs/>
                <w:sz w:val="22"/>
                <w:szCs w:val="22"/>
              </w:rPr>
            </w:pPr>
          </w:p>
          <w:p w:rsidR="002C0241" w:rsidRPr="00ED1C10" w:rsidRDefault="002C0241" w:rsidP="00A858C9">
            <w:pPr>
              <w:rPr>
                <w:rFonts w:ascii="Garamond" w:hAnsi="Garamond" w:cs="Tahoma"/>
                <w:b/>
                <w:bCs/>
                <w:sz w:val="22"/>
                <w:szCs w:val="22"/>
              </w:rPr>
            </w:pPr>
            <w:r w:rsidRPr="00ED1C10">
              <w:rPr>
                <w:rFonts w:ascii="Garamond" w:hAnsi="Garamond" w:cs="Tahoma"/>
                <w:b/>
                <w:bCs/>
                <w:sz w:val="22"/>
                <w:szCs w:val="22"/>
              </w:rPr>
              <w:t>Model……………………………………….…</w:t>
            </w:r>
          </w:p>
          <w:p w:rsidR="002C0241" w:rsidRPr="00ED1C10" w:rsidRDefault="002C0241" w:rsidP="00A858C9">
            <w:pPr>
              <w:rPr>
                <w:rFonts w:ascii="Garamond" w:hAnsi="Garamond" w:cs="Tahoma"/>
                <w:b/>
                <w:bCs/>
                <w:sz w:val="22"/>
                <w:szCs w:val="22"/>
              </w:rPr>
            </w:pPr>
          </w:p>
        </w:tc>
      </w:tr>
      <w:tr w:rsidR="002C0241" w:rsidRPr="00ED1C10" w:rsidTr="00B708BE">
        <w:trPr>
          <w:jc w:val="center"/>
        </w:trPr>
        <w:tc>
          <w:tcPr>
            <w:tcW w:w="730"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Lp.</w:t>
            </w:r>
          </w:p>
        </w:tc>
        <w:tc>
          <w:tcPr>
            <w:tcW w:w="9477" w:type="dxa"/>
            <w:gridSpan w:val="6"/>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76"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2C0241"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2C0241" w:rsidRPr="00ED1C10" w:rsidTr="00B708BE">
        <w:trPr>
          <w:jc w:val="center"/>
        </w:trPr>
        <w:tc>
          <w:tcPr>
            <w:tcW w:w="730" w:type="dxa"/>
            <w:shd w:val="clear" w:color="auto" w:fill="auto"/>
            <w:vAlign w:val="center"/>
          </w:tcPr>
          <w:p w:rsidR="002C0241" w:rsidRPr="00ED1C10" w:rsidRDefault="00AD7940" w:rsidP="00A858C9">
            <w:pPr>
              <w:jc w:val="center"/>
              <w:rPr>
                <w:rFonts w:ascii="Garamond" w:hAnsi="Garamond" w:cs="Tahoma"/>
                <w:bCs/>
                <w:sz w:val="22"/>
                <w:szCs w:val="22"/>
              </w:rPr>
            </w:pPr>
            <w:r>
              <w:rPr>
                <w:rFonts w:ascii="Garamond" w:hAnsi="Garamond" w:cs="Tahoma"/>
                <w:bCs/>
                <w:sz w:val="22"/>
                <w:szCs w:val="22"/>
              </w:rPr>
              <w:t>1.</w:t>
            </w:r>
          </w:p>
        </w:tc>
        <w:tc>
          <w:tcPr>
            <w:tcW w:w="9477" w:type="dxa"/>
            <w:gridSpan w:val="6"/>
            <w:shd w:val="clear" w:color="auto" w:fill="auto"/>
            <w:vAlign w:val="center"/>
          </w:tcPr>
          <w:p w:rsidR="002C0241" w:rsidRPr="00ED1C10" w:rsidRDefault="00AD7940" w:rsidP="00A61A6F">
            <w:pPr>
              <w:rPr>
                <w:rFonts w:ascii="Garamond" w:hAnsi="Garamond" w:cs="Tahoma"/>
                <w:sz w:val="22"/>
                <w:szCs w:val="22"/>
                <w:lang w:eastAsia="en-US"/>
              </w:rPr>
            </w:pPr>
            <w:r>
              <w:rPr>
                <w:rFonts w:ascii="Garamond" w:hAnsi="Garamond" w:cs="Tahoma"/>
                <w:sz w:val="22"/>
                <w:szCs w:val="22"/>
                <w:lang w:eastAsia="en-US"/>
              </w:rPr>
              <w:t xml:space="preserve">1.1 </w:t>
            </w:r>
            <w:r w:rsidR="002C0241" w:rsidRPr="002C0241">
              <w:rPr>
                <w:rFonts w:ascii="Garamond" w:hAnsi="Garamond" w:cs="Tahoma"/>
                <w:sz w:val="22"/>
                <w:szCs w:val="22"/>
                <w:lang w:eastAsia="en-US"/>
              </w:rPr>
              <w:t xml:space="preserve">kompatybilny z </w:t>
            </w:r>
            <w:proofErr w:type="spellStart"/>
            <w:r w:rsidR="002C0241" w:rsidRPr="002C0241">
              <w:rPr>
                <w:rFonts w:ascii="Garamond" w:hAnsi="Garamond" w:cs="Tahoma"/>
                <w:sz w:val="22"/>
                <w:szCs w:val="22"/>
                <w:lang w:eastAsia="en-US"/>
              </w:rPr>
              <w:t>zaklejarką</w:t>
            </w:r>
            <w:proofErr w:type="spellEnd"/>
            <w:r w:rsidR="002C0241" w:rsidRPr="002C0241">
              <w:rPr>
                <w:rFonts w:ascii="Garamond" w:hAnsi="Garamond" w:cs="Tahoma"/>
                <w:sz w:val="22"/>
                <w:szCs w:val="22"/>
                <w:lang w:eastAsia="en-US"/>
              </w:rPr>
              <w:t xml:space="preserve"> </w:t>
            </w:r>
            <w:proofErr w:type="spellStart"/>
            <w:r w:rsidR="002C0241" w:rsidRPr="002C0241">
              <w:rPr>
                <w:rFonts w:ascii="Garamond" w:hAnsi="Garamond" w:cs="Tahoma"/>
                <w:sz w:val="22"/>
                <w:szCs w:val="22"/>
                <w:lang w:eastAsia="en-US"/>
              </w:rPr>
              <w:t>Glas</w:t>
            </w:r>
            <w:proofErr w:type="spellEnd"/>
            <w:r w:rsidR="002C0241" w:rsidRPr="002C0241">
              <w:rPr>
                <w:rFonts w:ascii="Garamond" w:hAnsi="Garamond" w:cs="Tahoma"/>
                <w:sz w:val="22"/>
                <w:szCs w:val="22"/>
                <w:lang w:eastAsia="en-US"/>
              </w:rPr>
              <w:t xml:space="preserve"> g2 </w:t>
            </w:r>
            <w:proofErr w:type="spellStart"/>
            <w:r w:rsidR="002C0241" w:rsidRPr="002C0241">
              <w:rPr>
                <w:rFonts w:ascii="Garamond" w:hAnsi="Garamond" w:cs="Tahoma"/>
                <w:sz w:val="22"/>
                <w:szCs w:val="22"/>
                <w:lang w:eastAsia="en-US"/>
              </w:rPr>
              <w:t>Coverslipper</w:t>
            </w:r>
            <w:proofErr w:type="spellEnd"/>
            <w:r w:rsidR="002C0241" w:rsidRPr="002C0241">
              <w:rPr>
                <w:rFonts w:ascii="Garamond" w:hAnsi="Garamond" w:cs="Tahoma"/>
                <w:sz w:val="22"/>
                <w:szCs w:val="22"/>
                <w:lang w:eastAsia="en-US"/>
              </w:rPr>
              <w:t>, nr kat 6502</w:t>
            </w:r>
          </w:p>
        </w:tc>
        <w:tc>
          <w:tcPr>
            <w:tcW w:w="4576"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2C0241" w:rsidRPr="00ED1C10" w:rsidRDefault="002C0241"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2C0241" w:rsidRPr="00ED1C10" w:rsidRDefault="002C0241" w:rsidP="002C0241">
      <w:pPr>
        <w:tabs>
          <w:tab w:val="left" w:pos="1935"/>
        </w:tabs>
        <w:rPr>
          <w:rFonts w:ascii="Garamond" w:hAnsi="Garamond" w:cs="Tahoma"/>
          <w:b/>
          <w:bCs/>
        </w:rPr>
      </w:pPr>
    </w:p>
    <w:p w:rsidR="005915BB" w:rsidRDefault="005915BB">
      <w:pPr>
        <w:rPr>
          <w:rFonts w:ascii="Garamond" w:hAnsi="Garamond" w:cs="Tahoma"/>
          <w:b/>
          <w:bCs/>
        </w:rPr>
      </w:pPr>
      <w:r>
        <w:rPr>
          <w:rFonts w:ascii="Garamond" w:hAnsi="Garamond" w:cs="Tahoma"/>
          <w:b/>
          <w:bCs/>
        </w:rPr>
        <w:br w:type="page"/>
      </w:r>
    </w:p>
    <w:p w:rsidR="00ED1C10" w:rsidRPr="00ED1C10" w:rsidRDefault="00ED1C10" w:rsidP="003830F3">
      <w:pPr>
        <w:tabs>
          <w:tab w:val="left" w:pos="1935"/>
        </w:tabs>
        <w:rPr>
          <w:rFonts w:ascii="Garamond" w:hAnsi="Garamond" w:cs="Tahoma"/>
          <w:b/>
          <w:bCs/>
        </w:rPr>
      </w:pPr>
    </w:p>
    <w:p w:rsidR="00ED1C10" w:rsidRPr="00ED1C10" w:rsidRDefault="00ED1C10" w:rsidP="00B708BE">
      <w:pPr>
        <w:tabs>
          <w:tab w:val="left" w:pos="1935"/>
        </w:tabs>
        <w:rPr>
          <w:rFonts w:ascii="Garamond" w:hAnsi="Garamond" w:cs="Tahoma"/>
          <w:b/>
          <w:bCs/>
        </w:rPr>
      </w:pPr>
    </w:p>
    <w:p w:rsidR="00F42B92" w:rsidRPr="00F42B92" w:rsidRDefault="00F42B92" w:rsidP="00F42B92">
      <w:pPr>
        <w:tabs>
          <w:tab w:val="left" w:pos="1935"/>
        </w:tabs>
        <w:jc w:val="center"/>
        <w:rPr>
          <w:b/>
          <w:sz w:val="32"/>
          <w:szCs w:val="32"/>
        </w:rPr>
      </w:pPr>
      <w:proofErr w:type="spellStart"/>
      <w:r w:rsidRPr="00F42B92">
        <w:rPr>
          <w:b/>
          <w:sz w:val="32"/>
          <w:szCs w:val="32"/>
        </w:rPr>
        <w:t>PassMark</w:t>
      </w:r>
      <w:proofErr w:type="spellEnd"/>
      <w:r w:rsidRPr="00F42B92">
        <w:rPr>
          <w:b/>
          <w:sz w:val="32"/>
          <w:szCs w:val="32"/>
        </w:rPr>
        <w:t xml:space="preserve"> - CPU Mark</w:t>
      </w:r>
    </w:p>
    <w:p w:rsidR="00F42B92" w:rsidRPr="00F42B92" w:rsidRDefault="00F42B92" w:rsidP="00F42B92">
      <w:pPr>
        <w:tabs>
          <w:tab w:val="left" w:pos="1935"/>
        </w:tabs>
        <w:jc w:val="center"/>
        <w:rPr>
          <w:b/>
          <w:sz w:val="32"/>
          <w:szCs w:val="32"/>
        </w:rPr>
      </w:pPr>
      <w:r w:rsidRPr="00F42B92">
        <w:rPr>
          <w:b/>
          <w:sz w:val="32"/>
          <w:szCs w:val="32"/>
        </w:rPr>
        <w:t xml:space="preserve">High End </w:t>
      </w:r>
      <w:proofErr w:type="spellStart"/>
      <w:r w:rsidRPr="00F42B92">
        <w:rPr>
          <w:b/>
          <w:sz w:val="32"/>
          <w:szCs w:val="32"/>
        </w:rPr>
        <w:t>CPUs</w:t>
      </w:r>
      <w:proofErr w:type="spellEnd"/>
      <w:r w:rsidRPr="00F42B92">
        <w:rPr>
          <w:b/>
          <w:sz w:val="32"/>
          <w:szCs w:val="32"/>
        </w:rPr>
        <w:t xml:space="preserve"> - Aktualizacja 06 września 2018 (pkt.)</w:t>
      </w:r>
    </w:p>
    <w:p w:rsidR="00F42B92" w:rsidRPr="00F42B92" w:rsidRDefault="00F42B92" w:rsidP="00F42B92">
      <w:pPr>
        <w:tabs>
          <w:tab w:val="left" w:pos="1515"/>
          <w:tab w:val="left" w:pos="1935"/>
        </w:tabs>
        <w:rPr>
          <w:rFonts w:ascii="Garamond" w:hAnsi="Garamond" w:cs="Tahoma"/>
        </w:rPr>
      </w:pPr>
    </w:p>
    <w:tbl>
      <w:tblPr>
        <w:tblW w:w="13887" w:type="dxa"/>
        <w:tblInd w:w="75" w:type="dxa"/>
        <w:tblCellMar>
          <w:left w:w="70" w:type="dxa"/>
          <w:right w:w="70" w:type="dxa"/>
        </w:tblCellMar>
        <w:tblLook w:val="04A0" w:firstRow="1" w:lastRow="0" w:firstColumn="1" w:lastColumn="0" w:noHBand="0" w:noVBand="1"/>
      </w:tblPr>
      <w:tblGrid>
        <w:gridCol w:w="3380"/>
        <w:gridCol w:w="3561"/>
        <w:gridCol w:w="3260"/>
        <w:gridCol w:w="3686"/>
      </w:tblGrid>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Platinum 8173M @ 2.00GHz 28860</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v3 @ 2.00GHz 11965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E3-1275L v3 @ 2.70GHz 8827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i5-3470 @ 3.20GHz 6687</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6154 @ 3.00GHz 27789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E5-4650L @ 2.60GHz 11821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i7-3840QM @ 2.80GHz 8799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V2 @ 3.10GHz 6687</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i9-7980XE @ 2.60GHz 27763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E5-2665 @ 2.40GHz 11776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i7-980X @ 3.33GHz 8797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i7-3635QM @ 2.40GHz 6669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2950X 25890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E5-1650 @ 3.20GHz 11757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i5-7600 @ 3.50GHz 8795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i5-2550K @ 3.40GHz 6662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i9-7960X @ 2.80GHz 25714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i5-8400 @ 2.80GHz 11720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i7-6820HQ @ 2.70GHz 8781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4284 6660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i9-7940X @ 3.10GHz 25504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v6 @ 4.10GHz 11689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i3-8300 @ 3.70GHz 8765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i7-985 @ 3.47GHz 6641</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6138 @ 2.00GHz 25416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4110 @ 2.10GHz 11659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v3 @ 2.50GHz 8722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i7-2820QM @ 2.30GHz 6640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E5-2679 v4 @ 2.50GHz 25236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E5-2648L v3 @ 1.80GHz 11392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i7-2700K @ 3.50GHz 8721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E5-2430L v2 @ 2.40GHz 6627</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6146 @ 3.20GHz 25142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v6 @ 3.90GHz 11371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i7-6700TE @ 2.40GHz 8712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i3-7350K @ 4.20GHz 6620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W-2195 @ 2.30GHz 24983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v4 @ 2.10GHz 11354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E3-1290 @ 3.60GHz 8699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i5-3475S @ 2.90GHz 6618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2990WX 24950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E5-2651 v2 @ 1.80GHz 11275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E3-1268L v5 @ 2.40GHz 8695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i7-4770TE @ 2.30GHz 6615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6140 @ 2.30GHz 23964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E3-1285L v4 @ 3.40GHz 11224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v2 @ 2.10GHz 8694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FX-8120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6595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6132 @ 2.60GHz 23907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i7-4790K @ 4.00GHz 11182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E5-4617 @ 2.90GHz 8684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i7-2760QM @ 2.40GHz 6578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i9-7920X @ 2.90GHz 23326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v6 @ 3.80GHz 11115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 1.80GHz 8676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i7-3612QE @ 2.10GHz 6562</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E5-2699 v4 @ 2.20GHz 23200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i7-6700K @ 4.00GHz 11112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i7-980 @ 3.33GHz 8675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i5-6500TE @ 2.30GHz 6559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v3 @ 2.30GHz 22548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5122 @ 3.60GHz 11104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i7-4810MQ @ 2.80GHz 8652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i3-7320 @ 4.10GHz 6541</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E5-2699 v3 @ 2.30GHz 22358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E5-4648 v3 @ 1.70GHz 11097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i7-4770T @ 2.50GHz 8634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E3-1260L @ 2.40GHz 6534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W-2155 @ 3.30GHz 22261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E5-2660 @ 2.20GHz 11093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E5-2420 v2 @ 2.20GHz 8607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i7-7567U @ 3.50GHz 6525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1950X 22190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v6 @ 3.80GHz 11091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i7-4760HQ @ 2.10GHz 8595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i5-3450 @ 3.10GHz 6518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i9-7900X @ 3.30GHz 21923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i7-8809G @ 3.10GHz 11061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X5680 @ 3.33GHz 8571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E5645 @ 2.40GHz 6498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E5-2697A v4 @ 2.60GHz 21875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D-1541 @ 2.10GHz 11056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4112 @ 2.60GHz 8548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i5-4690T @ 2.50GHz 6495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E5-2698 v4 @ 2.20GHz 21836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E5-2629 v3 @ 2.40GHz 11022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2400GE 8513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i5-4440 @ 3.10GHz 6489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v4 @ 2.30GHz 21525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i7-5775C @ 3.30GHz 10997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i7-4800MQ @ 2.70GHz 8494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i5-2500K @ 3.30GHz 6476</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W-2150B @ 3.00GHz 21522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i7-5950HQ @ 2.90GHz 10956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X5675 @ 3.07GHz 8479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E3-1235L v5 @ 2.00GHz 6470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v3 @ 2.60GHz 21488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i5-8600T @ 2.30GHz 10913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E3-1280 @ 3.50GHz 8473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i7-3610QE @ 2.30GHz 6451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v4 @ 2.30GHz 21450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1500 10868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i7-2600K @ 3.40GHz 8450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X5672 @ 3.20GHz 6438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v4 @ 2.20GHz 21331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i5-8259U @ 2.30GHz 10863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i7-3820QM @ 2.70GHz 8441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i3-7300 @ 4.00GHz 6438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E5-2690 v4 @ 2.60GHz 21326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Silver 4109T @ 2.00GHz 10854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E5-2643 @ 3.30GHz 8424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i5-4670S @ 3.10GHz 6436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E5-2698 v3 @ 2.30GHz 21133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i7-5775R @ 3.30GHz 10848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5 1400 8406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W3580 @ 3.33GHz 6433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6136 @ 3.00GHz 21018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W-2123 @ 3.60GHz 10768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i7-970 @ 3.20GHz 8395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4280 6430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v3 @ 2.30GHz 20296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i7-7700 @ 3.60GHz 10760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i7-5700HQ @ 2.70GHz 8363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i5-7400T @ 2.40GHz 6429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v4 @ 2.10GHz 20258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6386 SE 10748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E3-1275 @ 3.40GHz 8348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i7-6822EQ @ 2.00GHz 6427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lastRenderedPageBreak/>
              <w:t>Intel Xeon Gold 6130 @ 2.10GHz 20222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E3-1585 v5 @ 3.50GHz 10743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i7-3740QM @ 2.70GHz 8330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L5640 @ 2.27GHz 6425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i7-6950X @ 3.00GHz 19992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E3-1575M v5 @ 3.00GHz 10724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i7-8550U @ 1.80GHz 8310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E5-1603 v4 @ 2.80GHz 6420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v4 @ 3.00GHz 19933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E3-1585L v5 @ 3.00GHz 10689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1300 8300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i5-4460S @ 2.90GHz 6393</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E5-2689 v4 @ 3.10GHz 19892</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7251 8-Core 10679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v6 @ 3.30GHz 8294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3380 6384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v4 @ 2.40GHz 19867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v5 @ 3.70GHz 10666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i7-4750HQ @ 2.00GHz 8290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6384</w:t>
            </w:r>
          </w:p>
        </w:tc>
      </w:tr>
      <w:tr w:rsidR="00F42B92" w:rsidRPr="00EC5AF6"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W-2145 @ 3.70GHz 19839</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v4 @ 3.50GHz 10641</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E5-2450L @ 1.80GHz 8261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i5-3470S @ 2.90GHz 6345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6126 @ 2.60GHz 19711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E3-1535M v6 @ 3.10GHz 10618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E3-1270 @ 3.40GHz 8240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i5-2500 @ 3.30GHz 6326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6144 @ 3.50GHz 19654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i7-8706G @ 3.10GHz 10591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i7-5700EQ @ 2.60GHz 8239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i5-4430 @ 3.00GHz 6311</w:t>
            </w:r>
          </w:p>
        </w:tc>
      </w:tr>
      <w:tr w:rsidR="00F42B92" w:rsidRPr="00EC5AF6"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E5-2690 v3 @ 2.60GHz 19281</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D-1540 @ 2.00GHz 10573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i5-8350U @ 1.70GHz 8214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i5-6500T @ 2.50GHz 6267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E5-2686 v3 @ 2.00GHz 19255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v6 @ 3.70GHz 10523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i7-3770T @ 2.50GHz 8203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FX-6130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6215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E5-2683 v4 @ 2.10GHz 19047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E5-4640 @ 2.40GHz 10523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i7-2600 @ 3.40GHz 8197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i5-4440S @ 2.80GHz 6208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7501 18942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E3-1515M v5 @ 2.80GHz 10509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i5-5675C @ 3.10GHz 8194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i5-4670T @ 2.30GHz 6204</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v3 @ 2.50GHz 18629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v4 @ 3.50GHz 10468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E5-2623 v4 @ 2.60GHz 8188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i5-3450S @ 2.80GHz 6204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i7-7820X @ 3.60GHz 18558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E3-1545M v5 @ 2.90GHz 10442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i7-5675C @ 3.10GHz 8164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A12-9800 6199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7401P 18546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v5 @ 3.50GHz 10407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W3670 @ 3.20GHz 8152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v2 @ 3.00GHz 6189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i7-7900X @ 3.30GHz 18539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v2 @ 2.60GHz 10404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i7-6700HQ @ 2.60GHz 8137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W5590 @ 3.33GHz 6183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7551 18483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v5 @ 3.60GHz 10372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E5-4620 @ 2.20GHz 8127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6174 6171</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W-2140B @ 3.20GHz 18438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E5-2667 @ 2.90GHz 10327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i7-3720QM @ 2.60GHz 8123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E5-1603 v3 @ 2.80GHz 6165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D-2183IT @ 2.20GHz 18252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v5 @ 3.60GHz 10320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i5-7600T @ 2.80GHz 8117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i5-2450P @ 3.20GHz 6144</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E5-1681 v3 @ 2.90GHz 18238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i7-8559U @ 2.70GHz 10296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2200G 8103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i5-3350P @ 3.10GHz 6142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Gold 5120T @ 2.20GHz 18145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E3-1281 v3 @ 3.70GHz 10295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D-2123IT @ 2.20GHz 8095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i7-975 @ 3.33GHz 6135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1920X 18121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E5-1630 v4 @ 3.70GHz 10295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i3-8100 @ 3.60GHz 8089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4334 6133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6134 @ 3.20GHz 18083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E5-1630 v3 @ 3.70GHz 10269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D-1559 @ 1.50GHz 8055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FX-6200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6124</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v3 @ 3.10GHz 17718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v3 @ 3.60GHz 10256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i5-5675R @ 3.10GHz 8054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i7-2720QM @ 2.20GHz 6113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i7-6900K @ 3.20GHz 17709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i5-8500T @ 2.10GHz 10244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i7-4722HQ @ 2.40GHz 8052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W3570 @ 3.20GHz 6088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E5-2676 v3 @ 2.40GHz 17659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v5 @ 3.50GHz 10238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i5-6600K @ 3.50GHz 8048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i5-6300HQ @ 2.30GHz 6086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v2 @ 2.70GHz 17455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i7-4980HQ @ 2.80GHz 10228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E3-1245 @ 3.30GHz 8048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i5-3340 @ 3.10GHz 6083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E5-2683 v3 @ 2.00GHz 17396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E3-1276 v3 @ 3.60GHz 10225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v6 @ 3.00GHz 8039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E3-1220 @ 3.10GHz 6073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2700X 17272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i5-8400H @ 2.50GHz 10202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i5-7500 @ 3.40GHz 8035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A12-8870 6067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v4 @ 3.40GHz 17093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FX-9590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10195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FX-8320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8018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i3-6320 @ 3.90GHz 6047</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v4 @ 2.00GHz 17069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E5-2450 @ 2.10GHz 10186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i7-4720HQ @ 2.60GHz 8006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 2.40GHz 6038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i7-8086K @ 4.00GHz 17065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2400G 10185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2200GE 8004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FX-8140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6033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v3 @ 2.40GHz 17052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i7-8705G @ 3.10GHz 10171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 2.00GHz 8001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i7-7660U @ 2.50GHz 6032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2700X 16926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i7-7920HQ @ 3.10GHz 10170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i7-4710MQ @ 2.50GHz 7995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FX-8100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6018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E5-2678 v3 @ 2.50GHz 16905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E5-2650 @ 2.00GHz 10160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E3-1240 @ 3.30GHz 7958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X5647 @ 2.93GHz 5980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v4 @ 2.30GHz 16754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v6 @ 3.70GHz 10148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D-1528 @ 1.90GHz 7946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6234 5979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v2 @ 2.50GHz 16681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E3-1286L v3 @ 3.20GHz 10129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X5670 @ 2.93GHz 7939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i5-2400 @ 3.10GHz 5950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v3 @ 3.20GHz 16633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v3 @ 3.50GHz 10128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E5-2620 @ 2.00GHz 7935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W3565 @ 3.20GHz 5943</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E5-2670 v3 @ 2.30GHz 16619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i7-4770K @ 3.50GHz 10098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i7-4860EQ @ 1.80GHz 7931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E5-2609 v3 @ 1.90GHz 5940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v2 @ 3.40GHz 16487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1500X 10098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E5-2608L v3 @ 2.00GHz 7857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i5-3330 @ 3.00GHz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lastRenderedPageBreak/>
              <w:t>Intel Xeon E5-2690 v2 @ 3.00GHz 16480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E3-1260L v5 @ 2.90GHz 10083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E3-1268L v3 @ 2.30GHz 7850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3365 5929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W-2135 @ 3.70GHz 16389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6380 10081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E3-1230 @ 3.20GHz 7848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i5-7360U @ 2.30GHz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v4 @ 3.20GHz 16374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E3-1271 v3 @ 3.60GHz 10080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6328 7813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E3-1225 @ 3.10GHz 5924</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v2 @ 3.00GHz 16345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E5-2470 @ 2.30GHz 10061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i3-8300T @ 3.20GHz 7809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i5-4430S @ 2.70GHz 5912</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 16341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i7-7820HK @ 2.90GHz 10053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FX-8370E Eight-Core 7804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i7-2670QM @ 2.20GHz 5892</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v2 @ 3.30GHz 16320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E3-1241 v3 @ 3.50GHz 10027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v5 @ 3.30GHz 7795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G5600 @ 3.90GHz 5879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E-2146G @ 3.50GHz 16300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E3-1285L v3 @ 3.10GHz 10024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i5-4690K @ 3.50GHz 7795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i5-3570T @ 2.30GHz 5877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v3 @ 2.20GHz 16298</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i7-6700 @ 3.40GHz 10009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E3-1240L v5 @ 2.10GHz 7793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i7-7560U @ 2.40GHz 5873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v4 @ 3.20GHz 16192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i7-4790 @ 3.60GHz 9991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V2 @ 2.50GHz 7785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i7-965 @ 3.20GHz 5859</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v2 @ 3.30GHz 16163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v3 @ 2.40GHz 9987</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i5-6600 @ 3.30GHz 7755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A10-8850B 5852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v3 @ 2.60GHz 16151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v4 @ 3.50GHz 9975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FX-8310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7754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i3-6300 @ 3.80GHz 5850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v3 @ 3.20GHz 16119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v6 @ 3.50GHz 9947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v5 @ 3.00GHz 7745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E5-1607 @ 3.00GHz 5850</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E5-2692 v2 @ 2.20GHz 16018</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v2 @ 2.00GHz 9904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i7-4710HQ @ 2.50GHz 7741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W5580 @ 3.20GHz 5836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i7-5960X @ 3.00GHz 15977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E3-1286 v3 @ 3.70GHz 9899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i7-4700HQ @ 2.40GHz 7731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i7-960 @ 3.20GHz 5828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i7-8700K @ 3.70GHz 15969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i7-4940MX @ 3.10GHz 9895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D-1537 @ 1.70GHz 7731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i5-3340S @ 2.80GHz 5819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v4 @ 2.20GHz 15860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E3-1246 v3 @ 3.50GHz 9892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FX-8300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7717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Atom C3955 @ 2.10GHz 5803</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v2 @ 2.40GHz 15847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E3-1505M v6 @ 3.00GHz 9890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i5-7440HQ @ 2.80GHz 7701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i5-3335S @ 2.70GHz 5788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7351P 15820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v3 @ 3.50GHz 9884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i7-4700MQ @ 2.40GHz 7694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i3-7100 @ 3.90GHz 5785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v2 @ 2.80GHz 15737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v3 @ 3.50GHz 9879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E3-1235 @ 3.20GHz 7680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i5-6440EQ @ 2.70GHz 5778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E5-4660 v3 @ 2.10GHz 15556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i7-4771 @ 3.50GHz 9875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i5-8250U @ 1.60GHz 7674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6212 5776</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1900X 15542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i7-4770R @ 3.20GHz 9828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i5-4690 @ 3.50GHz 7649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i7-2710QE @ 2.10GHz 5768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E5-4627 v4 @ 2.60GHz 15516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i7-995X @ 3.60GHz 9791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X5660 @ 2.80GHz 7637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i5-2320 @ 3.00GHz 5755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1800X 15395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6287 SE 9789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i5-4670K @ 3.40GHz 7631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D-1520 @ 2.20GHz 5755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1700X 15349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i7-4770 @ 3.40GHz 9786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FX-8150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7624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A10-7890K 5747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E5-2682 v4 @ 2.50GHz 15333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v2 @ 2.40GHz 9780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i7-4785T @ 2.20GHz 7619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FX-6120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5745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v4 @ 2.40GHz 15331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i7-4960HQ @ 2.60GHz 9778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i7-3630QM @ 2.40GHz 7586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1100T 5739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i7-8700 @ 3.20GHz 15194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v5 @ 3.40GHz 9762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E3-1226 v3 @ 3.30GHz 7549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A10-8770 5707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E5-2675 v3 @ 1.80GHz 15156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v3 @ 3.50GHz 9754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2700U 7548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W3550 @ 3.07GHz 5706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4116 @ 2.10GHz 15131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E3-1290 V2 @ 3.70GHz 9749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FX-8320E Eight-Core 7540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i5-7260U @ 2.20GHz 5698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5120 @ 2.20GHz 15110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v3 @ 3.60GHz 9747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1300X 7514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A10-9700 5683</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7 2700 15107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D-1531 @ 2.20GHz 9730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E3-1240L v3 @ 2.00GHz 7510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i5-2380P @ 3.10GHz 5679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6128 @ 3.40GHz 15022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i7-4820K @ 3.70GHz 9724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i7-4712HQ @ 2.30GHz 7509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X5570 @ 2.93GHz 5679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E5-2685 v3 @ 2.60GHz 15004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i7-6770HQ @ 2.60GHz 9713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6366 HE 7503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i5-3330S @ 2.70GHz 5663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E5-2670 v2 @ 2.50GHz 14994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2400GE 9712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2500U 7485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X3480 @ 3.07GHz 5657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v3 @ 2.30GHz 14845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i5-7640X @ 4.00GHz 9691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i7-4702HQ @ 2.20GHz 7481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i5-7287U @ 3.30GHz 5656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E-2186M @ 2.90GHz 14824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v3 @ 3.40GHz 9684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i7-3610QM @ 2.30GHz 7469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A10-8750B 5646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1700 14811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i5-8400T @ 1.70GHz 9630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i5-5575R @ 2.80GHz 7434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i7-6567U @ 3.30GHz 5639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D-1567 @ 2.10GHz 14693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E3-1231 v3 @ 3.40GHz 9624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i5-4670 @ 3.40GHz 7432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A10-8850 5616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2600 14645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i7-6920HQ @ 2.90GHz 9615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E5-1410 v2 @ 2.80GHz 7430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4332 HE 5614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i9-8950HK @ 2.90GHz 14633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v3 @ 3.40GHz 9574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X5650 @ 2.67GHz 7425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i7-880 @ 3.07GHz 5610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lastRenderedPageBreak/>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1700X 14628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i7-4790S @ 3.20GHz 9562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i5-4690S @ 3.20GHz 7424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i3-4370 @ 3.80GHz 5600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E5-2618L v4 @ 2.20GHz 14592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i7-3770K @ 3.50GHz 9524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i5-4670R @ 3.00GHz 7419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i5-6400T @ 2.20GHz 5591</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i7-7800X @ 3.50GHz 14529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i7-4930MX @ 3.00GHz 9511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i5-4670K CPT @ 3.40GHz 7411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1090T 5590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E5-2649 v3 @ 2.30GHz 14506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E5-2640 @ 2.50GHz 9500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i7-3615QM @ 2.30GHz 7371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i5-4590T @ 2.00GHz 5587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4114 @ 2.20GHz 14480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E5-2658 @ 2.10GHz 9484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i5-7400 @ 3.00GHz 7362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i7-950 @ 3.07GHz 5560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v3 @ 3.00GHz 14423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v2 @ 3.70GHz 9484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i7-3615QE @ 2.30GHz 7340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X4 880K 5559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2600X 14422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v3 @ 1.80GHz 9476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2200G 7326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L5638 @ 2.00GHz 5556</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 3.10GHz 14392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V2 @ 3.50GHz 9476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6238 7316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i7-2675QM @ 2.20GHz 5555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i7-6850K @ 3.60GHz 14375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FX-9370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9472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2300U 7313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E5-1603 @ 2.80GHz 5543</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v4 @ 3.60GHz 14246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V2 @ 3.60GHz 9465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E5-1410 @ 2.80GHz 7312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i7-2630QM @ 2.00GHz 5536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E5-4627 v3 @ 2.60GHz 14219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i7-5850HQ @ 2.70GHz 9459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i7-4765T @ 2.00GHz 7311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i5-2310 @ 2.90GHz 5526</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W-2133 @ 3.60GHz 14164</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i7-4910MQ @ 2.90GHz 9454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i5-6600T @ 2.70GHz 7310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A12-9800 5516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v2 @ 2.40GHz 14128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E5-2440 v2 @ 1.90GHz 9425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i5-4590 @ 3.30GHz 7293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i7-7600U @ 2.80GHz 5514</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v4 @ 1.70GHz 14093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6376 9414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E5-2430L @ 2.00GHz 7269</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i3-6100 @ 3.70GHz 5491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E-2176M @ 2.70GHz 14092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v2 @ 3.50GHz 9406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v4 @ 3.10GHz 7249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A10-7850K APU 5475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v3 @ 2.60GHz 14070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i7-7820HQ @ 2.90GHz 9405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i5-6500 @ 3.20GHz 7236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A10-7870K 5472</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E5-2663 v3 @ 2.80GHz 13994</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v2 @ 1.90GHz 9405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E3-1230L v3 @ 1.80GHz 7231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W3540 @ 2.93GHz 5472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D-1587 @ 1.70GHz 13950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i5-8300H @ 2.30GHz 9362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2200GE 7229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A8-8650 5470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v4 @ 2.20GHz 13905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i7-4870HQ @ 2.50GHz 9359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v3 @ 3.20GHz 7199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A10 PRO-7850B APU 5467</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E5-2690 @ 2.90GHz 13860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V2 @ 3.50GHz 9339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Embedded V1807B 7185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i7-2635QM @ 2.00GHz 5456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D-2143IT @ 2.20GHz 13816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i7-4770S @ 3.10GHz 9337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i7-4700EQ @ 2.40GHz 7180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i3-4360 @ 3.70GHz 5455</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v3 @ 3.40GHz 13801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i7-7700T @ 2.90GHz 9329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i7-4712MQ @ 2.30GHz 7176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E5-2603 v4 @ 1.70GHz 5451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i7-4960X @ 3.60GHz 13800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v3 @ 3.30GHz 9327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i5-3570K @ 3.40GHz 7169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6176 SE 5446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7 1700 13747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i7-3940XM @ 3.00GHz 9308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i7-2960XM @ 2.70GHz 7167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Xeon </w:t>
            </w:r>
            <w:proofErr w:type="spellStart"/>
            <w:r w:rsidRPr="00F42B92">
              <w:rPr>
                <w:rFonts w:ascii="Calibri" w:hAnsi="Calibri" w:cs="Calibri"/>
                <w:color w:val="000000"/>
                <w:sz w:val="16"/>
                <w:szCs w:val="16"/>
              </w:rPr>
              <w:t>Bronze</w:t>
            </w:r>
            <w:proofErr w:type="spellEnd"/>
            <w:r w:rsidRPr="00F42B92">
              <w:rPr>
                <w:rFonts w:ascii="Calibri" w:hAnsi="Calibri" w:cs="Calibri"/>
                <w:color w:val="000000"/>
                <w:sz w:val="16"/>
                <w:szCs w:val="16"/>
              </w:rPr>
              <w:t xml:space="preserve"> 3104 @ 1.70GHz 5446</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v2 @ 3.70GHz 13686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E3-1535M v5 @ 2.90GHz 9302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i7-4702MQ @ 2.20GHz 7139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i7-875K @ 2.93GHz 5445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E5-2648L v4 @ 1.80GHz 13654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i7-3770 @ 3.40GHz 9295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i5-4570 @ 3.20GHz 7115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A10-9700 5444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i7-5930K @ 3.50GHz 13641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i3-8350K @ 4.00GHz 9280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i5-6402P @ 2.80GHz 7106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A8-8650B 5442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E5-4669 v4 @ 2.20GHz 13626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2400G 9245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i5-3570 @ 3.40GHz 7098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X4 860K 5439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v4 @ 3.40GHz 13618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i7-4860HQ @ 2.40GHz 9239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X5687 @ 3.60GHz 7091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X4 845 5428</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v3 @ 3.50GHz 13609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2500U 9225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v3 @ 3.10GHz 7088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i3-6098P @ 3.60GHz 5421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i7-6800K @ 3.40GHz 13606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i7-8565U @ 1.80GHz 9214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E3-1505L v5 @ 2.00GHz 7082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4386 5419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5 2600 13496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W3690 @ 3.47GHz 9185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i7-2600S @ 2.80GHz 7079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X5550 @ 2.67GHz 5404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E5-2689 @ 2.60GHz 13476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E5-2440 @ 2.40GHz 9178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1200 7069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X5560 @ 2.80GHz 5399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v3 @ 1.80GHz 13390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V2 @ 3.40GHz 9152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i5-7500T @ 2.70GHz 7061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5379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v2 @ 2.20GHz 13309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i7-3920XM @ 2.90GHz 9151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E5-2420 @ 1.90GHz 7045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A10 PRO-7800B APU 5379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i7-8850H @ 2.60GHz 13291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i5-7600K @ 3.80GHz 9136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i3-8100T @ 3.10GHz 7043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i3-7300T @ 3.50GHz 5366</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v4 @ 1.90GHz 13268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i7-6820HK @ 2.70GHz 9135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i7-2920XM @ 2.50GHz 7033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i7-2715QE @ 2.10GHz 5365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1600X 13228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V2 @ 3.40GHz 9122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2300U 7007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i7-940 @ 2.93GHz 5362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v2 @ 2.60GHz 13065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2700U 9122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i5-4590S @ 3.00GHz 7005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W3530 @ 2.80GHz 5361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i7-4930K @ 3.40GHz 13024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6282 SE 9116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i7-2860QM @ 2.50GHz 7003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6164 HE 5351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lastRenderedPageBreak/>
              <w:t>Intel Core i7-5820K @ 3.30GHz 12993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i7-990X @ 3.47GHz 9101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W-2102 @ 2.90GHz 7001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i7-870 @ 2.93GHz 5350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v4 @ 1.80GHz 12847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W3680 @ 3.33GHz 9098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FX-6350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6989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1075T 5347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E5-2470 v2 @ 2.40GHz 12836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i7-4790T @ 2.70GHz 9094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D-1521 @ 2.40GHz 6980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i5-2300 @ 2.80GHz 5342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v2 @ 3.50GHz 12824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E5-1620 @ 3.60GHz 9067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i7-3632QM @ 2.20GHz 6940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FX-4350 </w:t>
            </w:r>
            <w:proofErr w:type="spellStart"/>
            <w:r w:rsidRPr="00F42B92">
              <w:rPr>
                <w:rFonts w:ascii="Calibri" w:hAnsi="Calibri" w:cs="Calibri"/>
                <w:color w:val="000000"/>
                <w:sz w:val="16"/>
                <w:szCs w:val="16"/>
              </w:rPr>
              <w:t>Quad-Core</w:t>
            </w:r>
            <w:proofErr w:type="spellEnd"/>
            <w:r w:rsidRPr="00F42B92">
              <w:rPr>
                <w:rFonts w:ascii="Calibri" w:hAnsi="Calibri" w:cs="Calibri"/>
                <w:color w:val="000000"/>
                <w:sz w:val="16"/>
                <w:szCs w:val="16"/>
              </w:rPr>
              <w:t xml:space="preserve"> 5333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v3 @ 2.40GHz 12815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v4 @ 2.30GHz 9060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E5649 @ 2.53GHz 6936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D-1518 @ 2.20GHz 5322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i5-8600K @ 3.60GHz 12812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i7-6700T @ 2.80GHz 9038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i5-3550 @ 3.30GHz 6934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A8-9600 5321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E5-4640 v3 @ 1.90GHz 12703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i7-4900MQ @ 2.80GHz 9027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v3 @ 3.10GHz 6931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FX-4330 5321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v2 @ 3.50GHz 12697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FX-8370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9025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X5677 @ 3.47GHz 6921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X4 870K 5313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i7-3970X @ 3.50GHz 12670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6276 9011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E5-2609 v4 @ 1.70GHz 6920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X4 950 5310</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E5-2680 @ 2.70GHz 12638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i7-3820 @ 3.60GHz 9003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FX-6330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6916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i5-2500S @ 2.70GHz 5309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i7-3960X @ 3.30GHz 12627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i7-4850HQ @ 2.30GHz 9001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E5-2430 @ 2.20GHz 6878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G5500 @ 3.80GHz 5292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i7-8750H @ 2.20GHz 12541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i7-6820EQ @ 2.80GHz 8968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V2 @ 3.20GHz 6846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3280 5286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E5-2618L v3 @ 2.30GHz 12508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E5-2448L v2 @ 1.80GHz 8954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i5-3550S @ 3.00GHz 6845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E5640 @ 2.67GHz 5263</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i7-8700T @ 2.40GHz 12485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X5690 @ 3.47GHz 8951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L5639 @ 2.13GHz 6835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G5400 @ 3.70GHz 5254</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W-2125 @ 4.00GHz 12414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i7-8650U @ 1.90GHz 8949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i7-3612QM @ 2.10GHz 6829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i3-6300T @ 3.30GHz 5249</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i5-8600 @ 3.10GHz 12373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i7-4770HQ @ 2.20GHz 8948</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i5-7300HQ @ 2.50GHz 6818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PRO 200GE 5244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E5-1660 @ 3.30GHz 12369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FX-8350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8947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6220 6785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i3-4340 @ 3.60GHz 5237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E5-4655 v3 @ 2.90GHz 12292</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E5-2623 v3 @ 3.00GHz 8937</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i5-6440HQ @ 2.60GHz 6783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Pentium G4620 @ 3.70GHz 5206</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5 1600 12270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E3-1505M v5 @ 2.80GHz 8927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i5-4570S @ 2.90GHz 6767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E5-2418L @ 2.00GHz 5202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i7-7740X @ 4.30GHz 12237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i7-3770S @ 3.10GHz 8878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i7-2840QM @ 2.40GHz 6766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i3-4170 @ 3.70GHz 5187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1600 12213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E5-2630 @ 2.30GHz 8859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i5-6400 @ 2.70GHz 6761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A12-8870E 5186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E5-2670 @ 2.60GHz 12184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V2 @ 3.30GHz 8858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3 1200 6751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i7-7500U @ 2.70GHz 5179</w:t>
            </w:r>
          </w:p>
        </w:tc>
      </w:tr>
      <w:tr w:rsidR="00F42B92" w:rsidRPr="00EC5AF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i5-8500 @ 3.00GHz 12101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i7-7700HQ @ 2.80GHz 8849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6272 6748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E5-2603 v3 @ 1.60GHz 5165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E5-4650 @ 2.70GHz 12085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X5679 @ 3.20GHz 8845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i5-4570R @ 2.70GHz 6734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X3470 @ 2.93GHz 5156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i7-7700K @ 4.20GHz 12050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 v2 @ 2.50GHz 8833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i5-3570S @ 3.10GHz 6720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i7-930 @ 2.80GHz 5147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i7-3930K @ 3.20GHz 12004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 </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i5-4460 @ 3.20GHz 6707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w:t>
            </w:r>
          </w:p>
        </w:tc>
      </w:tr>
    </w:tbl>
    <w:p w:rsidR="00F42B92" w:rsidRPr="00F42B92" w:rsidRDefault="00F42B92" w:rsidP="00F42B92">
      <w:pPr>
        <w:tabs>
          <w:tab w:val="left" w:pos="1515"/>
          <w:tab w:val="left" w:pos="1935"/>
        </w:tabs>
        <w:rPr>
          <w:rFonts w:ascii="Garamond" w:hAnsi="Garamond" w:cs="Tahoma"/>
          <w:lang w:val="en-US"/>
        </w:rPr>
      </w:pPr>
    </w:p>
    <w:p w:rsidR="00F42B92" w:rsidRPr="00F42B92" w:rsidRDefault="00F42B92" w:rsidP="00F42B92">
      <w:pPr>
        <w:tabs>
          <w:tab w:val="left" w:pos="1935"/>
        </w:tabs>
        <w:jc w:val="center"/>
        <w:rPr>
          <w:b/>
          <w:sz w:val="32"/>
          <w:szCs w:val="32"/>
        </w:rPr>
      </w:pPr>
      <w:r w:rsidRPr="00F42B92">
        <w:rPr>
          <w:b/>
          <w:sz w:val="32"/>
          <w:szCs w:val="32"/>
        </w:rPr>
        <w:br w:type="page"/>
      </w:r>
      <w:r w:rsidRPr="00F42B92">
        <w:rPr>
          <w:b/>
          <w:sz w:val="32"/>
          <w:szCs w:val="32"/>
        </w:rPr>
        <w:lastRenderedPageBreak/>
        <w:t>Opis równoważności systemu operacyjnego</w:t>
      </w:r>
    </w:p>
    <w:p w:rsidR="00F42B92" w:rsidRPr="00F42B92" w:rsidRDefault="00F42B92" w:rsidP="00F42B92">
      <w:pPr>
        <w:tabs>
          <w:tab w:val="left" w:pos="1935"/>
        </w:tabs>
        <w:jc w:val="center"/>
        <w:rPr>
          <w:b/>
          <w:sz w:val="32"/>
          <w:szCs w:val="32"/>
        </w:rPr>
      </w:pPr>
    </w:p>
    <w:p w:rsidR="00F42B92" w:rsidRPr="00F42B92" w:rsidRDefault="00F42B92" w:rsidP="00F42B92">
      <w:pPr>
        <w:widowControl w:val="0"/>
        <w:jc w:val="both"/>
        <w:rPr>
          <w:rFonts w:eastAsia="Arial Narrow"/>
          <w:b/>
          <w:bCs/>
          <w:lang w:val="fr-FR" w:eastAsia="fr-FR" w:bidi="fr-FR"/>
        </w:rPr>
      </w:pPr>
      <w:r w:rsidRPr="00F42B92">
        <w:rPr>
          <w:rFonts w:eastAsia="Arial Narrow"/>
          <w:b/>
          <w:bCs/>
        </w:rPr>
        <w:t xml:space="preserve">Za równoważny względem systemu operacyjnego MS Windows 10 Professional 64bit </w:t>
      </w:r>
      <w:r w:rsidRPr="00F42B92">
        <w:rPr>
          <w:rFonts w:eastAsia="Arial Narrow"/>
          <w:b/>
          <w:bCs/>
          <w:lang w:val="fr-FR" w:eastAsia="fr-FR" w:bidi="fr-FR"/>
        </w:rPr>
        <w:t>PL zostanie uznany system posiadający poniższe funkcjonalności :</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Dostępne dwa rodzaje graficznego interfejsu użytkownika:</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Klasyczny, umożliwiający obsługę przy pomocy klawiatury i myszy,</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Dotykowy umożliwiający sterowanie dotykiem na urządzeniach typu tablet lub monitorach dotykowych,</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Interfejsy użytkownika dostępne w wielu językach do wyboru - w tym Polskim i Angielskim,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Zlokalizowane w języku polskim, co najmniej następujące elementy: menu, odtwarzacz multimediów, pomoc, komunikaty systemowe,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Wbudowany system pomocy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Graficzne środowisko instalacji i konfiguracji dostępne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Funkcje związane z obsługą komputerów typu tablet, z wbudowanym modułem „uczenia się" pisma użytkownika - obsługa języka polskiego.</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Funkcjonalność rozpoznawania mowy, pozwalającą na sterowanie komputerem głosowo, wraz z modułem „uczenia się" głosu użytkownika.</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aktualizacji i poprawek systemu poprzez mechanizm zarządzany przez administratora systemu Zamawiającego,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Dostępność bezpłatnych biuletynów bezpieczeństwa związanych z działaniem systemu operacyjnego,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Wbudowana zapora internetowa </w:t>
      </w:r>
      <w:r w:rsidRPr="00F42B92">
        <w:rPr>
          <w:rFonts w:eastAsia="Arial Narrow"/>
          <w:lang w:val="fr-FR" w:eastAsia="fr-FR" w:bidi="fr-FR"/>
        </w:rPr>
        <w:t xml:space="preserve">(firewall) </w:t>
      </w:r>
      <w:r w:rsidRPr="00F42B92">
        <w:rPr>
          <w:rFonts w:eastAsia="Arial Narrow"/>
        </w:rPr>
        <w:t>dla ochrony połączeń internetowych; zintegrowana z systemem konsola do zarządzania ustawieniami zapory i regułami IP v4 i v6;</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Wbudowane mechanizmy ochrony antywirusowej i przeciw złośliwemu oprogramowaniu z zapewnionymi bezpłatnymi aktualizacjami,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Wsparcie dla większości powszechnie używanych urządzeń peryferyjnych (drukarek, urządzeń sieciowych, standardów USB, </w:t>
      </w:r>
      <w:proofErr w:type="spellStart"/>
      <w:r w:rsidRPr="00F42B92">
        <w:rPr>
          <w:rFonts w:eastAsia="Arial Narrow"/>
        </w:rPr>
        <w:t>Plug&amp;Play</w:t>
      </w:r>
      <w:proofErr w:type="spellEnd"/>
      <w:r w:rsidRPr="00F42B92">
        <w:rPr>
          <w:rFonts w:eastAsia="Arial Narrow"/>
        </w:rPr>
        <w:t xml:space="preserve">, </w:t>
      </w:r>
      <w:proofErr w:type="spellStart"/>
      <w:r w:rsidRPr="00F42B92">
        <w:rPr>
          <w:rFonts w:eastAsia="Arial Narrow"/>
        </w:rPr>
        <w:t>Wi</w:t>
      </w:r>
      <w:proofErr w:type="spellEnd"/>
      <w:r w:rsidRPr="00F42B92">
        <w:rPr>
          <w:rFonts w:eastAsia="Arial Narrow"/>
        </w:rPr>
        <w:t>-Fi),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Funkcjonalność automatycznej zmiany domyślnej drukarki w zależności od sieci, do której podłączony jest komputer,</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zarządzania stacją roboczą poprzez polityki grupowe - przez politykę rozumiemy zestaw reguł definiujących lub ograniczających funkcjonalność systemu lub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Rozbudowane, definiowalne polityki bezpieczeństwa - polityki dla systemu operacyjnego i dla wskazanych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zdalnej automatycznej instalacji, konfiguracji, administrowania oraz aktualizowania systemu, zgodnie z określonymi uprawnieniami poprzez polityki grupowe,</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lastRenderedPageBreak/>
        <w:t>Zabezpieczony hasłem hierarchiczny dostęp do systemu, konta i profile użytkowników zarządzane zdalnie; praca systemu w trybie ochrony kont użytkowników.</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Zintegrowany z systemem operacyjnym moduł synchronizacji komputera z urządzeniami zewnętrznymi.</w:t>
      </w:r>
    </w:p>
    <w:p w:rsidR="00F42B92" w:rsidRPr="00F42B92" w:rsidRDefault="00F42B92" w:rsidP="00F42B92">
      <w:pPr>
        <w:widowControl w:val="0"/>
        <w:numPr>
          <w:ilvl w:val="0"/>
          <w:numId w:val="1"/>
        </w:numPr>
        <w:tabs>
          <w:tab w:val="left" w:pos="406"/>
        </w:tabs>
        <w:ind w:left="720" w:hanging="360"/>
        <w:jc w:val="both"/>
        <w:rPr>
          <w:rFonts w:eastAsia="Arial Narrow"/>
          <w:lang w:val="en-US"/>
        </w:rPr>
      </w:pPr>
      <w:proofErr w:type="spellStart"/>
      <w:r w:rsidRPr="00F42B92">
        <w:rPr>
          <w:rFonts w:eastAsia="Arial Narrow"/>
          <w:lang w:val="en-US"/>
        </w:rPr>
        <w:t>Obsługa</w:t>
      </w:r>
      <w:proofErr w:type="spellEnd"/>
      <w:r w:rsidRPr="00F42B92">
        <w:rPr>
          <w:rFonts w:eastAsia="Arial Narrow"/>
          <w:lang w:val="en-US"/>
        </w:rPr>
        <w:t xml:space="preserve"> </w:t>
      </w:r>
      <w:proofErr w:type="spellStart"/>
      <w:r w:rsidRPr="00F42B92">
        <w:rPr>
          <w:rFonts w:eastAsia="Arial Narrow"/>
          <w:lang w:val="en-US"/>
        </w:rPr>
        <w:t>standardu</w:t>
      </w:r>
      <w:proofErr w:type="spellEnd"/>
      <w:r w:rsidRPr="00F42B92">
        <w:rPr>
          <w:rFonts w:eastAsia="Arial Narrow"/>
          <w:lang w:val="en-US"/>
        </w:rPr>
        <w:t xml:space="preserve"> NFC (near field </w:t>
      </w:r>
      <w:r w:rsidRPr="00F42B92">
        <w:rPr>
          <w:rFonts w:eastAsia="Arial Narrow"/>
          <w:lang w:val="fr-FR" w:eastAsia="fr-FR" w:bidi="fr-FR"/>
        </w:rPr>
        <w:t>communication),</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przystosowania stanowiska dla osób niepełnosprawnych, wbudowane w system narzędzia </w:t>
      </w:r>
      <w:proofErr w:type="spellStart"/>
      <w:r w:rsidRPr="00F42B92">
        <w:rPr>
          <w:rFonts w:eastAsia="Arial Narrow"/>
        </w:rPr>
        <w:t>tj</w:t>
      </w:r>
      <w:proofErr w:type="spellEnd"/>
      <w:r w:rsidRPr="00F42B92">
        <w:rPr>
          <w:rFonts w:eastAsia="Arial Narrow"/>
        </w:rPr>
        <w:t>:</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narrator,</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narzędzie powiększające ekran tzw. Lupa,</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klawiatura ekranowa,</w:t>
      </w:r>
    </w:p>
    <w:p w:rsidR="00F42B92" w:rsidRPr="00F42B92" w:rsidRDefault="00F42B92" w:rsidP="00F42B92">
      <w:pPr>
        <w:widowControl w:val="0"/>
        <w:numPr>
          <w:ilvl w:val="0"/>
          <w:numId w:val="3"/>
        </w:numPr>
        <w:tabs>
          <w:tab w:val="left" w:pos="1106"/>
          <w:tab w:val="left" w:pos="1276"/>
        </w:tabs>
        <w:ind w:left="720" w:hanging="11"/>
        <w:jc w:val="both"/>
        <w:rPr>
          <w:rFonts w:eastAsia="Arial Narrow"/>
        </w:rPr>
      </w:pPr>
      <w:r w:rsidRPr="00F42B92">
        <w:rPr>
          <w:rFonts w:eastAsia="Arial Narrow"/>
        </w:rPr>
        <w:t>możliwość powiększenia wskaźnika myszy.</w:t>
      </w:r>
    </w:p>
    <w:p w:rsidR="00F42B92" w:rsidRPr="00F42B92" w:rsidRDefault="00F42B92" w:rsidP="00F42B92">
      <w:pPr>
        <w:widowControl w:val="0"/>
        <w:numPr>
          <w:ilvl w:val="0"/>
          <w:numId w:val="1"/>
        </w:numPr>
        <w:tabs>
          <w:tab w:val="left" w:pos="402"/>
        </w:tabs>
        <w:ind w:left="720" w:hanging="360"/>
        <w:jc w:val="both"/>
        <w:rPr>
          <w:rFonts w:eastAsia="Arial Narrow"/>
        </w:rPr>
      </w:pPr>
      <w:r w:rsidRPr="00F42B92">
        <w:rPr>
          <w:rFonts w:eastAsia="Arial Narrow"/>
        </w:rPr>
        <w:t>Wsparcie dla IPSEC oparte na politykach - wdrażanie IPSEC oparte na zestawach reguł definiujących ustawienia zarządzanych w sposób centralny;</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Automatyczne występowanie i używanie (wystawianie) certyfikatów PKI </w:t>
      </w:r>
      <w:r w:rsidRPr="00F42B92">
        <w:rPr>
          <w:rFonts w:eastAsia="Arial Narrow"/>
          <w:lang w:eastAsia="en-US" w:bidi="en-US"/>
        </w:rPr>
        <w:t>X.509;</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logowania do domeny w oparciu 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Login i hasło,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Karty z certyfikatami (</w:t>
      </w:r>
      <w:proofErr w:type="spellStart"/>
      <w:r w:rsidRPr="00F42B92">
        <w:rPr>
          <w:rFonts w:eastAsia="Arial Narrow"/>
        </w:rPr>
        <w:t>smartcard</w:t>
      </w:r>
      <w:proofErr w:type="spellEnd"/>
      <w:r w:rsidRPr="00F42B92">
        <w:rPr>
          <w:rFonts w:eastAsia="Arial Narrow"/>
        </w:rPr>
        <w:t>),</w:t>
      </w:r>
    </w:p>
    <w:p w:rsidR="00F42B92" w:rsidRPr="00F42B92" w:rsidRDefault="00F42B92" w:rsidP="004E3388">
      <w:pPr>
        <w:widowControl w:val="0"/>
        <w:numPr>
          <w:ilvl w:val="0"/>
          <w:numId w:val="4"/>
        </w:numPr>
        <w:tabs>
          <w:tab w:val="left" w:pos="993"/>
        </w:tabs>
        <w:ind w:left="720" w:hanging="11"/>
        <w:jc w:val="both"/>
        <w:rPr>
          <w:rFonts w:eastAsia="Arial Narrow"/>
        </w:rPr>
      </w:pPr>
      <w:r w:rsidRPr="00F42B92">
        <w:rPr>
          <w:rFonts w:eastAsia="Arial Narrow"/>
        </w:rPr>
        <w:t>Wirtualne karty (logowanie w oparciu o certyfikat chroniony poprzez moduł TPM),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wieloelementowego uwierzytelniania.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Wsparcie do uwierzytelnienia urządzenia na bazie certyfikatu,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wbudowanej zapory ogniowej dla Internet </w:t>
      </w:r>
      <w:proofErr w:type="spellStart"/>
      <w:r w:rsidRPr="00F42B92">
        <w:rPr>
          <w:rFonts w:eastAsia="Arial Narrow"/>
          <w:lang w:eastAsia="en-US" w:bidi="en-US"/>
        </w:rPr>
        <w:t>Key</w:t>
      </w:r>
      <w:proofErr w:type="spellEnd"/>
      <w:r w:rsidRPr="00F42B92">
        <w:rPr>
          <w:rFonts w:eastAsia="Arial Narrow"/>
          <w:lang w:eastAsia="en-US" w:bidi="en-US"/>
        </w:rPr>
        <w:t xml:space="preserve"> Exchange v. </w:t>
      </w:r>
      <w:r w:rsidRPr="00F42B92">
        <w:rPr>
          <w:rFonts w:eastAsia="Arial Narrow"/>
        </w:rPr>
        <w:t xml:space="preserve">2 (IKEv2) dla warstwy transportowej </w:t>
      </w:r>
      <w:proofErr w:type="spellStart"/>
      <w:r w:rsidRPr="00F42B92">
        <w:rPr>
          <w:rFonts w:eastAsia="Arial Narrow"/>
        </w:rPr>
        <w:t>IPsec</w:t>
      </w:r>
      <w:proofErr w:type="spellEnd"/>
      <w:r w:rsidRPr="00F42B92">
        <w:rPr>
          <w:rFonts w:eastAsia="Arial Narrow"/>
        </w:rPr>
        <w:t>,</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narzędzia służące do administracji, do wykonywania kopii zapasowych polityk i ich odtwarzania oraz generowania raportów z ustawień polityk;</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środowisk </w:t>
      </w:r>
      <w:r w:rsidRPr="00F42B92">
        <w:rPr>
          <w:rFonts w:eastAsia="Arial Narrow"/>
          <w:lang w:eastAsia="en-US" w:bidi="en-US"/>
        </w:rPr>
        <w:t xml:space="preserve">Java </w:t>
      </w:r>
      <w:r w:rsidRPr="00F42B92">
        <w:rPr>
          <w:rFonts w:eastAsia="Arial Narrow"/>
        </w:rPr>
        <w:t xml:space="preserve">i </w:t>
      </w:r>
      <w:r w:rsidRPr="00F42B92">
        <w:rPr>
          <w:rFonts w:eastAsia="Arial Narrow"/>
          <w:lang w:eastAsia="en-US" w:bidi="en-US"/>
        </w:rPr>
        <w:t xml:space="preserve">.NET Framework </w:t>
      </w:r>
      <w:r w:rsidRPr="00F42B92">
        <w:rPr>
          <w:rFonts w:eastAsia="Arial Narrow"/>
        </w:rPr>
        <w:t>4.x - możliwość uruchomienia aplikacji działających we wskazanych środowiskach,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JScript i </w:t>
      </w:r>
      <w:proofErr w:type="spellStart"/>
      <w:r w:rsidRPr="00F42B92">
        <w:rPr>
          <w:rFonts w:eastAsia="Arial Narrow"/>
          <w:lang w:eastAsia="en-US" w:bidi="en-US"/>
        </w:rPr>
        <w:t>VBScript</w:t>
      </w:r>
      <w:proofErr w:type="spellEnd"/>
      <w:r w:rsidRPr="00F42B92">
        <w:rPr>
          <w:rFonts w:eastAsia="Arial Narrow"/>
          <w:lang w:eastAsia="en-US" w:bidi="en-US"/>
        </w:rPr>
        <w:t xml:space="preserve"> </w:t>
      </w:r>
      <w:r w:rsidRPr="00F42B92">
        <w:rPr>
          <w:rFonts w:eastAsia="Arial Narrow"/>
        </w:rPr>
        <w:t>- możliwość uruchamiania interpretera poleceń,</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Zdalna pomoc i współdzielenie aplikacji - możliwość zdalnego przejęcia sesji zalogowanego użytkownika celem rozwiązania problemu z komputerem,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Rozwiązanie służące do automatycznego zbudowania obrazu systemu wraz z aplikacjami. Obraz systemu służyć ma do automatycznego </w:t>
      </w:r>
      <w:r w:rsidRPr="00F42B92">
        <w:rPr>
          <w:rFonts w:eastAsia="Arial Narrow"/>
        </w:rPr>
        <w:lastRenderedPageBreak/>
        <w:t>upowszechnienia systemu operacyjnego inicjowanego i wykonywanego w całości poprzez sieć komputerową,</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ma umożliwiające wdrożenie nowego obrazu poprzez zdalną instalację,</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Transakcyjny system plików pozwalający na stosowanie przydziałów (ang. </w:t>
      </w:r>
      <w:proofErr w:type="spellStart"/>
      <w:r w:rsidRPr="00F42B92">
        <w:rPr>
          <w:rFonts w:eastAsia="Arial Narrow"/>
          <w:lang w:eastAsia="en-US" w:bidi="en-US"/>
        </w:rPr>
        <w:t>quota</w:t>
      </w:r>
      <w:proofErr w:type="spellEnd"/>
      <w:r w:rsidRPr="00F42B92">
        <w:rPr>
          <w:rFonts w:eastAsia="Arial Narrow"/>
          <w:lang w:eastAsia="en-US" w:bidi="en-US"/>
        </w:rPr>
        <w:t xml:space="preserve">) </w:t>
      </w:r>
      <w:r w:rsidRPr="00F42B92">
        <w:rPr>
          <w:rFonts w:eastAsia="Arial Narrow"/>
        </w:rPr>
        <w:t>na dysku dla użytkowników oraz zapewniający większą niezawodność i pozwalający tworzyć kopie zapasowe,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Zarządzanie kontami użytkowników sieci oraz urządzeniami sieciowymi tj. drukarki, modemy, woluminy dyskowe, usługi katalogowe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Udostępnianie modemu,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Oprogramowanie dla tworzenia kopii zapasowych (Backup); automatyczne wykonywanie kopii plików z możliwością automatycznego przywrócenia wersji wcześniejszej,</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przywracania obrazu plików systemowych do uprzednio zapisanej postaci,</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blokowania lub dopuszczania dowolnych urządzeń peryferyjnych za pomocą polityk grupowych (np. przy użyciu numerów identyfikacyjnych sprzętu),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Wbudowany mechanizm wirtualizacji typu </w:t>
      </w:r>
      <w:proofErr w:type="spellStart"/>
      <w:r w:rsidRPr="00F42B92">
        <w:rPr>
          <w:rFonts w:eastAsia="Arial Narrow"/>
          <w:lang w:eastAsia="en-US" w:bidi="en-US"/>
        </w:rPr>
        <w:t>hypervisor</w:t>
      </w:r>
      <w:proofErr w:type="spellEnd"/>
      <w:r w:rsidRPr="00F42B92">
        <w:rPr>
          <w:rFonts w:eastAsia="Arial Narrow"/>
          <w:lang w:eastAsia="en-US" w:bidi="en-US"/>
        </w:rPr>
        <w:t xml:space="preserve">, </w:t>
      </w:r>
      <w:r w:rsidRPr="00F42B92">
        <w:rPr>
          <w:rFonts w:eastAsia="Arial Narrow"/>
        </w:rPr>
        <w:t>umożliwiający, zgodnie z uprawnieniami licencyjnymi, uruchomienie do 4 maszyn wirtualnych,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 szyfrowania dysków wewnętrznych i zewnętrznych z możliwością szyfrowania ograniczonego do danych użytkownika,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Wbudowane w system narzędzie do szyfrowania partycji systemowych komputera, z możliwością przechowywania certyfikatów w </w:t>
      </w:r>
      <w:proofErr w:type="spellStart"/>
      <w:r w:rsidRPr="00F42B92">
        <w:rPr>
          <w:rFonts w:eastAsia="Arial Narrow"/>
        </w:rPr>
        <w:t>mikrochipie</w:t>
      </w:r>
      <w:proofErr w:type="spellEnd"/>
      <w:r w:rsidRPr="00F42B92">
        <w:rPr>
          <w:rFonts w:eastAsia="Arial Narrow"/>
        </w:rPr>
        <w:t xml:space="preserve"> </w:t>
      </w:r>
      <w:r w:rsidRPr="00F42B92">
        <w:rPr>
          <w:rFonts w:eastAsia="Arial Narrow"/>
          <w:lang w:eastAsia="en-US" w:bidi="en-US"/>
        </w:rPr>
        <w:t>TPM (</w:t>
      </w:r>
      <w:proofErr w:type="spellStart"/>
      <w:r w:rsidRPr="00F42B92">
        <w:rPr>
          <w:rFonts w:eastAsia="Arial Narrow"/>
          <w:lang w:eastAsia="en-US" w:bidi="en-US"/>
        </w:rPr>
        <w:t>Trusted</w:t>
      </w:r>
      <w:proofErr w:type="spellEnd"/>
      <w:r w:rsidRPr="00F42B92">
        <w:rPr>
          <w:rFonts w:eastAsia="Arial Narrow"/>
          <w:lang w:eastAsia="en-US" w:bidi="en-US"/>
        </w:rPr>
        <w:t xml:space="preserve"> </w:t>
      </w:r>
      <w:r w:rsidRPr="00F42B92">
        <w:rPr>
          <w:rFonts w:eastAsia="Arial Narrow"/>
        </w:rPr>
        <w:t>Platform Module) w wersji minimum 1.2 lub na kluczach pamięci przenośnej USB.</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w system narzędzie do szyfrowania dysków przenośnych, z możliwością centralnego zarządzania poprzez polityki grupowe, pozwalające na wymuszenie szyfrowania dysków przenośnych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tworzenia i przechowywania kopii zapasowych kluczy odzyskiwania do szyfrowania partycji w usługach katalogowych.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instalowania dodatkowych języków interfejsu systemu operacyjnego oraz możliwość zmiany języka bez konieczności </w:t>
      </w:r>
      <w:proofErr w:type="spellStart"/>
      <w:r w:rsidRPr="00F42B92">
        <w:rPr>
          <w:rFonts w:eastAsia="Arial Narrow"/>
        </w:rPr>
        <w:t>reinstalacji</w:t>
      </w:r>
      <w:proofErr w:type="spellEnd"/>
      <w:r w:rsidRPr="00F42B92">
        <w:rPr>
          <w:rFonts w:eastAsia="Arial Narrow"/>
        </w:rPr>
        <w:t xml:space="preserve"> systemu.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Pełna Integracja z systemem </w:t>
      </w:r>
      <w:proofErr w:type="spellStart"/>
      <w:r w:rsidRPr="00F42B92">
        <w:rPr>
          <w:rFonts w:eastAsia="Arial Narrow"/>
        </w:rPr>
        <w:t>InfoMedica</w:t>
      </w:r>
      <w:proofErr w:type="spellEnd"/>
      <w:r w:rsidRPr="00F42B92">
        <w:rPr>
          <w:rFonts w:eastAsia="Arial Narrow"/>
        </w:rPr>
        <w:t xml:space="preserve"> (producent: </w:t>
      </w:r>
      <w:proofErr w:type="spellStart"/>
      <w:r w:rsidRPr="00F42B92">
        <w:rPr>
          <w:rFonts w:eastAsia="Arial Narrow"/>
        </w:rPr>
        <w:t>Asseco</w:t>
      </w:r>
      <w:proofErr w:type="spellEnd"/>
      <w:r w:rsidRPr="00F42B92">
        <w:rPr>
          <w:rFonts w:eastAsia="Arial Narrow"/>
        </w:rPr>
        <w:t xml:space="preserve"> </w:t>
      </w:r>
      <w:proofErr w:type="spellStart"/>
      <w:r w:rsidRPr="00F42B92">
        <w:rPr>
          <w:rFonts w:eastAsia="Arial Narrow"/>
        </w:rPr>
        <w:t>Medical</w:t>
      </w:r>
      <w:proofErr w:type="spellEnd"/>
      <w:r w:rsidRPr="00F42B92">
        <w:rPr>
          <w:rFonts w:eastAsia="Arial Narrow"/>
        </w:rPr>
        <w:t xml:space="preserve"> Management Solutions) oraz AMMS (</w:t>
      </w:r>
      <w:proofErr w:type="spellStart"/>
      <w:r w:rsidRPr="00F42B92">
        <w:rPr>
          <w:rFonts w:eastAsia="Arial Narrow"/>
        </w:rPr>
        <w:t>Asseco</w:t>
      </w:r>
      <w:proofErr w:type="spellEnd"/>
      <w:r w:rsidRPr="00F42B92">
        <w:rPr>
          <w:rFonts w:eastAsia="Arial Narrow"/>
        </w:rPr>
        <w:t xml:space="preserve"> </w:t>
      </w:r>
      <w:proofErr w:type="spellStart"/>
      <w:r w:rsidRPr="00F42B92">
        <w:rPr>
          <w:rFonts w:eastAsia="Arial Narrow"/>
        </w:rPr>
        <w:t>Medical</w:t>
      </w:r>
      <w:proofErr w:type="spellEnd"/>
      <w:r w:rsidRPr="00F42B92">
        <w:rPr>
          <w:rFonts w:eastAsia="Arial Narrow"/>
        </w:rPr>
        <w:t xml:space="preserve"> Management Solutions) – oprogramowanie posiadane przez Zamawiającego. </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Pełna integracja z domeną Active Directory MS Windows (posiadaną przez Zamawiającego).</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A7F8A">
      <w:headerReference w:type="default" r:id="rId11"/>
      <w:footerReference w:type="even" r:id="rId12"/>
      <w:footerReference w:type="default" r:id="rId13"/>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EA8" w:rsidRDefault="00DF7EA8">
      <w:r>
        <w:separator/>
      </w:r>
    </w:p>
  </w:endnote>
  <w:endnote w:type="continuationSeparator" w:id="0">
    <w:p w:rsidR="00DF7EA8" w:rsidRDefault="00DF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Narrow">
    <w:altName w:val="MS Gothic"/>
    <w:panose1 w:val="00000000000000000000"/>
    <w:charset w:val="80"/>
    <w:family w:val="auto"/>
    <w:notTrueType/>
    <w:pitch w:val="default"/>
    <w:sig w:usb0="00000005" w:usb1="08070000" w:usb2="00000010" w:usb3="00000000" w:csb0="00020002"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FE4" w:rsidRDefault="00922FE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22FE4" w:rsidRDefault="00922F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FE4" w:rsidRPr="00464C2A" w:rsidRDefault="00922FE4"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DD1E31">
      <w:rPr>
        <w:rStyle w:val="Numerstrony"/>
        <w:noProof/>
        <w:sz w:val="20"/>
      </w:rPr>
      <w:t>51</w:t>
    </w:r>
    <w:r w:rsidRPr="00464C2A">
      <w:rPr>
        <w:rStyle w:val="Numerstrony"/>
        <w:sz w:val="20"/>
      </w:rPr>
      <w:fldChar w:fldCharType="end"/>
    </w:r>
  </w:p>
  <w:p w:rsidR="00922FE4" w:rsidRDefault="00922FE4" w:rsidP="00C6300E">
    <w:pPr>
      <w:pStyle w:val="Stopka"/>
    </w:pPr>
  </w:p>
  <w:p w:rsidR="00922FE4" w:rsidRDefault="00922FE4">
    <w:pPr>
      <w:pStyle w:val="Stopka"/>
      <w:jc w:val="right"/>
      <w:rPr>
        <w:rFonts w:ascii="Garamond" w:hAnsi="Garamond"/>
      </w:rPr>
    </w:pPr>
  </w:p>
  <w:p w:rsidR="00922FE4" w:rsidRDefault="00922FE4">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EA8" w:rsidRDefault="00DF7EA8">
      <w:r>
        <w:separator/>
      </w:r>
    </w:p>
  </w:footnote>
  <w:footnote w:type="continuationSeparator" w:id="0">
    <w:p w:rsidR="00DF7EA8" w:rsidRDefault="00DF7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FE4" w:rsidRPr="00EF005C" w:rsidRDefault="00922FE4" w:rsidP="00EF005C">
    <w:pPr>
      <w:keepNext/>
      <w:widowControl w:val="0"/>
      <w:suppressAutoHyphens/>
      <w:jc w:val="center"/>
      <w:rPr>
        <w:rFonts w:ascii="Arial" w:eastAsia="Andale Sans UI" w:hAnsi="Arial"/>
        <w:kern w:val="1"/>
        <w:sz w:val="28"/>
        <w:szCs w:val="28"/>
      </w:rPr>
    </w:pPr>
    <w:r w:rsidRPr="00EF005C">
      <w:rPr>
        <w:rFonts w:ascii="Arial" w:eastAsia="Andale Sans UI" w:hAnsi="Arial"/>
        <w:noProof/>
        <w:kern w:val="1"/>
        <w:sz w:val="28"/>
        <w:szCs w:val="28"/>
      </w:rPr>
      <w:drawing>
        <wp:inline distT="0" distB="0" distL="0" distR="0" wp14:anchorId="720301DE" wp14:editId="786B9423">
          <wp:extent cx="7578137" cy="8640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7578137" cy="864000"/>
                  </a:xfrm>
                  <a:prstGeom prst="rect">
                    <a:avLst/>
                  </a:prstGeom>
                </pic:spPr>
              </pic:pic>
            </a:graphicData>
          </a:graphic>
        </wp:inline>
      </w:drawing>
    </w:r>
  </w:p>
  <w:p w:rsidR="00922FE4" w:rsidRPr="00EF005C" w:rsidRDefault="00D409A4" w:rsidP="00EF005C">
    <w:pPr>
      <w:rPr>
        <w:sz w:val="20"/>
        <w:szCs w:val="20"/>
      </w:rPr>
    </w:pPr>
    <w:r>
      <w:rPr>
        <w:color w:val="000000"/>
        <w:kern w:val="3"/>
        <w:sz w:val="20"/>
        <w:szCs w:val="20"/>
        <w:lang w:bidi="hi-IN"/>
      </w:rPr>
      <w:t>DFP.271.214</w:t>
    </w:r>
    <w:r w:rsidR="00922FE4" w:rsidRPr="00EF005C">
      <w:rPr>
        <w:color w:val="000000"/>
        <w:kern w:val="3"/>
        <w:sz w:val="20"/>
        <w:szCs w:val="20"/>
        <w:lang w:bidi="hi-IN"/>
      </w:rPr>
      <w:t>.2018.LS</w:t>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sidRPr="00EF005C">
      <w:rPr>
        <w:sz w:val="20"/>
        <w:szCs w:val="20"/>
      </w:rPr>
      <w:tab/>
    </w:r>
    <w:r w:rsidR="00922FE4">
      <w:rPr>
        <w:sz w:val="20"/>
        <w:szCs w:val="20"/>
      </w:rPr>
      <w:tab/>
    </w:r>
    <w:r w:rsidR="00922FE4" w:rsidRPr="00EF005C">
      <w:rPr>
        <w:sz w:val="20"/>
        <w:szCs w:val="20"/>
      </w:rPr>
      <w:t>Załącznik nr 1a do specyfikacji</w:t>
    </w:r>
  </w:p>
  <w:p w:rsidR="00922FE4" w:rsidRPr="00EF005C" w:rsidRDefault="00922FE4" w:rsidP="00EF005C">
    <w:pPr>
      <w:pStyle w:val="Nagwek"/>
      <w:jc w:val="right"/>
    </w:pPr>
    <w:r w:rsidRPr="00EF005C">
      <w:rPr>
        <w:sz w:val="20"/>
        <w:szCs w:val="20"/>
        <w:lang w:eastAsia="en-US"/>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B1092E"/>
    <w:multiLevelType w:val="hybridMultilevel"/>
    <w:tmpl w:val="4DD8E2DC"/>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04416284"/>
    <w:multiLevelType w:val="hybridMultilevel"/>
    <w:tmpl w:val="4A0058F8"/>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D258F4"/>
    <w:multiLevelType w:val="hybridMultilevel"/>
    <w:tmpl w:val="89E0E9E4"/>
    <w:lvl w:ilvl="0" w:tplc="7076EB64">
      <w:start w:val="1"/>
      <w:numFmt w:val="decimal"/>
      <w:lvlText w:val="1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747788"/>
    <w:multiLevelType w:val="hybridMultilevel"/>
    <w:tmpl w:val="75444FB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B552BC"/>
    <w:multiLevelType w:val="hybridMultilevel"/>
    <w:tmpl w:val="2A426E6C"/>
    <w:lvl w:ilvl="0" w:tplc="95901E82">
      <w:start w:val="1"/>
      <w:numFmt w:val="ordinal"/>
      <w:lvlText w:val="14.%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625A38"/>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D62DD7"/>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E532E9D"/>
    <w:multiLevelType w:val="hybridMultilevel"/>
    <w:tmpl w:val="14B479D4"/>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5883083"/>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6DA52BF"/>
    <w:multiLevelType w:val="hybridMultilevel"/>
    <w:tmpl w:val="62EC8558"/>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A85B9A"/>
    <w:multiLevelType w:val="hybridMultilevel"/>
    <w:tmpl w:val="46B876A8"/>
    <w:lvl w:ilvl="0" w:tplc="6A269466">
      <w:start w:val="1"/>
      <w:numFmt w:val="ordinal"/>
      <w:lvlText w:val="11.%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9EF7337"/>
    <w:multiLevelType w:val="hybridMultilevel"/>
    <w:tmpl w:val="C66A5838"/>
    <w:lvl w:ilvl="0" w:tplc="C8004CCE">
      <w:start w:val="1"/>
      <w:numFmt w:val="ordinal"/>
      <w:lvlText w:val="9.%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CCF4066"/>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D02513E"/>
    <w:multiLevelType w:val="hybridMultilevel"/>
    <w:tmpl w:val="7EDA173E"/>
    <w:lvl w:ilvl="0" w:tplc="34A28C2E">
      <w:start w:val="1"/>
      <w:numFmt w:val="decimal"/>
      <w:lvlText w:val="1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22317E3"/>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D8165E"/>
    <w:multiLevelType w:val="hybridMultilevel"/>
    <w:tmpl w:val="E37468E2"/>
    <w:lvl w:ilvl="0" w:tplc="90904836">
      <w:start w:val="1"/>
      <w:numFmt w:val="decimal"/>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5D57F1"/>
    <w:multiLevelType w:val="hybridMultilevel"/>
    <w:tmpl w:val="507C36F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2DE71D5"/>
    <w:multiLevelType w:val="hybridMultilevel"/>
    <w:tmpl w:val="88D28C08"/>
    <w:lvl w:ilvl="0" w:tplc="6A269466">
      <w:start w:val="1"/>
      <w:numFmt w:val="ordinal"/>
      <w:lvlText w:val="11.%1"/>
      <w:lvlJc w:val="left"/>
      <w:pPr>
        <w:ind w:left="776" w:hanging="360"/>
      </w:pPr>
      <w:rPr>
        <w:rFonts w:hint="default"/>
        <w:color w:val="FF000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3">
    <w:nsid w:val="77943145"/>
    <w:multiLevelType w:val="hybridMultilevel"/>
    <w:tmpl w:val="CBD66B6E"/>
    <w:lvl w:ilvl="0" w:tplc="9126FBFC">
      <w:start w:val="1"/>
      <w:numFmt w:val="decimal"/>
      <w:lvlText w:val="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34"/>
  </w:num>
  <w:num w:numId="3">
    <w:abstractNumId w:val="21"/>
  </w:num>
  <w:num w:numId="4">
    <w:abstractNumId w:val="3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47"/>
  </w:num>
  <w:num w:numId="13">
    <w:abstractNumId w:val="45"/>
  </w:num>
  <w:num w:numId="14">
    <w:abstractNumId w:val="23"/>
  </w:num>
  <w:num w:numId="15">
    <w:abstractNumId w:val="40"/>
  </w:num>
  <w:num w:numId="16">
    <w:abstractNumId w:val="5"/>
  </w:num>
  <w:num w:numId="17">
    <w:abstractNumId w:val="15"/>
  </w:num>
  <w:num w:numId="18">
    <w:abstractNumId w:val="6"/>
  </w:num>
  <w:num w:numId="19">
    <w:abstractNumId w:val="36"/>
  </w:num>
  <w:num w:numId="20">
    <w:abstractNumId w:val="37"/>
  </w:num>
  <w:num w:numId="21">
    <w:abstractNumId w:val="11"/>
  </w:num>
  <w:num w:numId="22">
    <w:abstractNumId w:val="28"/>
  </w:num>
  <w:num w:numId="23">
    <w:abstractNumId w:val="16"/>
  </w:num>
  <w:num w:numId="24">
    <w:abstractNumId w:val="57"/>
  </w:num>
  <w:num w:numId="25">
    <w:abstractNumId w:val="12"/>
  </w:num>
  <w:num w:numId="26">
    <w:abstractNumId w:val="48"/>
  </w:num>
  <w:num w:numId="27">
    <w:abstractNumId w:val="38"/>
  </w:num>
  <w:num w:numId="28">
    <w:abstractNumId w:val="13"/>
  </w:num>
  <w:num w:numId="29">
    <w:abstractNumId w:val="26"/>
  </w:num>
  <w:num w:numId="30">
    <w:abstractNumId w:val="18"/>
  </w:num>
  <w:num w:numId="31">
    <w:abstractNumId w:val="24"/>
  </w:num>
  <w:num w:numId="32">
    <w:abstractNumId w:val="43"/>
  </w:num>
  <w:num w:numId="33">
    <w:abstractNumId w:val="35"/>
  </w:num>
  <w:num w:numId="34">
    <w:abstractNumId w:val="17"/>
  </w:num>
  <w:num w:numId="35">
    <w:abstractNumId w:val="52"/>
  </w:num>
  <w:num w:numId="36">
    <w:abstractNumId w:val="9"/>
  </w:num>
  <w:num w:numId="37">
    <w:abstractNumId w:val="22"/>
  </w:num>
  <w:num w:numId="38">
    <w:abstractNumId w:val="39"/>
  </w:num>
  <w:num w:numId="39">
    <w:abstractNumId w:val="14"/>
  </w:num>
  <w:num w:numId="40">
    <w:abstractNumId w:val="41"/>
  </w:num>
  <w:num w:numId="41">
    <w:abstractNumId w:val="46"/>
  </w:num>
  <w:num w:numId="42">
    <w:abstractNumId w:val="42"/>
  </w:num>
  <w:num w:numId="4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D4"/>
    <w:rsid w:val="00002418"/>
    <w:rsid w:val="0000296B"/>
    <w:rsid w:val="0000390D"/>
    <w:rsid w:val="00015277"/>
    <w:rsid w:val="00015CB4"/>
    <w:rsid w:val="000204FA"/>
    <w:rsid w:val="00022E5A"/>
    <w:rsid w:val="00022F1D"/>
    <w:rsid w:val="000248BA"/>
    <w:rsid w:val="00030DC3"/>
    <w:rsid w:val="0003374B"/>
    <w:rsid w:val="00033E28"/>
    <w:rsid w:val="00034300"/>
    <w:rsid w:val="0003581E"/>
    <w:rsid w:val="00036594"/>
    <w:rsid w:val="000458A5"/>
    <w:rsid w:val="00047C0E"/>
    <w:rsid w:val="00050FD8"/>
    <w:rsid w:val="00051BE8"/>
    <w:rsid w:val="00056B3D"/>
    <w:rsid w:val="00056BFF"/>
    <w:rsid w:val="000621C9"/>
    <w:rsid w:val="00063140"/>
    <w:rsid w:val="000632EA"/>
    <w:rsid w:val="0007051F"/>
    <w:rsid w:val="00070F50"/>
    <w:rsid w:val="00071648"/>
    <w:rsid w:val="000725E4"/>
    <w:rsid w:val="00077647"/>
    <w:rsid w:val="000847EF"/>
    <w:rsid w:val="00087AA2"/>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D18"/>
    <w:rsid w:val="000E5B50"/>
    <w:rsid w:val="000E68EB"/>
    <w:rsid w:val="000E6904"/>
    <w:rsid w:val="000E7686"/>
    <w:rsid w:val="000F0636"/>
    <w:rsid w:val="000F1849"/>
    <w:rsid w:val="000F3146"/>
    <w:rsid w:val="000F4DDE"/>
    <w:rsid w:val="000F74AF"/>
    <w:rsid w:val="00100717"/>
    <w:rsid w:val="00104239"/>
    <w:rsid w:val="00106875"/>
    <w:rsid w:val="00107BB8"/>
    <w:rsid w:val="001171D6"/>
    <w:rsid w:val="00117D7A"/>
    <w:rsid w:val="00120A5B"/>
    <w:rsid w:val="00121A1A"/>
    <w:rsid w:val="0012478A"/>
    <w:rsid w:val="00125374"/>
    <w:rsid w:val="00126D7F"/>
    <w:rsid w:val="001317CE"/>
    <w:rsid w:val="00132BF1"/>
    <w:rsid w:val="001333EB"/>
    <w:rsid w:val="001337DB"/>
    <w:rsid w:val="00135CBB"/>
    <w:rsid w:val="00136076"/>
    <w:rsid w:val="001401C9"/>
    <w:rsid w:val="00140E0F"/>
    <w:rsid w:val="00140F3C"/>
    <w:rsid w:val="00142000"/>
    <w:rsid w:val="00147A6A"/>
    <w:rsid w:val="00150307"/>
    <w:rsid w:val="00150BBA"/>
    <w:rsid w:val="00153D57"/>
    <w:rsid w:val="001557C4"/>
    <w:rsid w:val="001623B8"/>
    <w:rsid w:val="00162EA5"/>
    <w:rsid w:val="001653C3"/>
    <w:rsid w:val="00165EBB"/>
    <w:rsid w:val="001665F2"/>
    <w:rsid w:val="0017318F"/>
    <w:rsid w:val="00175120"/>
    <w:rsid w:val="00175C35"/>
    <w:rsid w:val="00176E46"/>
    <w:rsid w:val="0017772E"/>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3D69"/>
    <w:rsid w:val="001A5B4E"/>
    <w:rsid w:val="001A5E89"/>
    <w:rsid w:val="001B0E94"/>
    <w:rsid w:val="001B1D62"/>
    <w:rsid w:val="001B4686"/>
    <w:rsid w:val="001B6509"/>
    <w:rsid w:val="001C0F31"/>
    <w:rsid w:val="001C1A53"/>
    <w:rsid w:val="001C34A6"/>
    <w:rsid w:val="001D2FA2"/>
    <w:rsid w:val="001D7FEF"/>
    <w:rsid w:val="001E2929"/>
    <w:rsid w:val="001E5BA9"/>
    <w:rsid w:val="001E7D1B"/>
    <w:rsid w:val="001F0E80"/>
    <w:rsid w:val="001F1CA1"/>
    <w:rsid w:val="001F29D3"/>
    <w:rsid w:val="001F32C7"/>
    <w:rsid w:val="001F5D62"/>
    <w:rsid w:val="001F5FD7"/>
    <w:rsid w:val="001F6EFF"/>
    <w:rsid w:val="00200210"/>
    <w:rsid w:val="00203207"/>
    <w:rsid w:val="002045DD"/>
    <w:rsid w:val="002075C5"/>
    <w:rsid w:val="00210261"/>
    <w:rsid w:val="00212A23"/>
    <w:rsid w:val="00213779"/>
    <w:rsid w:val="002174F2"/>
    <w:rsid w:val="00223EDB"/>
    <w:rsid w:val="002276D4"/>
    <w:rsid w:val="00232C3B"/>
    <w:rsid w:val="00235E03"/>
    <w:rsid w:val="00240404"/>
    <w:rsid w:val="00244B95"/>
    <w:rsid w:val="0024642A"/>
    <w:rsid w:val="00251A5C"/>
    <w:rsid w:val="0025480F"/>
    <w:rsid w:val="0026074E"/>
    <w:rsid w:val="00261A8C"/>
    <w:rsid w:val="0026736F"/>
    <w:rsid w:val="002709B5"/>
    <w:rsid w:val="00272C68"/>
    <w:rsid w:val="002734FE"/>
    <w:rsid w:val="00275450"/>
    <w:rsid w:val="00281963"/>
    <w:rsid w:val="0028229E"/>
    <w:rsid w:val="00291868"/>
    <w:rsid w:val="00293757"/>
    <w:rsid w:val="00296C7C"/>
    <w:rsid w:val="002A0EE1"/>
    <w:rsid w:val="002A26FA"/>
    <w:rsid w:val="002A3A60"/>
    <w:rsid w:val="002A5EAA"/>
    <w:rsid w:val="002B1E33"/>
    <w:rsid w:val="002B29C7"/>
    <w:rsid w:val="002B31AC"/>
    <w:rsid w:val="002B4A1F"/>
    <w:rsid w:val="002B5167"/>
    <w:rsid w:val="002B629A"/>
    <w:rsid w:val="002B7EE4"/>
    <w:rsid w:val="002C01B7"/>
    <w:rsid w:val="002C0241"/>
    <w:rsid w:val="002C16ED"/>
    <w:rsid w:val="002D4818"/>
    <w:rsid w:val="002D5F84"/>
    <w:rsid w:val="002E0402"/>
    <w:rsid w:val="002E2189"/>
    <w:rsid w:val="002E47F6"/>
    <w:rsid w:val="002E62F2"/>
    <w:rsid w:val="002F1BEB"/>
    <w:rsid w:val="002F28F8"/>
    <w:rsid w:val="002F7AE6"/>
    <w:rsid w:val="00301D90"/>
    <w:rsid w:val="00301DB9"/>
    <w:rsid w:val="00302337"/>
    <w:rsid w:val="003025E6"/>
    <w:rsid w:val="00302C02"/>
    <w:rsid w:val="00302C7B"/>
    <w:rsid w:val="00303386"/>
    <w:rsid w:val="003035F3"/>
    <w:rsid w:val="00304266"/>
    <w:rsid w:val="00304C13"/>
    <w:rsid w:val="00305923"/>
    <w:rsid w:val="00306C2F"/>
    <w:rsid w:val="00315293"/>
    <w:rsid w:val="00316124"/>
    <w:rsid w:val="0031705F"/>
    <w:rsid w:val="003231E7"/>
    <w:rsid w:val="0032550C"/>
    <w:rsid w:val="003269F1"/>
    <w:rsid w:val="00332DB7"/>
    <w:rsid w:val="00333799"/>
    <w:rsid w:val="00333808"/>
    <w:rsid w:val="00334394"/>
    <w:rsid w:val="003353DC"/>
    <w:rsid w:val="00336265"/>
    <w:rsid w:val="003372BA"/>
    <w:rsid w:val="003405F7"/>
    <w:rsid w:val="00340C30"/>
    <w:rsid w:val="00341DDB"/>
    <w:rsid w:val="00342ABE"/>
    <w:rsid w:val="00344604"/>
    <w:rsid w:val="0034461F"/>
    <w:rsid w:val="00352F4F"/>
    <w:rsid w:val="003535A7"/>
    <w:rsid w:val="00356036"/>
    <w:rsid w:val="00356C10"/>
    <w:rsid w:val="00362A69"/>
    <w:rsid w:val="0036300E"/>
    <w:rsid w:val="0037034F"/>
    <w:rsid w:val="00370BC2"/>
    <w:rsid w:val="0037133C"/>
    <w:rsid w:val="0037179D"/>
    <w:rsid w:val="00372CAE"/>
    <w:rsid w:val="003762F5"/>
    <w:rsid w:val="003767BD"/>
    <w:rsid w:val="00377E98"/>
    <w:rsid w:val="00383000"/>
    <w:rsid w:val="003830F3"/>
    <w:rsid w:val="00385BF7"/>
    <w:rsid w:val="00391339"/>
    <w:rsid w:val="003913EA"/>
    <w:rsid w:val="0039212B"/>
    <w:rsid w:val="003978C4"/>
    <w:rsid w:val="003A0459"/>
    <w:rsid w:val="003A0F34"/>
    <w:rsid w:val="003A1E09"/>
    <w:rsid w:val="003A53C9"/>
    <w:rsid w:val="003A6330"/>
    <w:rsid w:val="003A7843"/>
    <w:rsid w:val="003B0B39"/>
    <w:rsid w:val="003B20FB"/>
    <w:rsid w:val="003B22D1"/>
    <w:rsid w:val="003B23EE"/>
    <w:rsid w:val="003B279B"/>
    <w:rsid w:val="003B2A02"/>
    <w:rsid w:val="003B4EEB"/>
    <w:rsid w:val="003B62A2"/>
    <w:rsid w:val="003B73C1"/>
    <w:rsid w:val="003C2824"/>
    <w:rsid w:val="003C575E"/>
    <w:rsid w:val="003C63B5"/>
    <w:rsid w:val="003E34A3"/>
    <w:rsid w:val="003E35D4"/>
    <w:rsid w:val="003E378A"/>
    <w:rsid w:val="003E5918"/>
    <w:rsid w:val="003E5E04"/>
    <w:rsid w:val="003F1768"/>
    <w:rsid w:val="003F2BF0"/>
    <w:rsid w:val="003F52D9"/>
    <w:rsid w:val="003F6E92"/>
    <w:rsid w:val="00400E1F"/>
    <w:rsid w:val="00401036"/>
    <w:rsid w:val="004021F1"/>
    <w:rsid w:val="00402A35"/>
    <w:rsid w:val="00410EC8"/>
    <w:rsid w:val="0041167C"/>
    <w:rsid w:val="00413419"/>
    <w:rsid w:val="004136E3"/>
    <w:rsid w:val="00415CD9"/>
    <w:rsid w:val="004226AD"/>
    <w:rsid w:val="00424BF6"/>
    <w:rsid w:val="00424DBA"/>
    <w:rsid w:val="0042614A"/>
    <w:rsid w:val="004336B9"/>
    <w:rsid w:val="004352C9"/>
    <w:rsid w:val="004379EB"/>
    <w:rsid w:val="004408D9"/>
    <w:rsid w:val="00441458"/>
    <w:rsid w:val="00443B9F"/>
    <w:rsid w:val="004452BC"/>
    <w:rsid w:val="0044541A"/>
    <w:rsid w:val="004500B7"/>
    <w:rsid w:val="004504B2"/>
    <w:rsid w:val="00450F2B"/>
    <w:rsid w:val="00456E8E"/>
    <w:rsid w:val="00457152"/>
    <w:rsid w:val="0045797F"/>
    <w:rsid w:val="00464C2A"/>
    <w:rsid w:val="00472928"/>
    <w:rsid w:val="0048318B"/>
    <w:rsid w:val="0048464F"/>
    <w:rsid w:val="004861C3"/>
    <w:rsid w:val="00492E7F"/>
    <w:rsid w:val="00495A4D"/>
    <w:rsid w:val="004A4B64"/>
    <w:rsid w:val="004A581F"/>
    <w:rsid w:val="004A7F40"/>
    <w:rsid w:val="004B1352"/>
    <w:rsid w:val="004B1FCD"/>
    <w:rsid w:val="004C371F"/>
    <w:rsid w:val="004C3C94"/>
    <w:rsid w:val="004C3E55"/>
    <w:rsid w:val="004C4D24"/>
    <w:rsid w:val="004D05DE"/>
    <w:rsid w:val="004D1AF1"/>
    <w:rsid w:val="004E0BE5"/>
    <w:rsid w:val="004E1390"/>
    <w:rsid w:val="004E3388"/>
    <w:rsid w:val="004E51CF"/>
    <w:rsid w:val="004E7857"/>
    <w:rsid w:val="004F2A5E"/>
    <w:rsid w:val="0050296F"/>
    <w:rsid w:val="00502A48"/>
    <w:rsid w:val="005037B2"/>
    <w:rsid w:val="005053FC"/>
    <w:rsid w:val="00511CB5"/>
    <w:rsid w:val="00513B54"/>
    <w:rsid w:val="00513F98"/>
    <w:rsid w:val="00517E69"/>
    <w:rsid w:val="00524391"/>
    <w:rsid w:val="00526719"/>
    <w:rsid w:val="00530AAD"/>
    <w:rsid w:val="00532DF4"/>
    <w:rsid w:val="00533E06"/>
    <w:rsid w:val="00537014"/>
    <w:rsid w:val="0054102B"/>
    <w:rsid w:val="005416BB"/>
    <w:rsid w:val="00541BE0"/>
    <w:rsid w:val="00543A9E"/>
    <w:rsid w:val="0054509A"/>
    <w:rsid w:val="00546CEC"/>
    <w:rsid w:val="00553767"/>
    <w:rsid w:val="00556DB1"/>
    <w:rsid w:val="00556F8B"/>
    <w:rsid w:val="005607CA"/>
    <w:rsid w:val="00561E68"/>
    <w:rsid w:val="00562FDE"/>
    <w:rsid w:val="00563EBE"/>
    <w:rsid w:val="00566A57"/>
    <w:rsid w:val="005672ED"/>
    <w:rsid w:val="00567963"/>
    <w:rsid w:val="00567BD3"/>
    <w:rsid w:val="00570A36"/>
    <w:rsid w:val="00571110"/>
    <w:rsid w:val="005719D5"/>
    <w:rsid w:val="00574D60"/>
    <w:rsid w:val="00575652"/>
    <w:rsid w:val="005767E4"/>
    <w:rsid w:val="00580069"/>
    <w:rsid w:val="0058009A"/>
    <w:rsid w:val="00581072"/>
    <w:rsid w:val="00582F0D"/>
    <w:rsid w:val="00587FF7"/>
    <w:rsid w:val="005915BB"/>
    <w:rsid w:val="0059241D"/>
    <w:rsid w:val="00593B7B"/>
    <w:rsid w:val="005A40A5"/>
    <w:rsid w:val="005A7E5F"/>
    <w:rsid w:val="005B1446"/>
    <w:rsid w:val="005B50D0"/>
    <w:rsid w:val="005B77CA"/>
    <w:rsid w:val="005C0537"/>
    <w:rsid w:val="005C0A30"/>
    <w:rsid w:val="005C32A5"/>
    <w:rsid w:val="005C3B95"/>
    <w:rsid w:val="005C65FA"/>
    <w:rsid w:val="005D245C"/>
    <w:rsid w:val="005D3C9B"/>
    <w:rsid w:val="005D5461"/>
    <w:rsid w:val="005D645A"/>
    <w:rsid w:val="005E139B"/>
    <w:rsid w:val="005E345A"/>
    <w:rsid w:val="005E39FC"/>
    <w:rsid w:val="005E42B5"/>
    <w:rsid w:val="005E7229"/>
    <w:rsid w:val="005F15AF"/>
    <w:rsid w:val="00600198"/>
    <w:rsid w:val="00601280"/>
    <w:rsid w:val="0060192E"/>
    <w:rsid w:val="00604D8B"/>
    <w:rsid w:val="0061193D"/>
    <w:rsid w:val="006137AB"/>
    <w:rsid w:val="00621B3C"/>
    <w:rsid w:val="006276FE"/>
    <w:rsid w:val="00630D66"/>
    <w:rsid w:val="006323E1"/>
    <w:rsid w:val="0064264B"/>
    <w:rsid w:val="00642A38"/>
    <w:rsid w:val="00643DF0"/>
    <w:rsid w:val="006459F5"/>
    <w:rsid w:val="00653C9B"/>
    <w:rsid w:val="006569CF"/>
    <w:rsid w:val="00663AF4"/>
    <w:rsid w:val="006668AF"/>
    <w:rsid w:val="00667DE3"/>
    <w:rsid w:val="00677105"/>
    <w:rsid w:val="00682C1F"/>
    <w:rsid w:val="00684699"/>
    <w:rsid w:val="006915D5"/>
    <w:rsid w:val="00692F7E"/>
    <w:rsid w:val="0069307C"/>
    <w:rsid w:val="006A0FD5"/>
    <w:rsid w:val="006A51C9"/>
    <w:rsid w:val="006A77BC"/>
    <w:rsid w:val="006B31C2"/>
    <w:rsid w:val="006B76B7"/>
    <w:rsid w:val="006C1CBD"/>
    <w:rsid w:val="006C76EC"/>
    <w:rsid w:val="006D67FC"/>
    <w:rsid w:val="006D773A"/>
    <w:rsid w:val="006E601C"/>
    <w:rsid w:val="006F5669"/>
    <w:rsid w:val="0070070B"/>
    <w:rsid w:val="007013D2"/>
    <w:rsid w:val="00703366"/>
    <w:rsid w:val="007101A0"/>
    <w:rsid w:val="00711E49"/>
    <w:rsid w:val="00713BAE"/>
    <w:rsid w:val="00717A5A"/>
    <w:rsid w:val="00721072"/>
    <w:rsid w:val="00721098"/>
    <w:rsid w:val="007228BA"/>
    <w:rsid w:val="00723E22"/>
    <w:rsid w:val="007241F0"/>
    <w:rsid w:val="00731F4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3FF1"/>
    <w:rsid w:val="007A6167"/>
    <w:rsid w:val="007A6B76"/>
    <w:rsid w:val="007B0223"/>
    <w:rsid w:val="007B2AE6"/>
    <w:rsid w:val="007B4656"/>
    <w:rsid w:val="007C5D53"/>
    <w:rsid w:val="007C7118"/>
    <w:rsid w:val="007D2B4F"/>
    <w:rsid w:val="007D2EF6"/>
    <w:rsid w:val="007D6562"/>
    <w:rsid w:val="007E0000"/>
    <w:rsid w:val="007E5197"/>
    <w:rsid w:val="007E7B90"/>
    <w:rsid w:val="007E7E15"/>
    <w:rsid w:val="007F3F50"/>
    <w:rsid w:val="007F5B1E"/>
    <w:rsid w:val="007F6359"/>
    <w:rsid w:val="00801FFC"/>
    <w:rsid w:val="00802B35"/>
    <w:rsid w:val="008043AC"/>
    <w:rsid w:val="00805A8E"/>
    <w:rsid w:val="00805DC6"/>
    <w:rsid w:val="0081227C"/>
    <w:rsid w:val="00814FD4"/>
    <w:rsid w:val="00817BE0"/>
    <w:rsid w:val="00820334"/>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5194C"/>
    <w:rsid w:val="008534A4"/>
    <w:rsid w:val="0085367B"/>
    <w:rsid w:val="00855539"/>
    <w:rsid w:val="0085564F"/>
    <w:rsid w:val="0086405E"/>
    <w:rsid w:val="00864062"/>
    <w:rsid w:val="00870FF1"/>
    <w:rsid w:val="008720B8"/>
    <w:rsid w:val="008753DA"/>
    <w:rsid w:val="00884D21"/>
    <w:rsid w:val="008923CA"/>
    <w:rsid w:val="00892902"/>
    <w:rsid w:val="008938AA"/>
    <w:rsid w:val="0089763C"/>
    <w:rsid w:val="008A1C2D"/>
    <w:rsid w:val="008A6F3B"/>
    <w:rsid w:val="008A7E74"/>
    <w:rsid w:val="008B005B"/>
    <w:rsid w:val="008B1088"/>
    <w:rsid w:val="008B17AF"/>
    <w:rsid w:val="008B7A47"/>
    <w:rsid w:val="008C640F"/>
    <w:rsid w:val="008D2974"/>
    <w:rsid w:val="008D718B"/>
    <w:rsid w:val="008D788B"/>
    <w:rsid w:val="008E0CF4"/>
    <w:rsid w:val="008E18DE"/>
    <w:rsid w:val="008E1CC5"/>
    <w:rsid w:val="008E5DFC"/>
    <w:rsid w:val="008F0464"/>
    <w:rsid w:val="008F1D28"/>
    <w:rsid w:val="008F3349"/>
    <w:rsid w:val="008F33CE"/>
    <w:rsid w:val="008F7B49"/>
    <w:rsid w:val="009015F8"/>
    <w:rsid w:val="00903BC2"/>
    <w:rsid w:val="009063CC"/>
    <w:rsid w:val="00907EDC"/>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58EA"/>
    <w:rsid w:val="00941704"/>
    <w:rsid w:val="00941E28"/>
    <w:rsid w:val="00947550"/>
    <w:rsid w:val="00953BAD"/>
    <w:rsid w:val="00957C15"/>
    <w:rsid w:val="009608E7"/>
    <w:rsid w:val="00960C95"/>
    <w:rsid w:val="009617B2"/>
    <w:rsid w:val="00962EFB"/>
    <w:rsid w:val="00964AEB"/>
    <w:rsid w:val="00975C4E"/>
    <w:rsid w:val="00976753"/>
    <w:rsid w:val="00977737"/>
    <w:rsid w:val="009854DD"/>
    <w:rsid w:val="00990D54"/>
    <w:rsid w:val="00991008"/>
    <w:rsid w:val="00991178"/>
    <w:rsid w:val="009920DB"/>
    <w:rsid w:val="009927F5"/>
    <w:rsid w:val="009928B6"/>
    <w:rsid w:val="009A3C3C"/>
    <w:rsid w:val="009A782B"/>
    <w:rsid w:val="009B0A38"/>
    <w:rsid w:val="009C1EC4"/>
    <w:rsid w:val="009C576C"/>
    <w:rsid w:val="009D06D7"/>
    <w:rsid w:val="009D0EC8"/>
    <w:rsid w:val="009D5B82"/>
    <w:rsid w:val="009D5ED9"/>
    <w:rsid w:val="009E3600"/>
    <w:rsid w:val="009E4958"/>
    <w:rsid w:val="009E6341"/>
    <w:rsid w:val="009F4ABA"/>
    <w:rsid w:val="009F6CC7"/>
    <w:rsid w:val="009F7BC2"/>
    <w:rsid w:val="00A01903"/>
    <w:rsid w:val="00A05ADF"/>
    <w:rsid w:val="00A06891"/>
    <w:rsid w:val="00A163AC"/>
    <w:rsid w:val="00A164DE"/>
    <w:rsid w:val="00A26EFB"/>
    <w:rsid w:val="00A27455"/>
    <w:rsid w:val="00A316DD"/>
    <w:rsid w:val="00A4103E"/>
    <w:rsid w:val="00A421EA"/>
    <w:rsid w:val="00A448FC"/>
    <w:rsid w:val="00A46A18"/>
    <w:rsid w:val="00A47DBD"/>
    <w:rsid w:val="00A51AAB"/>
    <w:rsid w:val="00A53293"/>
    <w:rsid w:val="00A541D1"/>
    <w:rsid w:val="00A54C12"/>
    <w:rsid w:val="00A5645A"/>
    <w:rsid w:val="00A61A6F"/>
    <w:rsid w:val="00A61EA5"/>
    <w:rsid w:val="00A620B5"/>
    <w:rsid w:val="00A63E01"/>
    <w:rsid w:val="00A65A02"/>
    <w:rsid w:val="00A66D87"/>
    <w:rsid w:val="00A66DEA"/>
    <w:rsid w:val="00A70AD0"/>
    <w:rsid w:val="00A724E5"/>
    <w:rsid w:val="00A74D8D"/>
    <w:rsid w:val="00A8156C"/>
    <w:rsid w:val="00A819BF"/>
    <w:rsid w:val="00A81D83"/>
    <w:rsid w:val="00A858C9"/>
    <w:rsid w:val="00A963C9"/>
    <w:rsid w:val="00AA007E"/>
    <w:rsid w:val="00AB471A"/>
    <w:rsid w:val="00AB5CD1"/>
    <w:rsid w:val="00AB631D"/>
    <w:rsid w:val="00AB78F0"/>
    <w:rsid w:val="00AB7C43"/>
    <w:rsid w:val="00AC248E"/>
    <w:rsid w:val="00AC357B"/>
    <w:rsid w:val="00AC449F"/>
    <w:rsid w:val="00AC6D96"/>
    <w:rsid w:val="00AC750B"/>
    <w:rsid w:val="00AD0408"/>
    <w:rsid w:val="00AD5876"/>
    <w:rsid w:val="00AD5935"/>
    <w:rsid w:val="00AD7940"/>
    <w:rsid w:val="00AF0FEA"/>
    <w:rsid w:val="00AF381E"/>
    <w:rsid w:val="00B01A82"/>
    <w:rsid w:val="00B01AAB"/>
    <w:rsid w:val="00B05E7B"/>
    <w:rsid w:val="00B0605F"/>
    <w:rsid w:val="00B07A90"/>
    <w:rsid w:val="00B103A3"/>
    <w:rsid w:val="00B2474D"/>
    <w:rsid w:val="00B27F02"/>
    <w:rsid w:val="00B3369C"/>
    <w:rsid w:val="00B338AB"/>
    <w:rsid w:val="00B35F9B"/>
    <w:rsid w:val="00B40332"/>
    <w:rsid w:val="00B40803"/>
    <w:rsid w:val="00B42421"/>
    <w:rsid w:val="00B460CE"/>
    <w:rsid w:val="00B477A5"/>
    <w:rsid w:val="00B5007A"/>
    <w:rsid w:val="00B50220"/>
    <w:rsid w:val="00B54694"/>
    <w:rsid w:val="00B55FD0"/>
    <w:rsid w:val="00B575FD"/>
    <w:rsid w:val="00B57C61"/>
    <w:rsid w:val="00B61CD9"/>
    <w:rsid w:val="00B65BD7"/>
    <w:rsid w:val="00B66FC5"/>
    <w:rsid w:val="00B708BE"/>
    <w:rsid w:val="00B74975"/>
    <w:rsid w:val="00B8353F"/>
    <w:rsid w:val="00B8734F"/>
    <w:rsid w:val="00B91322"/>
    <w:rsid w:val="00B92009"/>
    <w:rsid w:val="00BA127C"/>
    <w:rsid w:val="00BA149D"/>
    <w:rsid w:val="00BA1D8E"/>
    <w:rsid w:val="00BA27EC"/>
    <w:rsid w:val="00BA434C"/>
    <w:rsid w:val="00BA4AD9"/>
    <w:rsid w:val="00BA5900"/>
    <w:rsid w:val="00BA659E"/>
    <w:rsid w:val="00BB08E1"/>
    <w:rsid w:val="00BB2527"/>
    <w:rsid w:val="00BC04F9"/>
    <w:rsid w:val="00BC7037"/>
    <w:rsid w:val="00BD24B4"/>
    <w:rsid w:val="00BD3752"/>
    <w:rsid w:val="00BD6E94"/>
    <w:rsid w:val="00BE639F"/>
    <w:rsid w:val="00BE6C7F"/>
    <w:rsid w:val="00BF0FB0"/>
    <w:rsid w:val="00BF15F4"/>
    <w:rsid w:val="00BF17AF"/>
    <w:rsid w:val="00BF4F22"/>
    <w:rsid w:val="00C04CFE"/>
    <w:rsid w:val="00C0683E"/>
    <w:rsid w:val="00C06C90"/>
    <w:rsid w:val="00C06D37"/>
    <w:rsid w:val="00C071DF"/>
    <w:rsid w:val="00C11ACC"/>
    <w:rsid w:val="00C14122"/>
    <w:rsid w:val="00C151EF"/>
    <w:rsid w:val="00C16541"/>
    <w:rsid w:val="00C17321"/>
    <w:rsid w:val="00C173B8"/>
    <w:rsid w:val="00C2167B"/>
    <w:rsid w:val="00C216F8"/>
    <w:rsid w:val="00C2171B"/>
    <w:rsid w:val="00C2237E"/>
    <w:rsid w:val="00C27836"/>
    <w:rsid w:val="00C30372"/>
    <w:rsid w:val="00C304C1"/>
    <w:rsid w:val="00C31BD3"/>
    <w:rsid w:val="00C31E94"/>
    <w:rsid w:val="00C34498"/>
    <w:rsid w:val="00C367B5"/>
    <w:rsid w:val="00C41EA6"/>
    <w:rsid w:val="00C523A3"/>
    <w:rsid w:val="00C5699A"/>
    <w:rsid w:val="00C60B03"/>
    <w:rsid w:val="00C6300E"/>
    <w:rsid w:val="00C65D99"/>
    <w:rsid w:val="00C6728A"/>
    <w:rsid w:val="00C67950"/>
    <w:rsid w:val="00C75D88"/>
    <w:rsid w:val="00C76FD7"/>
    <w:rsid w:val="00C807C3"/>
    <w:rsid w:val="00C8326C"/>
    <w:rsid w:val="00C842C3"/>
    <w:rsid w:val="00C8460C"/>
    <w:rsid w:val="00C84E54"/>
    <w:rsid w:val="00C92A45"/>
    <w:rsid w:val="00C94842"/>
    <w:rsid w:val="00CA1688"/>
    <w:rsid w:val="00CA2751"/>
    <w:rsid w:val="00CA4D34"/>
    <w:rsid w:val="00CA5FEA"/>
    <w:rsid w:val="00CA70D6"/>
    <w:rsid w:val="00CA7C49"/>
    <w:rsid w:val="00CB4F6A"/>
    <w:rsid w:val="00CB73A8"/>
    <w:rsid w:val="00CC1002"/>
    <w:rsid w:val="00CC2C12"/>
    <w:rsid w:val="00CC2EB5"/>
    <w:rsid w:val="00CD165D"/>
    <w:rsid w:val="00CD4C7F"/>
    <w:rsid w:val="00CD566E"/>
    <w:rsid w:val="00CD7190"/>
    <w:rsid w:val="00CE0EDE"/>
    <w:rsid w:val="00CE114E"/>
    <w:rsid w:val="00CE35B5"/>
    <w:rsid w:val="00CE3896"/>
    <w:rsid w:val="00CE6414"/>
    <w:rsid w:val="00CE6B81"/>
    <w:rsid w:val="00CF0041"/>
    <w:rsid w:val="00CF304F"/>
    <w:rsid w:val="00CF7EDC"/>
    <w:rsid w:val="00D01371"/>
    <w:rsid w:val="00D048B9"/>
    <w:rsid w:val="00D0747B"/>
    <w:rsid w:val="00D13447"/>
    <w:rsid w:val="00D202F7"/>
    <w:rsid w:val="00D21801"/>
    <w:rsid w:val="00D24581"/>
    <w:rsid w:val="00D26283"/>
    <w:rsid w:val="00D274D9"/>
    <w:rsid w:val="00D27B38"/>
    <w:rsid w:val="00D27FA5"/>
    <w:rsid w:val="00D30C5D"/>
    <w:rsid w:val="00D32384"/>
    <w:rsid w:val="00D3703D"/>
    <w:rsid w:val="00D40234"/>
    <w:rsid w:val="00D409A4"/>
    <w:rsid w:val="00D40E26"/>
    <w:rsid w:val="00D4293B"/>
    <w:rsid w:val="00D436F3"/>
    <w:rsid w:val="00D45222"/>
    <w:rsid w:val="00D513B2"/>
    <w:rsid w:val="00D53B11"/>
    <w:rsid w:val="00D61D40"/>
    <w:rsid w:val="00D6560C"/>
    <w:rsid w:val="00D67F5F"/>
    <w:rsid w:val="00D73CBF"/>
    <w:rsid w:val="00D75697"/>
    <w:rsid w:val="00D77133"/>
    <w:rsid w:val="00D81EA2"/>
    <w:rsid w:val="00D83DC0"/>
    <w:rsid w:val="00D869A7"/>
    <w:rsid w:val="00D90661"/>
    <w:rsid w:val="00D93E0A"/>
    <w:rsid w:val="00D963F7"/>
    <w:rsid w:val="00D96B80"/>
    <w:rsid w:val="00D973E7"/>
    <w:rsid w:val="00DA0646"/>
    <w:rsid w:val="00DA0B26"/>
    <w:rsid w:val="00DA389D"/>
    <w:rsid w:val="00DA5DF6"/>
    <w:rsid w:val="00DA7F8A"/>
    <w:rsid w:val="00DB0CF9"/>
    <w:rsid w:val="00DB3E89"/>
    <w:rsid w:val="00DB4573"/>
    <w:rsid w:val="00DC191F"/>
    <w:rsid w:val="00DC1CCC"/>
    <w:rsid w:val="00DC20D0"/>
    <w:rsid w:val="00DC5BD3"/>
    <w:rsid w:val="00DC7570"/>
    <w:rsid w:val="00DD07DE"/>
    <w:rsid w:val="00DD09CC"/>
    <w:rsid w:val="00DD169C"/>
    <w:rsid w:val="00DD1E31"/>
    <w:rsid w:val="00DD4206"/>
    <w:rsid w:val="00DD638E"/>
    <w:rsid w:val="00DE1C5A"/>
    <w:rsid w:val="00DE613B"/>
    <w:rsid w:val="00DE7F0B"/>
    <w:rsid w:val="00DF1490"/>
    <w:rsid w:val="00DF153A"/>
    <w:rsid w:val="00DF3488"/>
    <w:rsid w:val="00DF58D2"/>
    <w:rsid w:val="00DF66AA"/>
    <w:rsid w:val="00DF7289"/>
    <w:rsid w:val="00DF7EA8"/>
    <w:rsid w:val="00E008ED"/>
    <w:rsid w:val="00E06594"/>
    <w:rsid w:val="00E07448"/>
    <w:rsid w:val="00E10174"/>
    <w:rsid w:val="00E1337A"/>
    <w:rsid w:val="00E150FB"/>
    <w:rsid w:val="00E15E26"/>
    <w:rsid w:val="00E17DAD"/>
    <w:rsid w:val="00E225AE"/>
    <w:rsid w:val="00E236E8"/>
    <w:rsid w:val="00E3158A"/>
    <w:rsid w:val="00E3567A"/>
    <w:rsid w:val="00E3684A"/>
    <w:rsid w:val="00E36AC2"/>
    <w:rsid w:val="00E4090F"/>
    <w:rsid w:val="00E43F25"/>
    <w:rsid w:val="00E44710"/>
    <w:rsid w:val="00E51161"/>
    <w:rsid w:val="00E513EA"/>
    <w:rsid w:val="00E5239B"/>
    <w:rsid w:val="00E526A9"/>
    <w:rsid w:val="00E5333B"/>
    <w:rsid w:val="00E5533F"/>
    <w:rsid w:val="00E55B0C"/>
    <w:rsid w:val="00E56EAB"/>
    <w:rsid w:val="00E606E1"/>
    <w:rsid w:val="00E62B86"/>
    <w:rsid w:val="00E63825"/>
    <w:rsid w:val="00E64773"/>
    <w:rsid w:val="00E80536"/>
    <w:rsid w:val="00E82752"/>
    <w:rsid w:val="00E90E8A"/>
    <w:rsid w:val="00E9658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F005C"/>
    <w:rsid w:val="00EF0F73"/>
    <w:rsid w:val="00F01F16"/>
    <w:rsid w:val="00F038AE"/>
    <w:rsid w:val="00F05635"/>
    <w:rsid w:val="00F05B73"/>
    <w:rsid w:val="00F05EA5"/>
    <w:rsid w:val="00F10886"/>
    <w:rsid w:val="00F14370"/>
    <w:rsid w:val="00F1668D"/>
    <w:rsid w:val="00F1720D"/>
    <w:rsid w:val="00F20BBF"/>
    <w:rsid w:val="00F21514"/>
    <w:rsid w:val="00F23241"/>
    <w:rsid w:val="00F233A4"/>
    <w:rsid w:val="00F23560"/>
    <w:rsid w:val="00F3147D"/>
    <w:rsid w:val="00F34782"/>
    <w:rsid w:val="00F42B92"/>
    <w:rsid w:val="00F44B78"/>
    <w:rsid w:val="00F518AD"/>
    <w:rsid w:val="00F529BA"/>
    <w:rsid w:val="00F52F2E"/>
    <w:rsid w:val="00F5334C"/>
    <w:rsid w:val="00F537EE"/>
    <w:rsid w:val="00F56F40"/>
    <w:rsid w:val="00F60646"/>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7169"/>
    <w:rsid w:val="00FA0051"/>
    <w:rsid w:val="00FA0DFE"/>
    <w:rsid w:val="00FA4CC4"/>
    <w:rsid w:val="00FA79E8"/>
    <w:rsid w:val="00FB029E"/>
    <w:rsid w:val="00FB110A"/>
    <w:rsid w:val="00FB1F63"/>
    <w:rsid w:val="00FB3CF0"/>
    <w:rsid w:val="00FB5BA6"/>
    <w:rsid w:val="00FC32D7"/>
    <w:rsid w:val="00FC5E03"/>
    <w:rsid w:val="00FC72EC"/>
    <w:rsid w:val="00FC7401"/>
    <w:rsid w:val="00FC742B"/>
    <w:rsid w:val="00FC7473"/>
    <w:rsid w:val="00FD0E75"/>
    <w:rsid w:val="00FD0EFE"/>
    <w:rsid w:val="00FD24AD"/>
    <w:rsid w:val="00FD2635"/>
    <w:rsid w:val="00FD7B23"/>
    <w:rsid w:val="00FE068C"/>
    <w:rsid w:val="00FE2682"/>
    <w:rsid w:val="00FE52DC"/>
    <w:rsid w:val="00FE540E"/>
    <w:rsid w:val="00FE6183"/>
    <w:rsid w:val="00FF2F9F"/>
    <w:rsid w:val="00FF2FEA"/>
    <w:rsid w:val="00FF35E6"/>
    <w:rsid w:val="00FF3E0D"/>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cocertified.com/product-finder/" TargetMode="External"/><Relationship Id="rId4" Type="http://schemas.microsoft.com/office/2007/relationships/stylesWithEffects" Target="stylesWithEffects.xml"/><Relationship Id="rId9" Type="http://schemas.openxmlformats.org/officeDocument/2006/relationships/hyperlink" Target="https://tcocertifie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A3B7-F6F1-42AD-8C21-6F5FD229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14312</Words>
  <Characters>85875</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99988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Sendo</cp:lastModifiedBy>
  <cp:revision>4</cp:revision>
  <cp:lastPrinted>2017-05-12T07:43:00Z</cp:lastPrinted>
  <dcterms:created xsi:type="dcterms:W3CDTF">2018-10-24T06:11:00Z</dcterms:created>
  <dcterms:modified xsi:type="dcterms:W3CDTF">2018-11-08T06:34:00Z</dcterms:modified>
</cp:coreProperties>
</file>