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2C" w:rsidRDefault="00A1462C" w:rsidP="00A1462C">
      <w:pPr>
        <w:pStyle w:val="Tekstpodstawowywcity"/>
        <w:rPr>
          <w:rFonts w:ascii="Garamond" w:eastAsia="SimSun" w:hAnsi="Garamond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DFP.271.40.2020.AJ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</w:rPr>
        <w:t>Załącznik nr 1c do specyfikacji</w:t>
      </w:r>
    </w:p>
    <w:p w:rsidR="00A1462C" w:rsidRDefault="00A1462C" w:rsidP="00A1462C">
      <w:pPr>
        <w:pStyle w:val="Tekstpodstawowywcity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Załącznik nr …… do umowy</w:t>
      </w:r>
    </w:p>
    <w:p w:rsidR="00A1462C" w:rsidRDefault="00A1462C" w:rsidP="00A1462C">
      <w:pPr>
        <w:jc w:val="right"/>
        <w:rPr>
          <w:rFonts w:ascii="Garamond" w:eastAsia="Calibri" w:hAnsi="Garamond"/>
        </w:rPr>
      </w:pPr>
    </w:p>
    <w:p w:rsidR="00A1462C" w:rsidRDefault="00A1462C" w:rsidP="001C2053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2D7833" w:rsidRPr="001C2053" w:rsidRDefault="002D7833" w:rsidP="001C2053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92530D">
        <w:rPr>
          <w:rFonts w:asciiTheme="minorHAnsi" w:eastAsia="Arial Unicode MS" w:hAnsiTheme="minorHAnsi" w:cstheme="minorHAnsi"/>
          <w:b/>
          <w:sz w:val="22"/>
          <w:szCs w:val="22"/>
        </w:rPr>
        <w:t xml:space="preserve">WYMAGANIA W ZAKRESIE ZAGADNIEŃ INFORMATYCZNYCH </w:t>
      </w:r>
      <w:r w:rsidR="0092530D">
        <w:rPr>
          <w:rFonts w:asciiTheme="minorHAnsi" w:eastAsia="Arial Unicode MS" w:hAnsiTheme="minorHAnsi" w:cstheme="minorHAnsi"/>
          <w:b/>
          <w:sz w:val="22"/>
          <w:szCs w:val="22"/>
        </w:rPr>
        <w:t xml:space="preserve">DOT. </w:t>
      </w:r>
      <w:r w:rsidR="0092530D" w:rsidRPr="0092530D">
        <w:rPr>
          <w:rFonts w:asciiTheme="minorHAnsi" w:eastAsia="Arial Unicode MS" w:hAnsiTheme="minorHAnsi" w:cstheme="minorHAnsi"/>
          <w:b/>
          <w:sz w:val="22"/>
          <w:szCs w:val="22"/>
        </w:rPr>
        <w:t>DZIERŻAW</w:t>
      </w:r>
      <w:r w:rsidR="0092530D">
        <w:rPr>
          <w:rFonts w:asciiTheme="minorHAnsi" w:eastAsia="Arial Unicode MS" w:hAnsiTheme="minorHAnsi" w:cstheme="minorHAnsi"/>
          <w:b/>
          <w:sz w:val="22"/>
          <w:szCs w:val="22"/>
        </w:rPr>
        <w:t>Y</w:t>
      </w:r>
      <w:r w:rsidR="001C2053" w:rsidRPr="001C2053">
        <w:rPr>
          <w:rFonts w:asciiTheme="minorHAnsi" w:eastAsia="Arial Unicode MS" w:hAnsiTheme="minorHAnsi" w:cstheme="minorHAnsi"/>
          <w:b/>
          <w:sz w:val="22"/>
          <w:szCs w:val="22"/>
        </w:rPr>
        <w:t xml:space="preserve"> ANALIZATORA DO OZNACZEŃ LEKÓW</w:t>
      </w:r>
    </w:p>
    <w:p w:rsidR="002D7833" w:rsidRPr="0092530D" w:rsidRDefault="002D7833" w:rsidP="002D7833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13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923"/>
        <w:gridCol w:w="1842"/>
        <w:gridCol w:w="1836"/>
      </w:tblGrid>
      <w:tr w:rsidR="00973C9A" w:rsidRPr="0092530D" w:rsidTr="00973C9A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Potwierdzenie spełnienia</w:t>
            </w:r>
          </w:p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(należy wpisać Tak lub Nie)</w:t>
            </w: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Dwustronna komunikacja Systemów analitycznych z laboratoryjnym systemem informatycznym firmy Marcel S.A., LSI Centrum</w:t>
            </w:r>
          </w:p>
          <w:p w:rsidR="00973C9A" w:rsidRPr="0092530D" w:rsidRDefault="00973C9A" w:rsidP="002D7833">
            <w:pPr>
              <w:numPr>
                <w:ilvl w:val="1"/>
                <w:numId w:val="2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Podłączenie, obsługa przyjęcia zlecenia i dystrybucji wyniku.</w:t>
            </w:r>
          </w:p>
          <w:p w:rsidR="00973C9A" w:rsidRPr="0092530D" w:rsidRDefault="00973C9A" w:rsidP="002D7833">
            <w:pPr>
              <w:numPr>
                <w:ilvl w:val="1"/>
                <w:numId w:val="2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Dostarczenie (jeżeli to konieczne) interfejsów wymiany danych oraz (jeżeli to konieczne) licencji na ich użytkowanie.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Wszelkie koszty związane z integracją pomiędzy Systemami analitycznymi a LSI ponosi Wykonawca.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Dostarczony System analityczny podłączony do laboratoryjnego systemu informatycznego LSI </w:t>
            </w:r>
            <w:r w:rsidR="004B286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bezpośrednio lub </w:t>
            </w: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z wykorzystaniem serwera pośredniczącego </w:t>
            </w:r>
            <w:proofErr w:type="spellStart"/>
            <w:r w:rsidRPr="0092530D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middleware</w:t>
            </w:r>
            <w:proofErr w:type="spellEnd"/>
            <w:r w:rsidRPr="0092530D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4B2868" w:rsidP="004B2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przypadku </w:t>
            </w: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wykorzystani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a</w:t>
            </w: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serwera pośredniczącego </w:t>
            </w:r>
            <w:proofErr w:type="spellStart"/>
            <w:r w:rsidRPr="0092530D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middleware</w:t>
            </w:r>
            <w:proofErr w:type="spellEnd"/>
            <w:r w:rsidRPr="00925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konieczność jego dostawy i konfiguracji.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Przeszkolenie pracowników Działu IT w zakresie utrzymania Systemu analitycznego oraz komunikacji (wymiany danych) z LSI.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color w:val="FF0000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Dostarczenie niezbędnych licencji koniecznych do pełnego wdrożenia</w:t>
            </w:r>
            <w:r w:rsidR="004B286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Systemów analitycznych, w tym 6</w:t>
            </w: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licencje na stanowiska robocze + 1 licencja na stanowisko techniczne dla Działu Informatyki.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Dostarczenie narzędzi diagnostycznych umożliwiających śledzenie procesów wymiany pomiędzy Systemami.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  <w:t>TAK/NIE</w:t>
            </w:r>
          </w:p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  <w:t>(zaznaczyć odpowiednie)</w:t>
            </w: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Świadczenie przez Wykonawcę asysty technicznej Systemu analitycznego w terminie obowiązywania umowy, w ramach której Wykonawca zobowiązany jest do:</w:t>
            </w:r>
          </w:p>
          <w:p w:rsidR="00973C9A" w:rsidRPr="0092530D" w:rsidRDefault="00973C9A" w:rsidP="002D7833">
            <w:pPr>
              <w:numPr>
                <w:ilvl w:val="0"/>
                <w:numId w:val="1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usuwania błędów;</w:t>
            </w:r>
          </w:p>
          <w:p w:rsidR="00973C9A" w:rsidRPr="0092530D" w:rsidRDefault="00973C9A" w:rsidP="002D7833">
            <w:pPr>
              <w:numPr>
                <w:ilvl w:val="0"/>
                <w:numId w:val="1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dostosowywania oprogramowania do zmieniających się przepisów prawnych;</w:t>
            </w:r>
          </w:p>
          <w:p w:rsidR="00973C9A" w:rsidRPr="0092530D" w:rsidRDefault="00973C9A" w:rsidP="002D7833">
            <w:pPr>
              <w:numPr>
                <w:ilvl w:val="0"/>
                <w:numId w:val="1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konsultacji w zakresie dostarczonego systemu;</w:t>
            </w:r>
          </w:p>
          <w:p w:rsidR="00973C9A" w:rsidRPr="0092530D" w:rsidRDefault="00973C9A" w:rsidP="002D7833">
            <w:pPr>
              <w:numPr>
                <w:ilvl w:val="0"/>
                <w:numId w:val="1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instalacji niezbędnych dla prawidłowego funkcjonowania systemu poprawek do zainstalowanej wersji oprogramowania;</w:t>
            </w:r>
          </w:p>
          <w:p w:rsidR="00973C9A" w:rsidRPr="0092530D" w:rsidRDefault="00973C9A" w:rsidP="002D7833">
            <w:pPr>
              <w:numPr>
                <w:ilvl w:val="0"/>
                <w:numId w:val="1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nadzór nad interfejsem wymiany danych (integracja z LSI) po stronie Systemu Wykonawcy.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4B2868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przypadku </w:t>
            </w: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wykorzystani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a</w:t>
            </w: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serwera pośredniczącego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o</w:t>
            </w:r>
            <w:r w:rsidR="00973C9A"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bsługa serwisowa systemu </w:t>
            </w:r>
            <w:proofErr w:type="spellStart"/>
            <w:r w:rsidR="00973C9A" w:rsidRPr="0092530D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middleware</w:t>
            </w:r>
            <w:proofErr w:type="spellEnd"/>
            <w:r w:rsidR="00973C9A"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w trybie 24/7 tj. przez 24 godziny na dobę i 365 dni w roku w zakresie: przyjęcia zgłoszenia, wskazania osoby prowadzącej, daty i godziny planowanego usunięcia usterki, zamknięcia zgłoszenia. Możliwość zgłaszania awarii systemu za pośrednictwem systemu HelpDesk Wykonawcy oraz telefonicznie</w:t>
            </w:r>
          </w:p>
          <w:p w:rsidR="00973C9A" w:rsidRPr="0092530D" w:rsidRDefault="00973C9A" w:rsidP="002D7833">
            <w:pPr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Podział błędów na kategorie</w:t>
            </w:r>
          </w:p>
          <w:p w:rsidR="00973C9A" w:rsidRPr="0092530D" w:rsidRDefault="00973C9A" w:rsidP="002D7833">
            <w:pPr>
              <w:numPr>
                <w:ilvl w:val="1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Krytyczny – niemożliwa praca w systemie;</w:t>
            </w:r>
          </w:p>
          <w:p w:rsidR="00973C9A" w:rsidRPr="0092530D" w:rsidRDefault="00973C9A" w:rsidP="002D7833">
            <w:pPr>
              <w:numPr>
                <w:ilvl w:val="1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Pilny – utrudniający, ograniczający pracę w systemie;</w:t>
            </w:r>
          </w:p>
          <w:p w:rsidR="00973C9A" w:rsidRPr="0092530D" w:rsidRDefault="00973C9A" w:rsidP="002D7833">
            <w:pPr>
              <w:numPr>
                <w:ilvl w:val="1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Zwykły – nie mający istotnego wpływu na  bieżącą pracę;</w:t>
            </w:r>
          </w:p>
          <w:p w:rsidR="00973C9A" w:rsidRPr="0092530D" w:rsidRDefault="00973C9A" w:rsidP="002D7833">
            <w:pPr>
              <w:numPr>
                <w:ilvl w:val="0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Różne czasy reakcji i usunięcia błędu w zależności od kategorii błędu</w:t>
            </w:r>
          </w:p>
          <w:p w:rsidR="00973C9A" w:rsidRPr="0092530D" w:rsidRDefault="00973C9A" w:rsidP="002D7833">
            <w:pPr>
              <w:numPr>
                <w:ilvl w:val="1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Krytyczny – reakcja 1 h od moment zgłoszenia, usunięcie błędu do 4 h</w:t>
            </w:r>
          </w:p>
          <w:p w:rsidR="00973C9A" w:rsidRPr="0092530D" w:rsidRDefault="00973C9A" w:rsidP="002D7833">
            <w:pPr>
              <w:numPr>
                <w:ilvl w:val="1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Pilny – reakcja 12 h od moment zgłoszenia, usunięcie błędu do 48 h</w:t>
            </w:r>
          </w:p>
          <w:p w:rsidR="00973C9A" w:rsidRPr="0092530D" w:rsidRDefault="00973C9A" w:rsidP="002D7833">
            <w:pPr>
              <w:numPr>
                <w:ilvl w:val="1"/>
                <w:numId w:val="4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Zwykły- – reakcja 72 h od moment zgłoszenia, usunięcie błędu do 14 dni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458" w:rsidRPr="00E52458" w:rsidTr="00973C9A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Regularna, prewencyjna kontrola poprawności działania Systemu poprzez kontrolę zdarzeń (logów), mającą na celu zapobieganie powstawaniu awarii Systemu w szczególności w zakresie monitoringu:</w:t>
            </w:r>
          </w:p>
          <w:p w:rsidR="00973C9A" w:rsidRPr="0092530D" w:rsidRDefault="00973C9A" w:rsidP="002D7833">
            <w:pPr>
              <w:numPr>
                <w:ilvl w:val="1"/>
                <w:numId w:val="3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procesów bazy danych;</w:t>
            </w:r>
          </w:p>
          <w:p w:rsidR="00973C9A" w:rsidRPr="0092530D" w:rsidRDefault="00973C9A" w:rsidP="002D7833">
            <w:pPr>
              <w:numPr>
                <w:ilvl w:val="1"/>
                <w:numId w:val="3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procesów systemu operacyjnego;</w:t>
            </w:r>
          </w:p>
          <w:p w:rsidR="00973C9A" w:rsidRPr="0092530D" w:rsidRDefault="00973C9A" w:rsidP="002D7833">
            <w:pPr>
              <w:numPr>
                <w:ilvl w:val="1"/>
                <w:numId w:val="3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procesów zasobów sprzętowych;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</w:pPr>
          </w:p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</w:pPr>
          </w:p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  <w:t>TAK/NIE</w:t>
            </w:r>
          </w:p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  <w:t>(zaznaczyć odpowiednie)</w:t>
            </w:r>
          </w:p>
        </w:tc>
      </w:tr>
      <w:tr w:rsidR="00973C9A" w:rsidRPr="0092530D" w:rsidTr="00973C9A">
        <w:trPr>
          <w:trHeight w:val="5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Dostarczenie dokumentacji technicznej i procedur eksploatacyjnych dot. Systemu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92530D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C9A" w:rsidRPr="0092530D" w:rsidTr="00973C9A">
        <w:trPr>
          <w:trHeight w:val="5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bookmarkStart w:id="0" w:name="_GoBack" w:colFirst="2" w:colLast="3"/>
            <w:r w:rsidRPr="0092530D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9A" w:rsidRPr="0092530D" w:rsidRDefault="00973C9A" w:rsidP="009707D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2530D">
              <w:rPr>
                <w:rFonts w:asciiTheme="minorHAnsi" w:eastAsia="Arial Unicode MS" w:hAnsiTheme="minorHAnsi" w:cstheme="minorHAnsi"/>
                <w:sz w:val="22"/>
                <w:szCs w:val="22"/>
              </w:rPr>
              <w:t>Możliwość dostępu do danych (tryb tylko do odczytu) zawartych w bazie danych za pośrednictwem narzędzi dostarczonych przez Wykonawcę.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</w:pPr>
          </w:p>
          <w:p w:rsidR="00973C9A" w:rsidRPr="00E52458" w:rsidRDefault="00973C9A" w:rsidP="009707D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  <w:t>TAK/NIE</w:t>
            </w:r>
          </w:p>
          <w:p w:rsidR="00973C9A" w:rsidRPr="00E52458" w:rsidRDefault="00973C9A" w:rsidP="00973C9A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E52458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</w:rPr>
              <w:t>(zaznaczyć odpowiednie)</w:t>
            </w:r>
          </w:p>
        </w:tc>
      </w:tr>
      <w:bookmarkEnd w:id="0"/>
    </w:tbl>
    <w:p w:rsidR="000D3BD6" w:rsidRPr="0092530D" w:rsidRDefault="000D3BD6" w:rsidP="004B2868">
      <w:pPr>
        <w:rPr>
          <w:rFonts w:asciiTheme="minorHAnsi" w:hAnsiTheme="minorHAnsi" w:cstheme="minorHAnsi"/>
          <w:sz w:val="22"/>
          <w:szCs w:val="22"/>
        </w:rPr>
      </w:pPr>
    </w:p>
    <w:sectPr w:rsidR="000D3BD6" w:rsidRPr="0092530D" w:rsidSect="002D78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97B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025B62"/>
    <w:multiLevelType w:val="hybridMultilevel"/>
    <w:tmpl w:val="1348FFF2"/>
    <w:lvl w:ilvl="0" w:tplc="AFEEE9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002C3"/>
    <w:multiLevelType w:val="hybridMultilevel"/>
    <w:tmpl w:val="1348FFF2"/>
    <w:lvl w:ilvl="0" w:tplc="AFEEE9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686"/>
    <w:multiLevelType w:val="hybridMultilevel"/>
    <w:tmpl w:val="1348FFF2"/>
    <w:lvl w:ilvl="0" w:tplc="AFEEE9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3"/>
    <w:rsid w:val="00087608"/>
    <w:rsid w:val="000D3BD6"/>
    <w:rsid w:val="001C2053"/>
    <w:rsid w:val="002D7833"/>
    <w:rsid w:val="004B2868"/>
    <w:rsid w:val="00586A51"/>
    <w:rsid w:val="00747F11"/>
    <w:rsid w:val="0092530D"/>
    <w:rsid w:val="00973C9A"/>
    <w:rsid w:val="00A1462C"/>
    <w:rsid w:val="00E52458"/>
    <w:rsid w:val="00EB75F3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8EDAD-E7B6-44DE-B949-6EEB3F05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462C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462C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Kaczara</dc:creator>
  <cp:keywords/>
  <dc:description/>
  <cp:lastModifiedBy>Arletta Jędrasiewicz</cp:lastModifiedBy>
  <cp:revision>5</cp:revision>
  <dcterms:created xsi:type="dcterms:W3CDTF">2020-03-13T11:08:00Z</dcterms:created>
  <dcterms:modified xsi:type="dcterms:W3CDTF">2020-03-13T11:44:00Z</dcterms:modified>
</cp:coreProperties>
</file>