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27C47" w14:textId="28BBEABC" w:rsidR="00A26B72" w:rsidRPr="00C20067" w:rsidRDefault="00570C06" w:rsidP="00A26B72">
      <w:pPr>
        <w:spacing w:before="120" w:after="0" w:line="264" w:lineRule="auto"/>
        <w:jc w:val="right"/>
        <w:rPr>
          <w:rFonts w:ascii="Times New Roman" w:hAnsi="Times New Roman" w:cs="Times New Roman"/>
          <w:b/>
        </w:rPr>
      </w:pPr>
      <w:bookmarkStart w:id="0" w:name="_GoBack"/>
      <w:bookmarkEnd w:id="0"/>
      <w:r>
        <w:rPr>
          <w:rFonts w:ascii="Times New Roman" w:hAnsi="Times New Roman" w:cs="Times New Roman"/>
          <w:b/>
        </w:rPr>
        <w:t>Załącznik nr 2</w:t>
      </w:r>
      <w:r w:rsidR="00A26B72" w:rsidRPr="00C20067">
        <w:rPr>
          <w:rFonts w:ascii="Times New Roman" w:hAnsi="Times New Roman" w:cs="Times New Roman"/>
          <w:b/>
        </w:rPr>
        <w:t xml:space="preserve"> do Umowy</w:t>
      </w:r>
    </w:p>
    <w:p w14:paraId="52568C1B" w14:textId="77777777" w:rsidR="00A26B72" w:rsidRPr="00C20067" w:rsidRDefault="00A26B72" w:rsidP="00A26B72">
      <w:pPr>
        <w:spacing w:before="120" w:after="0" w:line="264" w:lineRule="auto"/>
        <w:jc w:val="center"/>
        <w:rPr>
          <w:rFonts w:ascii="Times New Roman" w:hAnsi="Times New Roman" w:cs="Times New Roman"/>
          <w:b/>
        </w:rPr>
      </w:pPr>
    </w:p>
    <w:p w14:paraId="5D49B94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Umowa powierzenia przetwarzania danych osobowych</w:t>
      </w:r>
    </w:p>
    <w:p w14:paraId="7054DD75" w14:textId="77777777" w:rsidR="00A26B72" w:rsidRPr="00C20067" w:rsidRDefault="00A26B72" w:rsidP="00A26B72">
      <w:pPr>
        <w:spacing w:before="120" w:after="0" w:line="264" w:lineRule="auto"/>
        <w:jc w:val="center"/>
        <w:rPr>
          <w:rFonts w:ascii="Times New Roman" w:hAnsi="Times New Roman" w:cs="Times New Roman"/>
          <w:b/>
        </w:rPr>
      </w:pPr>
    </w:p>
    <w:p w14:paraId="02C0D276" w14:textId="77777777" w:rsidR="00A26B72" w:rsidRPr="00C20067" w:rsidRDefault="00A26B72" w:rsidP="00A26B72">
      <w:pPr>
        <w:spacing w:before="120" w:after="0" w:line="264" w:lineRule="auto"/>
        <w:jc w:val="center"/>
        <w:rPr>
          <w:rFonts w:ascii="Times New Roman" w:hAnsi="Times New Roman" w:cs="Times New Roman"/>
        </w:rPr>
      </w:pPr>
      <w:r w:rsidRPr="00C20067">
        <w:rPr>
          <w:rFonts w:ascii="Times New Roman" w:hAnsi="Times New Roman" w:cs="Times New Roman"/>
        </w:rPr>
        <w:t>zawarta w Krakowie w dniu ……….. r. pomiędzy:</w:t>
      </w:r>
    </w:p>
    <w:p w14:paraId="3A569D35"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b/>
          <w:color w:val="auto"/>
          <w:sz w:val="22"/>
          <w:szCs w:val="22"/>
        </w:rPr>
        <w:t>SPZOZ Szpitalem Uniwersyteckim w Krakowie</w:t>
      </w:r>
      <w:r w:rsidRPr="00C20067">
        <w:rPr>
          <w:rFonts w:ascii="Times New Roman" w:hAnsi="Times New Roman" w:cs="Times New Roman"/>
          <w:color w:val="auto"/>
          <w:sz w:val="22"/>
          <w:szCs w:val="22"/>
        </w:rPr>
        <w:t xml:space="preserve"> ul. Kopernika 36, 31-501 Kraków, zarejestrowanym w Sądzie Rejonowym dla Krakowa – Śródmieścia w Krakowie, XI Wydział Gospodarczy Krajowego Rejestru Sądowego pod numerem KRS: 0000024155, </w:t>
      </w:r>
      <w:r w:rsidRPr="00C20067">
        <w:rPr>
          <w:rFonts w:ascii="Times New Roman" w:hAnsi="Times New Roman" w:cs="Times New Roman"/>
          <w:color w:val="auto"/>
          <w:sz w:val="22"/>
          <w:szCs w:val="22"/>
        </w:rPr>
        <w:br/>
        <w:t>NIP 675-11-99-442, REGON: 000288685, reprezentowanym przez:</w:t>
      </w:r>
    </w:p>
    <w:p w14:paraId="27D9D7C5"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B375F0E"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464688A8" w14:textId="77777777" w:rsidR="00A26B72" w:rsidRPr="00365347" w:rsidRDefault="00A26B72" w:rsidP="00A26B72">
      <w:pPr>
        <w:spacing w:before="120" w:after="0" w:line="264" w:lineRule="auto"/>
        <w:jc w:val="both"/>
        <w:rPr>
          <w:rStyle w:val="Teksttreci0"/>
          <w:rFonts w:ascii="Times New Roman" w:hAnsi="Times New Roman" w:cs="Times New Roman"/>
        </w:rPr>
      </w:pPr>
      <w:r w:rsidRPr="00365347">
        <w:rPr>
          <w:rStyle w:val="Teksttreci0"/>
          <w:rFonts w:ascii="Times New Roman" w:hAnsi="Times New Roman" w:cs="Times New Roman"/>
        </w:rPr>
        <w:t xml:space="preserve">zwanym dalej </w:t>
      </w:r>
      <w:r w:rsidRPr="00365347">
        <w:rPr>
          <w:rStyle w:val="Teksttreci0"/>
          <w:rFonts w:ascii="Times New Roman" w:hAnsi="Times New Roman" w:cs="Times New Roman"/>
          <w:bCs/>
        </w:rPr>
        <w:t>„</w:t>
      </w:r>
      <w:r w:rsidRPr="00365347">
        <w:rPr>
          <w:rStyle w:val="Teksttreci0"/>
          <w:rFonts w:ascii="Times New Roman" w:hAnsi="Times New Roman" w:cs="Times New Roman"/>
        </w:rPr>
        <w:t>Administratorem Danych”,</w:t>
      </w:r>
    </w:p>
    <w:p w14:paraId="1AF57684"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t>a</w:t>
      </w:r>
    </w:p>
    <w:p w14:paraId="55D0657E" w14:textId="77777777" w:rsidR="00A26B72" w:rsidRPr="00C20067" w:rsidRDefault="00A26B72" w:rsidP="00A26B72">
      <w:pPr>
        <w:spacing w:before="120" w:after="0" w:line="264" w:lineRule="auto"/>
        <w:ind w:right="23"/>
        <w:jc w:val="both"/>
        <w:rPr>
          <w:rFonts w:ascii="Times New Roman" w:hAnsi="Times New Roman" w:cs="Times New Roman"/>
          <w:bCs/>
        </w:rPr>
      </w:pPr>
      <w:r w:rsidRPr="00C20067">
        <w:rPr>
          <w:rFonts w:ascii="Times New Roman" w:hAnsi="Times New Roman" w:cs="Times New Roman"/>
          <w:bCs/>
        </w:rPr>
        <w:t>..........................................................................................................................................................</w:t>
      </w:r>
    </w:p>
    <w:p w14:paraId="36D26DD0" w14:textId="77777777" w:rsidR="00A26B72" w:rsidRPr="00C20067" w:rsidRDefault="00A26B72" w:rsidP="00A26B72">
      <w:pPr>
        <w:spacing w:before="120" w:after="0" w:line="264" w:lineRule="auto"/>
        <w:ind w:right="23"/>
        <w:jc w:val="both"/>
        <w:rPr>
          <w:rFonts w:ascii="Times New Roman" w:hAnsi="Times New Roman" w:cs="Times New Roman"/>
        </w:rPr>
      </w:pPr>
      <w:r w:rsidRPr="00C20067">
        <w:rPr>
          <w:rFonts w:ascii="Times New Roman" w:hAnsi="Times New Roman" w:cs="Times New Roman"/>
          <w:bCs/>
        </w:rPr>
        <w:t>..................................................................................................................................................................</w:t>
      </w:r>
      <w:r w:rsidRPr="00C20067">
        <w:rPr>
          <w:rFonts w:ascii="Times New Roman" w:hAnsi="Times New Roman" w:cs="Times New Roman"/>
        </w:rPr>
        <w:t xml:space="preserve"> reprezentowaną/ym przez:</w:t>
      </w:r>
    </w:p>
    <w:p w14:paraId="41CB92A3"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39C55B65"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35005E9"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Style w:val="Teksttreci2Bezpogrubienia"/>
          <w:rFonts w:ascii="Times New Roman" w:hAnsi="Times New Roman" w:cs="Times New Roman"/>
          <w:b w:val="0"/>
          <w:color w:val="auto"/>
          <w:sz w:val="22"/>
          <w:szCs w:val="22"/>
        </w:rPr>
        <w:t>zwanym dalej „Podmiotem</w:t>
      </w:r>
      <w:r w:rsidRPr="00C20067">
        <w:rPr>
          <w:rFonts w:ascii="Times New Roman" w:hAnsi="Times New Roman" w:cs="Times New Roman"/>
          <w:b/>
          <w:color w:val="auto"/>
          <w:sz w:val="22"/>
          <w:szCs w:val="22"/>
        </w:rPr>
        <w:t xml:space="preserve"> </w:t>
      </w:r>
      <w:r w:rsidRPr="00C20067">
        <w:rPr>
          <w:rFonts w:ascii="Times New Roman" w:hAnsi="Times New Roman" w:cs="Times New Roman"/>
          <w:color w:val="auto"/>
          <w:sz w:val="22"/>
          <w:szCs w:val="22"/>
        </w:rPr>
        <w:t>Przetwarzającym”</w:t>
      </w:r>
    </w:p>
    <w:p w14:paraId="0FFF9BC8"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zwanymi dalej łącznie „Stronami”</w:t>
      </w:r>
    </w:p>
    <w:p w14:paraId="5C07FCDB"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Mając na uwadze, że Strony łączy umowa/umowy w związku z realizacją których przetwarzane są dane osobowe, a także w związku z faktem, iż od dnia 25 maja 2018 r. Strony zobowiązane są do stosowania przepisów Rozporządzenia Parlamentu Europejskiego i Rady (UE) 2016/679 z dnia 27 kwietnia 2016 r. w sprawie ochrony osób fizycznych w związku z przetwarzaniem danych osobowych i w sprawie swobodnego przepływu takich danych oraz uchylenia dyrektywy 95/46/WE</w:t>
      </w:r>
    </w:p>
    <w:p w14:paraId="397C360D"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Strony postanawiają zawrzeć umowę o następującej treści:</w:t>
      </w:r>
    </w:p>
    <w:p w14:paraId="6D32580D"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w:t>
      </w:r>
    </w:p>
    <w:p w14:paraId="3F68E7EE" w14:textId="77777777" w:rsidR="00A26B72" w:rsidRPr="00365347" w:rsidRDefault="00A26B72" w:rsidP="00A26B72">
      <w:pPr>
        <w:pStyle w:val="Akapitzlist"/>
        <w:spacing w:before="120" w:line="264" w:lineRule="auto"/>
        <w:ind w:left="360"/>
        <w:jc w:val="center"/>
        <w:rPr>
          <w:rFonts w:ascii="Times New Roman" w:hAnsi="Times New Roman" w:cs="Times New Roman"/>
          <w:b/>
        </w:rPr>
      </w:pPr>
      <w:r w:rsidRPr="00365347">
        <w:rPr>
          <w:rFonts w:ascii="Times New Roman" w:hAnsi="Times New Roman" w:cs="Times New Roman"/>
          <w:b/>
        </w:rPr>
        <w:t>Przedmiot Umowy Powierzenia</w:t>
      </w:r>
    </w:p>
    <w:p w14:paraId="36965D05"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Niniejsza umowa ramowa powierzenia przetwarzania danych osobowych („Umowa Powierzenia”) ma zastosowanie do wszystkich umów zawartych pomiędzy Stronami („Umowy Główne”), których zakres przedmiotowy jest zgodny z zakresem określonym w pkt. 1 </w:t>
      </w:r>
      <w:r w:rsidRPr="00C20067">
        <w:rPr>
          <w:rFonts w:ascii="Times New Roman" w:hAnsi="Times New Roman" w:cs="Times New Roman"/>
          <w:i/>
        </w:rPr>
        <w:t>„Charakter przetwarzania”</w:t>
      </w:r>
      <w:r w:rsidRPr="00C20067">
        <w:rPr>
          <w:rFonts w:ascii="Times New Roman" w:hAnsi="Times New Roman" w:cs="Times New Roman"/>
        </w:rPr>
        <w:t xml:space="preserve"> ust 1 Załącznika nr 2 do niniejszej Umowy Powierzenia</w:t>
      </w:r>
      <w:r w:rsidRPr="00C20067" w:rsidDel="00517359">
        <w:rPr>
          <w:rFonts w:ascii="Times New Roman" w:hAnsi="Times New Roman" w:cs="Times New Roman"/>
        </w:rPr>
        <w:t xml:space="preserve"> </w:t>
      </w:r>
      <w:r w:rsidRPr="00C20067">
        <w:rPr>
          <w:rFonts w:ascii="Times New Roman" w:hAnsi="Times New Roman" w:cs="Times New Roman"/>
        </w:rPr>
        <w:t>oraz na podstawie których Podmiot Przetwarzający w celu realizacji przedmiotu Umowy Głównej</w:t>
      </w:r>
      <w:r w:rsidRPr="00C20067" w:rsidDel="00052210">
        <w:rPr>
          <w:rFonts w:ascii="Times New Roman" w:hAnsi="Times New Roman" w:cs="Times New Roman"/>
        </w:rPr>
        <w:t xml:space="preserve"> </w:t>
      </w:r>
      <w:r w:rsidRPr="00C20067">
        <w:rPr>
          <w:rFonts w:ascii="Times New Roman" w:hAnsi="Times New Roman" w:cs="Times New Roman"/>
        </w:rPr>
        <w:t>przetwarza dane osobowe, których administratorem jest Szpital Uniwersytecki, na warunkach określonych w § 2 oraz w Załączniku nr 2 do niniejszej Umowy Powierzenia.</w:t>
      </w:r>
    </w:p>
    <w:p w14:paraId="417B4E33"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Wykaz Umów Głównych obowiązujących pomiędzy Stronami, do których ma zastosowanie niniejsza Umowa Powierzenia, zawarty jest w załączniku nr 1 do niniejszej Umowy Powierzenia. Niniejsza Umowa Powierzenia reguluje wzajemne prawa i obowiązki Stron w zakresie </w:t>
      </w:r>
      <w:r w:rsidRPr="00C20067">
        <w:rPr>
          <w:rFonts w:ascii="Times New Roman" w:hAnsi="Times New Roman" w:cs="Times New Roman"/>
        </w:rPr>
        <w:lastRenderedPageBreak/>
        <w:t>przetwarzania danych osobowych wynikających z Umów Głównych i zastępuje w tym zakresie postanowienia Umowy Głównej.</w:t>
      </w:r>
    </w:p>
    <w:p w14:paraId="3273DC03"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Strony zgodnie postanawiają, że niniejsza Umowa Powierzenia będzie mieć również zastosowanie do wszelkich umów, które zostaną zawarte w przyszłości pomiędzy Stronami, a ich zakres przedmiotowy będzie zgodny z zakresem określonym w pkt.1 </w:t>
      </w:r>
      <w:r w:rsidRPr="00C20067">
        <w:rPr>
          <w:rFonts w:ascii="Times New Roman" w:hAnsi="Times New Roman" w:cs="Times New Roman"/>
          <w:i/>
        </w:rPr>
        <w:t>„Charakter przetwarzania”</w:t>
      </w:r>
      <w:r w:rsidRPr="00C20067">
        <w:rPr>
          <w:rFonts w:ascii="Times New Roman" w:hAnsi="Times New Roman" w:cs="Times New Roman"/>
        </w:rPr>
        <w:t xml:space="preserve"> ust 1 Załącznika nr 2 do niniejszej Umowy Powierzenia</w:t>
      </w:r>
      <w:r w:rsidRPr="00C20067" w:rsidDel="00517359">
        <w:rPr>
          <w:rFonts w:ascii="Times New Roman" w:hAnsi="Times New Roman" w:cs="Times New Roman"/>
        </w:rPr>
        <w:t xml:space="preserve"> </w:t>
      </w:r>
      <w:r w:rsidRPr="00C20067">
        <w:rPr>
          <w:rFonts w:ascii="Times New Roman" w:hAnsi="Times New Roman" w:cs="Times New Roman"/>
        </w:rPr>
        <w:t>oraz na podstawie których Podmiot Przetwarzający będzie wykonywał czynności wymagające przetwarzania danych osobowych, których administratorem jest Szpital Uniwersytecki, na warunkach określonych w § 2 oraz Załączniku nr 2 do niniejszej Umowy Powierzenia, chyba że co innego będzie wynikać z tych umów.</w:t>
      </w:r>
    </w:p>
    <w:p w14:paraId="21CC1EA2"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2</w:t>
      </w:r>
    </w:p>
    <w:p w14:paraId="2EBFE187"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xml:space="preserve">Warunki przetwarzania </w:t>
      </w:r>
    </w:p>
    <w:p w14:paraId="123BC61F"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Szpital Uniwersytecki w Krakowie oświadcza, że jest administratorem danych osobowych powierzonych do przetwarzania na podstawie niniejszej Umowy Powierzenia.</w:t>
      </w:r>
    </w:p>
    <w:p w14:paraId="1A2C5115"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zobowiązuje się przetwarzać powierzone mu dane osobowe zgodnie z niniejszą Umową Powierzenia, Rozporządzeniem Parlamentu Europejskiego Rady (UE) 2016/679 z dnia 27 kwietnia 2016 r. w sprawie ochrony osób fizycznych w związku z przetwarzaniem danych 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 (w tym, </w:t>
      </w:r>
      <w:r w:rsidRPr="00C20067">
        <w:rPr>
          <w:rFonts w:ascii="Times New Roman" w:hAnsi="Times New Roman" w:cs="Times New Roman"/>
        </w:rPr>
        <w:t>w odniesieniu do danych osobowych pacjentów</w:t>
      </w:r>
      <w:r w:rsidRPr="00C20067">
        <w:rPr>
          <w:rFonts w:ascii="Times New Roman" w:eastAsia="Times New Roman" w:hAnsi="Times New Roman" w:cs="Times New Roman"/>
          <w:lang w:eastAsia="pl-PL"/>
        </w:rPr>
        <w:t>, w szczególności ustawą z dnia 6 listopada 2008 r. o prawach pacjenta i Rzeczniku Praw Pacjenta, zwaną dalej „UPP”, ustawą z dnia 28 kwietnia 2011 r. o systemie informacji w ochronie zdrowia).</w:t>
      </w:r>
    </w:p>
    <w:p w14:paraId="312F407C"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 xml:space="preserve">Administrator Danych, na </w:t>
      </w:r>
      <w:r w:rsidRPr="00C20067">
        <w:rPr>
          <w:rFonts w:ascii="Times New Roman" w:eastAsia="Times New Roman" w:hAnsi="Times New Roman" w:cs="Times New Roman"/>
          <w:lang w:eastAsia="pl-PL"/>
        </w:rPr>
        <w:t xml:space="preserve">podstawie </w:t>
      </w:r>
      <w:r w:rsidRPr="00C20067">
        <w:rPr>
          <w:rFonts w:ascii="Times New Roman" w:hAnsi="Times New Roman" w:cs="Times New Roman"/>
        </w:rPr>
        <w:t xml:space="preserve">art. 28 RODO oraz art. 24 ust. 4 UPP (w odniesieniu do danych osobowych pacjentów) powierza </w:t>
      </w:r>
      <w:r w:rsidRPr="00C20067">
        <w:rPr>
          <w:rFonts w:ascii="Times New Roman" w:eastAsia="Times New Roman" w:hAnsi="Times New Roman" w:cs="Times New Roman"/>
          <w:lang w:eastAsia="pl-PL"/>
        </w:rPr>
        <w:t xml:space="preserve">Podmiotowi Przetwarzającemu do przetwarzania, a Podmiot Przetwarzający zobowiązuje się przetwarzać powierzone mu dane osobowe wyłącznie w celu i zakresie niezbędnym do realizacji przedmiotu Umowy Głównej oraz </w:t>
      </w:r>
      <w:r w:rsidRPr="00C20067">
        <w:rPr>
          <w:rFonts w:ascii="Times New Roman" w:hAnsi="Times New Roman" w:cs="Times New Roman"/>
        </w:rPr>
        <w:t>przez okres obowiązywania Umowy Głównej.</w:t>
      </w:r>
    </w:p>
    <w:p w14:paraId="7CC9B52D"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hAnsi="Times New Roman" w:cs="Times New Roman"/>
          <w:iCs/>
        </w:rPr>
      </w:pPr>
      <w:r w:rsidRPr="00C20067">
        <w:rPr>
          <w:rFonts w:ascii="Times New Roman" w:eastAsia="Times New Roman" w:hAnsi="Times New Roman" w:cs="Times New Roman"/>
          <w:lang w:eastAsia="pl-PL"/>
        </w:rPr>
        <w:t>Szczegóły dotyczące danych powierzonych do przetwarzania, a w szczególności charakter przetwarzania, rodzaj danych osobowych oraz kategorie osób, których dane dotyczą, zostały określone w załączniku nr 2, który stanowi integralną część Umowy Powierzenia.</w:t>
      </w:r>
    </w:p>
    <w:p w14:paraId="6586DE22" w14:textId="77777777" w:rsidR="00A26B72" w:rsidRDefault="00A26B72" w:rsidP="00A26B72">
      <w:pPr>
        <w:spacing w:before="120" w:after="0" w:line="264" w:lineRule="auto"/>
        <w:jc w:val="center"/>
        <w:rPr>
          <w:rFonts w:ascii="Times New Roman" w:hAnsi="Times New Roman" w:cs="Times New Roman"/>
          <w:b/>
        </w:rPr>
      </w:pPr>
    </w:p>
    <w:p w14:paraId="61388146"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3</w:t>
      </w:r>
    </w:p>
    <w:p w14:paraId="4FC43312"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Obowiązek zachowania tajemnicy </w:t>
      </w:r>
    </w:p>
    <w:p w14:paraId="34E80EC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zobowiązuje się, że do przetwarzania danych osobowych zostaną dopuszczone wyłącznie osoby upoważnione przez niego do przetwarzania powierzonych danych osobowych, zgodnie z art. 29 RODO oraz przeszkolone z zakresu przepisów dotyczących ochrony danych osobowych. </w:t>
      </w:r>
    </w:p>
    <w:p w14:paraId="458CE9CD" w14:textId="77777777" w:rsidR="00A26B72"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zobowiąże osoby, o których mowa w ust. 1 do zachowania w tajemnicy  przetwarzanych danych osobowych oraz sposobów ich zabezpieczenia w trakcie ich zatrudnienia jak również po jego ustaniu. </w:t>
      </w:r>
    </w:p>
    <w:p w14:paraId="34636E2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Zobowiązanie, o którym mowa w ust. 2 niniejszego paragrafu ma zastosowanie również po śmierci </w:t>
      </w:r>
      <w:r w:rsidRPr="00C20067">
        <w:rPr>
          <w:rFonts w:ascii="Times New Roman" w:eastAsia="Times New Roman" w:hAnsi="Times New Roman" w:cs="Times New Roman"/>
          <w:lang w:eastAsia="pl-PL"/>
        </w:rPr>
        <w:lastRenderedPageBreak/>
        <w:t xml:space="preserve">pacjenta w zakresie jakim obowiązek zachowania w tajemnicy danych osobowych wywodzi się z realizacji świadczeń zdrowotnych. </w:t>
      </w:r>
    </w:p>
    <w:p w14:paraId="699D4820" w14:textId="0204AF1F" w:rsidR="00A26B72" w:rsidRPr="00C20067" w:rsidRDefault="00A26B72" w:rsidP="00A26B72">
      <w:pPr>
        <w:widowControl w:val="0"/>
        <w:suppressAutoHyphens/>
        <w:overflowPunct w:val="0"/>
        <w:autoSpaceDE w:val="0"/>
        <w:spacing w:before="120" w:after="0" w:line="264" w:lineRule="auto"/>
        <w:ind w:left="360"/>
        <w:jc w:val="center"/>
        <w:textAlignment w:val="baseline"/>
        <w:rPr>
          <w:rFonts w:ascii="Times New Roman" w:eastAsia="Times New Roman" w:hAnsi="Times New Roman" w:cs="Times New Roman"/>
          <w:lang w:eastAsia="pl-PL"/>
        </w:rPr>
      </w:pPr>
      <w:r w:rsidRPr="00C20067">
        <w:rPr>
          <w:rFonts w:ascii="Times New Roman" w:hAnsi="Times New Roman" w:cs="Times New Roman"/>
          <w:b/>
        </w:rPr>
        <w:t>§ 4</w:t>
      </w:r>
    </w:p>
    <w:p w14:paraId="51E4D66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Obowiązki Podmiotu Przetwarzającego </w:t>
      </w:r>
    </w:p>
    <w:p w14:paraId="5301308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Podmiot Przetwarzający zobowiązuje się przetwarzać dane osobowe wyłącznie na udokumentowane polecenie Administratora Danych. Za udokumentowane polecenie uznaje się usługi zlecone przez Administratora Danych do wykonywania Podmiotowi Przetwarzającemu na podstawie Umowy Głównej.</w:t>
      </w:r>
    </w:p>
    <w:p w14:paraId="6FAEF34B"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ryzykom związanym </w:t>
      </w:r>
      <w:r w:rsidRPr="00C20067">
        <w:rPr>
          <w:rFonts w:ascii="Times New Roman" w:hAnsi="Times New Roman" w:cs="Times New Roman"/>
        </w:rPr>
        <w:br/>
        <w:t>z przetwarzaniem powierzonych danych osobowych, zgodnie z art. 32 RODO.</w:t>
      </w:r>
    </w:p>
    <w:p w14:paraId="25B87F0E"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biorąc pod uwagę charakter przetwarzania, zobowiązuje się pomagać w miarę możliwości Administratorowi Danych poprzez odpowiednie środki techniczne i organizacyjne wywiązać się z obowiązku odpowiadania na żądania osoby, której dane dotyczą, w zakresie wykonywania jej praw określonych w rozdziale III RODO.</w:t>
      </w:r>
    </w:p>
    <w:p w14:paraId="31EF0AD6"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uwzględniając charakter przetwarzania oraz dostępne mu informacje, zobowiązuje się pomagać Administratorowi Danych wywiązać się z obowiązków określonych w art. 32-36 RODO. </w:t>
      </w:r>
    </w:p>
    <w:p w14:paraId="3A7F89E9"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bez zbędnej zwłoki, nie później niż w ciągu 24 godzin od jego wystąpienia, zawiadomić Administratora Danych o wszelkich przypadkach naruszenia ochrony danych osobowych powierzonych do przetwarzania na podstawie niniejszej Umowy Powierzenia, zgodnie z art. 33 RODO. Zawiadomienie, o którym mowa w zdaniu poprzednim Podmiot Przetwarzający zobowiązany jest zgłosić drogą mailową pod adres: </w:t>
      </w:r>
      <w:hyperlink r:id="rId7" w:history="1">
        <w:r w:rsidRPr="00C20067">
          <w:rPr>
            <w:rStyle w:val="Hipercze"/>
            <w:rFonts w:ascii="Times New Roman" w:hAnsi="Times New Roman" w:cs="Times New Roman"/>
          </w:rPr>
          <w:t>dane.osobowe@su.krakow.pl</w:t>
        </w:r>
      </w:hyperlink>
      <w:r w:rsidRPr="00C20067">
        <w:rPr>
          <w:rFonts w:ascii="Times New Roman" w:hAnsi="Times New Roman" w:cs="Times New Roman"/>
        </w:rPr>
        <w:t xml:space="preserve"> </w:t>
      </w:r>
    </w:p>
    <w:p w14:paraId="49DA852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prowadzić rejestr wszystkich kategorii czynności przetwarzania dokonywanych w imieniu Administratora Danych zgodnie z wymaganiami art. 30 ust 2 RODO oraz pisemnie poinformować o tym Administratora Danych, w terminie 30 dni od dnia rozpoczęcia przetwarzania powierzonych danych osobowych. </w:t>
      </w:r>
    </w:p>
    <w:p w14:paraId="5F327338"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dołożyć należytej staranności przy przetwarzaniu powierzonych danych osobowych. </w:t>
      </w:r>
    </w:p>
    <w:p w14:paraId="2D7B0D94"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udzielenia Administratorowi Danych wszelkiej niezbędnej pomocy podczas kontroli organu właściwego w sprawie ochrony danych osobowych. Podmiot Przetwarzający zobowiązuje się w szczególności do udostępnienia dokumentów i zapisów, umożliwienia wglądu w informacje przechowywane na nośnikach danych i w systemach informatycznych oraz udzielania Administratorowi Danych stosownych do przedmiotu kontroli wyjaśnień.</w:t>
      </w:r>
    </w:p>
    <w:p w14:paraId="64C49F42"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wykonania czynności, o których mowa w ust. 8 niniejszego paragrafu bez zbędnej zwłoki jednak nie później niż w terminie wskazanym przez Administratora Danych</w:t>
      </w:r>
    </w:p>
    <w:p w14:paraId="7E07C91E" w14:textId="77777777" w:rsidR="00632050" w:rsidRDefault="00632050" w:rsidP="00A26B72">
      <w:pPr>
        <w:jc w:val="center"/>
        <w:rPr>
          <w:rFonts w:ascii="Times New Roman" w:hAnsi="Times New Roman" w:cs="Times New Roman"/>
          <w:b/>
        </w:rPr>
      </w:pPr>
    </w:p>
    <w:p w14:paraId="61A47206" w14:textId="77777777" w:rsidR="00874B09" w:rsidRDefault="00874B09" w:rsidP="00A26B72">
      <w:pPr>
        <w:jc w:val="center"/>
        <w:rPr>
          <w:rFonts w:ascii="Times New Roman" w:hAnsi="Times New Roman" w:cs="Times New Roman"/>
          <w:b/>
        </w:rPr>
      </w:pPr>
    </w:p>
    <w:p w14:paraId="661EA587"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 5</w:t>
      </w:r>
    </w:p>
    <w:p w14:paraId="40C1243A"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lastRenderedPageBreak/>
        <w:t>Prawo kontroli</w:t>
      </w:r>
    </w:p>
    <w:p w14:paraId="4C97AC65" w14:textId="77777777" w:rsidR="00A26B72" w:rsidRPr="00C20067" w:rsidRDefault="00A26B72" w:rsidP="00A26B72">
      <w:pPr>
        <w:widowControl w:val="0"/>
        <w:numPr>
          <w:ilvl w:val="0"/>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Administrator Danych, zgodnie z art. 28 ust. 3 pkt h) RODO, ma prawo kontroli, czy Podmiot Przetwarzający przy przetwarzaniu i zabezpieczeniu powierzonych danych osobowych spełnia wymagania RODO i niniejszej Umowy Powierzenia, w tym:</w:t>
      </w:r>
    </w:p>
    <w:p w14:paraId="71BD8B09"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udostępnić Administratorowi Danych wszelkie informacje niezbędne do wykazania spełnienia obowiązków spoczywających na Podmiocie Przetwarzającym.</w:t>
      </w:r>
    </w:p>
    <w:p w14:paraId="0F8BCB23"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umożliwić Administratorowi Danych lub audytorowi upoważnionemu przez Administratora Danych przeprowadzanie audytów, w tym inspekcji, współpracując przy podejmowanych działaniach. Administrator Danych zawiadomi Podmiot Przetwarzający o zamiarze przeprowadzenia audytu co najmniej 5 dni przed rozpoczęciem czynności kontrolnych.</w:t>
      </w:r>
    </w:p>
    <w:p w14:paraId="00FCC2BA"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zastosowania ewentualnych zaleceń pokontrolnych Administratora Danych dotyczących ochrony powierzonych danych osobowych oraz sposobu ich przetwarzania, o ile zalecenia te są zgodne z niniejszą Umową Powierzenia i obowiązującymi przepisami prawa.</w:t>
      </w:r>
    </w:p>
    <w:p w14:paraId="7BC71835"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W przypadku stwierdzenia w wyniku czynności kontrolnych naruszeń postanowień niniejszej Umowy lub przepisów o ochronie danych osobowych Podmiot Przetwarzający zobowiązany jest do ich usunięcia w terminie wskazanym przez Administratora Danych w wezwaniu do usunięcia stwierdzonych uchybień.</w:t>
      </w:r>
    </w:p>
    <w:p w14:paraId="1FF8A3C4" w14:textId="77777777" w:rsidR="00A26B72" w:rsidRPr="00C20067" w:rsidRDefault="00A26B72" w:rsidP="00A26B72">
      <w:pPr>
        <w:widowControl w:val="0"/>
        <w:suppressAutoHyphens/>
        <w:overflowPunct w:val="0"/>
        <w:autoSpaceDE w:val="0"/>
        <w:spacing w:after="0" w:line="240" w:lineRule="auto"/>
        <w:ind w:left="360"/>
        <w:jc w:val="both"/>
        <w:textAlignment w:val="baseline"/>
        <w:rPr>
          <w:rFonts w:ascii="Times New Roman" w:hAnsi="Times New Roman" w:cs="Times New Roman"/>
          <w:b/>
        </w:rPr>
      </w:pPr>
    </w:p>
    <w:p w14:paraId="20AF549F" w14:textId="77777777" w:rsidR="00A26B72" w:rsidRPr="00C20067" w:rsidRDefault="00A26B72" w:rsidP="00A26B72">
      <w:pPr>
        <w:widowControl w:val="0"/>
        <w:suppressAutoHyphens/>
        <w:overflowPunct w:val="0"/>
        <w:autoSpaceDE w:val="0"/>
        <w:spacing w:after="0" w:line="240" w:lineRule="auto"/>
        <w:ind w:left="360"/>
        <w:jc w:val="center"/>
        <w:textAlignment w:val="baseline"/>
        <w:rPr>
          <w:rFonts w:ascii="Times New Roman" w:hAnsi="Times New Roman" w:cs="Times New Roman"/>
          <w:b/>
        </w:rPr>
      </w:pPr>
      <w:r w:rsidRPr="00C20067">
        <w:rPr>
          <w:rFonts w:ascii="Times New Roman" w:hAnsi="Times New Roman" w:cs="Times New Roman"/>
          <w:b/>
        </w:rPr>
        <w:t>§ 6</w:t>
      </w:r>
    </w:p>
    <w:p w14:paraId="014E1701" w14:textId="77777777" w:rsidR="00A26B72" w:rsidRPr="00C20067" w:rsidRDefault="00A26B72" w:rsidP="00A26B72">
      <w:pPr>
        <w:pStyle w:val="Akapitzlist"/>
        <w:spacing w:before="120" w:line="264" w:lineRule="auto"/>
        <w:jc w:val="center"/>
        <w:rPr>
          <w:rFonts w:ascii="Times New Roman" w:hAnsi="Times New Roman" w:cs="Times New Roman"/>
          <w:b/>
        </w:rPr>
      </w:pPr>
      <w:r w:rsidRPr="00C20067">
        <w:rPr>
          <w:rFonts w:ascii="Times New Roman" w:hAnsi="Times New Roman" w:cs="Times New Roman"/>
          <w:b/>
        </w:rPr>
        <w:t>Korzystanie z usług innego podmiotu przetwarzającego</w:t>
      </w:r>
    </w:p>
    <w:p w14:paraId="2BD54088"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może powierzyć dane osobowe do dalszego przetwarzania podwykonawcom jedynie w celu i zakresie niezbędnym do wykonania Umowy Głównej i po uzyskaniu uprzedniej pisemnej zgody Administratora Danych.</w:t>
      </w:r>
    </w:p>
    <w:p w14:paraId="2F19599B"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Administrator danych udziela odpowiedzi na wniosek o wyrażenie zgody na powierzenie danych osobowych do przetwarzania innemu podmiotowi w terminie 14 dni od odebrania wniosku. Termin ten może być zawieszony do momentu, gdy Administrator Danych otrzyma wszystkie dodatkowe informacje, niezbędne dla wykazania spełniania przez ten inny podmiot wymogów spoczywających na podmiotach przetwarzających. </w:t>
      </w:r>
    </w:p>
    <w:p w14:paraId="7A8F5720"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Przekazanie powierzonych danych osobowych do państwa trzeciego może nastąpić jedynie na podstawie uprzedniej zgody Administratora Danych udzielonej w formie pisemnej pod rygorem nieważności chyba, że obowiązek taki nakładają na Podmiot Przetwarzający przepisy prawa. W takim przypadku przed rozpoczęciem przetwarzania Podmiot Przetwarzający informuje Administratora Danych o tym obowiązku prawnym, o ile prawo to nie zabrania udzielania takiej informacji z uwagi na ważny interes publiczny.</w:t>
      </w:r>
    </w:p>
    <w:p w14:paraId="680E5794"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Dalsze powierzenie przetwarzania danych podwykonawcy wymaga zawarcia umowy w formie pisemnej przez Podmiot Przetwarzający z podwykonawcą. Zawarta umowa powinna precyzować: przedmiot, czas, charakter i cel przetwarzania danych oraz rodzaj danych i kategorie osób, których dane dotyczą, oraz zobowiązywać podwykonawcę, do spełniania tych samych obowiązków , jakie zostały nałożone na Podmiot Przetwarzający w art. 28 RODO oraz niniejszej Umowie Przetwarzania, w szczególności obowiązek zapewnienia wystarczających gwarancji wdrożenia odpowiednich środków technicznych i organizacyjnych, by przetwarzanie odpowiadało wymogom RODO.</w:t>
      </w:r>
    </w:p>
    <w:p w14:paraId="0942AF0C"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lastRenderedPageBreak/>
        <w:t>Podmiot Przetwarzający ponosi wobec Administratora Danych pełną odpowiedzialność w razie niewywiązywania się podwykonawcy ze spoczywających na nim obowiązków ochrony danych.</w:t>
      </w:r>
    </w:p>
    <w:p w14:paraId="0813D5B9" w14:textId="77777777" w:rsidR="00A26B72" w:rsidRDefault="00A26B72" w:rsidP="00A26B72">
      <w:pPr>
        <w:spacing w:before="120" w:after="0" w:line="264" w:lineRule="auto"/>
        <w:jc w:val="center"/>
        <w:rPr>
          <w:rFonts w:ascii="Times New Roman" w:hAnsi="Times New Roman" w:cs="Times New Roman"/>
          <w:b/>
        </w:rPr>
      </w:pPr>
    </w:p>
    <w:p w14:paraId="5E42108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7</w:t>
      </w:r>
    </w:p>
    <w:p w14:paraId="2780516D"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Odpowiedzialność Podmiotu przetwarzającego</w:t>
      </w:r>
    </w:p>
    <w:p w14:paraId="00C0824A" w14:textId="77777777" w:rsidR="00A26B72" w:rsidRPr="00C20067" w:rsidRDefault="00A26B72" w:rsidP="00A26B72">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Podmiot Przetwarzający ponosi odpowiedzialność za szkody poniesione przez osobę, której dane dotyczą lub Administratora Danych z tytułu działań niezgodnych z zapisami niniejszej Umowy Powierzenia, RODO oraz krajowymi przepisami o ochronie danych osobowych, a także innymi przepisami prawa powszechnie obowiązującego, chroniącymi prawa osób, których dane będą przetwarzane, w tym w szczególności za niezgodne z treścią Umowy Powierzenia  udostępnienie lub wykorzystanie danych osobowych.</w:t>
      </w:r>
    </w:p>
    <w:p w14:paraId="7453137E" w14:textId="77777777" w:rsidR="00A26B72" w:rsidRPr="00C20067" w:rsidRDefault="00A26B72" w:rsidP="00A26B72">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Podmiot Przetwarzający zobowiązuje się do niezwłocznego poinformowania Administratora Danych o jakimkolwiek postępowaniu, w szczególności administracyjnym lub sądowym, 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w:t>
      </w:r>
    </w:p>
    <w:p w14:paraId="321FB4F9" w14:textId="77777777" w:rsidR="00A26B72" w:rsidRPr="00C20067" w:rsidRDefault="00A26B72" w:rsidP="00A26B72">
      <w:pPr>
        <w:pStyle w:val="Akapitzlist"/>
        <w:jc w:val="both"/>
        <w:rPr>
          <w:rFonts w:ascii="Times New Roman" w:hAnsi="Times New Roman" w:cs="Times New Roman"/>
        </w:rPr>
      </w:pPr>
    </w:p>
    <w:p w14:paraId="056E7E91" w14:textId="77777777" w:rsidR="00A26B72" w:rsidRPr="00C20067" w:rsidRDefault="00A26B72" w:rsidP="00A26B72">
      <w:pPr>
        <w:pStyle w:val="Akapitzlist"/>
        <w:ind w:left="0"/>
        <w:jc w:val="center"/>
        <w:rPr>
          <w:rFonts w:ascii="Times New Roman" w:hAnsi="Times New Roman" w:cs="Times New Roman"/>
          <w:b/>
        </w:rPr>
      </w:pPr>
      <w:r w:rsidRPr="00C20067">
        <w:rPr>
          <w:rFonts w:ascii="Times New Roman" w:hAnsi="Times New Roman" w:cs="Times New Roman"/>
          <w:b/>
        </w:rPr>
        <w:t>§8</w:t>
      </w:r>
    </w:p>
    <w:p w14:paraId="7AFA2670"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Usunięcie danych </w:t>
      </w:r>
    </w:p>
    <w:p w14:paraId="69A18581" w14:textId="77777777" w:rsidR="00A26B72" w:rsidRPr="00C20067" w:rsidRDefault="00A26B72" w:rsidP="00A26B72">
      <w:pPr>
        <w:widowControl w:val="0"/>
        <w:suppressAutoHyphens/>
        <w:overflowPunct w:val="0"/>
        <w:autoSpaceDE w:val="0"/>
        <w:spacing w:before="120" w:after="0" w:line="264" w:lineRule="auto"/>
        <w:ind w:left="360"/>
        <w:jc w:val="both"/>
        <w:textAlignment w:val="baseline"/>
        <w:rPr>
          <w:rFonts w:ascii="Times New Roman" w:hAnsi="Times New Roman" w:cs="Times New Roman"/>
        </w:rPr>
      </w:pPr>
      <w:r w:rsidRPr="00C20067">
        <w:rPr>
          <w:rFonts w:ascii="Times New Roman" w:hAnsi="Times New Roman" w:cs="Times New Roman"/>
        </w:rPr>
        <w:t>Podmiot Przetwarzający po zakończeniu realizacji przedmiotu niniejszej Umowy Powierzenia, jest zobowiązany, w zależności od pisemnej decyzji Administratora Danych, do usunięcia lub zwrócenia Administratorowi Danych wszelkich powierzonych danych osobowych oraz usunięcia wszelkich ich istniejących kopii, chyba że obowiązujące przepisy prawa zobowiązują Podmiot Przetwarzający do przechowywania danych osobowych.</w:t>
      </w:r>
    </w:p>
    <w:p w14:paraId="748B989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9</w:t>
      </w:r>
    </w:p>
    <w:p w14:paraId="2A694321" w14:textId="77777777" w:rsidR="00A26B72" w:rsidRPr="00C20067" w:rsidRDefault="00A26B72" w:rsidP="00A26B72">
      <w:pPr>
        <w:pStyle w:val="Teksttreci20"/>
        <w:shd w:val="clear" w:color="auto" w:fill="auto"/>
        <w:spacing w:before="120" w:line="264" w:lineRule="auto"/>
        <w:ind w:left="160"/>
        <w:rPr>
          <w:rFonts w:ascii="Times New Roman" w:hAnsi="Times New Roman" w:cs="Times New Roman"/>
          <w:color w:val="auto"/>
          <w:sz w:val="22"/>
          <w:szCs w:val="22"/>
        </w:rPr>
      </w:pPr>
      <w:r w:rsidRPr="00C20067">
        <w:rPr>
          <w:rFonts w:ascii="Times New Roman" w:hAnsi="Times New Roman" w:cs="Times New Roman"/>
          <w:color w:val="auto"/>
          <w:sz w:val="22"/>
          <w:szCs w:val="22"/>
        </w:rPr>
        <w:t xml:space="preserve">Obowiązywanie Umowy Powierzenia </w:t>
      </w:r>
    </w:p>
    <w:p w14:paraId="2341090E" w14:textId="3ABC09B7"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Niniejsza </w:t>
      </w:r>
      <w:r w:rsidRPr="00C20067">
        <w:rPr>
          <w:rFonts w:ascii="Times New Roman" w:hAnsi="Times New Roman" w:cs="Times New Roman"/>
        </w:rPr>
        <w:t>Umowa</w:t>
      </w:r>
      <w:r w:rsidRPr="00C20067">
        <w:rPr>
          <w:rFonts w:ascii="Times New Roman" w:eastAsia="Times New Roman" w:hAnsi="Times New Roman" w:cs="Times New Roman"/>
        </w:rPr>
        <w:t xml:space="preserve"> P</w:t>
      </w:r>
      <w:r w:rsidRPr="00C20067">
        <w:rPr>
          <w:rFonts w:ascii="Times New Roman" w:hAnsi="Times New Roman" w:cs="Times New Roman"/>
        </w:rPr>
        <w:t>owierzenia obowiązuje od dnia</w:t>
      </w:r>
      <w:r w:rsidR="00F71EE0">
        <w:rPr>
          <w:rFonts w:ascii="Times New Roman" w:hAnsi="Times New Roman" w:cs="Times New Roman"/>
        </w:rPr>
        <w:t xml:space="preserve"> jej</w:t>
      </w:r>
      <w:r w:rsidRPr="00C20067">
        <w:rPr>
          <w:rFonts w:ascii="Times New Roman" w:hAnsi="Times New Roman" w:cs="Times New Roman"/>
        </w:rPr>
        <w:t xml:space="preserve"> </w:t>
      </w:r>
      <w:r w:rsidR="00F71EE0">
        <w:rPr>
          <w:rFonts w:ascii="Times New Roman" w:hAnsi="Times New Roman" w:cs="Times New Roman"/>
        </w:rPr>
        <w:t>zawarcia</w:t>
      </w:r>
      <w:r w:rsidRPr="00C20067">
        <w:rPr>
          <w:rFonts w:ascii="Times New Roman" w:hAnsi="Times New Roman" w:cs="Times New Roman"/>
        </w:rPr>
        <w:t xml:space="preserve"> i </w:t>
      </w:r>
      <w:r w:rsidRPr="00C20067">
        <w:rPr>
          <w:rFonts w:ascii="Times New Roman" w:eastAsia="Times New Roman" w:hAnsi="Times New Roman" w:cs="Times New Roman"/>
        </w:rPr>
        <w:t>zostaje zawarta na czas obowiązywania odpowiednio każdej Umowy Głównej.</w:t>
      </w:r>
    </w:p>
    <w:p w14:paraId="11051D2E" w14:textId="77777777"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pl-PL"/>
        </w:rPr>
        <w:t xml:space="preserve">Administrator Danych </w:t>
      </w:r>
      <w:r w:rsidRPr="00C20067">
        <w:rPr>
          <w:rFonts w:ascii="Times New Roman" w:eastAsia="Times New Roman" w:hAnsi="Times New Roman" w:cs="Times New Roman"/>
        </w:rPr>
        <w:t>jest uprawniony do rozwiązania niniejszej Umowy Powierzenia w trybie natychmiastowym, w przypadku niespełniania przez Podmiot Przetwarzający wymagań wynikających z art. 28 RODO lub rażącego naruszenia postanowień niniejszej Umowy Powierzenia, w szczególności, gdy Podmiot Przetwarzający:</w:t>
      </w:r>
    </w:p>
    <w:p w14:paraId="0C3D1EF1"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nie usunął uchybień pokontrolnych w terminie, o którym mowa w  § 5 ust. 3;</w:t>
      </w:r>
    </w:p>
    <w:p w14:paraId="1FD8C3FE"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wykorzystał powierzone dane osobowe w sposób niezgodny z niniejszą Umową Powierzenia;</w:t>
      </w:r>
    </w:p>
    <w:p w14:paraId="59E3A2D7"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powierzył przetwarzanie przekazanych danych osobowych innemu podmiotowi bez uzyskania zgody Administratora Danych;</w:t>
      </w:r>
    </w:p>
    <w:p w14:paraId="0CEAFB75"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 xml:space="preserve">uchybi obowiązkowi wskazanemu w § 4 ust. 5 niniejszej Umowy Powierzenia w szczególności, gdy uchybienie takie będzie rodziło negatywne konsekwencje po stronie Administratora Danych. </w:t>
      </w:r>
    </w:p>
    <w:p w14:paraId="2DBD79D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10</w:t>
      </w:r>
    </w:p>
    <w:p w14:paraId="58F7173F"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lastRenderedPageBreak/>
        <w:t>Wynagrodzenie</w:t>
      </w:r>
    </w:p>
    <w:p w14:paraId="1A43C14D"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t>Niniejsza umowa zostanie zrealizowana przez Podmiot Przetwarzający w ramach wynagrodzenia przysługującego z tytułu wykonania Umowy Głównej.</w:t>
      </w:r>
    </w:p>
    <w:p w14:paraId="345B72A7"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11</w:t>
      </w:r>
    </w:p>
    <w:p w14:paraId="334A35AE" w14:textId="77777777" w:rsidR="00A26B72" w:rsidRPr="00C20067" w:rsidRDefault="00A26B72" w:rsidP="00A26B72">
      <w:pPr>
        <w:widowControl w:val="0"/>
        <w:suppressAutoHyphens/>
        <w:overflowPunct w:val="0"/>
        <w:autoSpaceDE w:val="0"/>
        <w:spacing w:before="120" w:after="0" w:line="264" w:lineRule="auto"/>
        <w:jc w:val="center"/>
        <w:textAlignment w:val="baseline"/>
        <w:rPr>
          <w:rFonts w:ascii="Times New Roman" w:hAnsi="Times New Roman" w:cs="Times New Roman"/>
          <w:b/>
        </w:rPr>
      </w:pPr>
      <w:r w:rsidRPr="00C20067">
        <w:rPr>
          <w:rFonts w:ascii="Times New Roman" w:hAnsi="Times New Roman" w:cs="Times New Roman"/>
          <w:b/>
        </w:rPr>
        <w:t xml:space="preserve">Postanowienia końcowe </w:t>
      </w:r>
    </w:p>
    <w:p w14:paraId="40FA12DA"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Wszelkie zmiany niniejszej </w:t>
      </w:r>
      <w:r w:rsidRPr="00C20067">
        <w:rPr>
          <w:rFonts w:ascii="Times New Roman" w:hAnsi="Times New Roman" w:cs="Times New Roman"/>
        </w:rPr>
        <w:t>U</w:t>
      </w:r>
      <w:r w:rsidRPr="00C20067">
        <w:rPr>
          <w:rFonts w:ascii="Times New Roman" w:eastAsia="Times New Roman" w:hAnsi="Times New Roman" w:cs="Times New Roman"/>
        </w:rPr>
        <w:t>mowy P</w:t>
      </w:r>
      <w:r w:rsidRPr="00C20067">
        <w:rPr>
          <w:rFonts w:ascii="Times New Roman" w:hAnsi="Times New Roman" w:cs="Times New Roman"/>
        </w:rPr>
        <w:t xml:space="preserve">owierzenia </w:t>
      </w:r>
      <w:r w:rsidRPr="00C20067">
        <w:rPr>
          <w:rFonts w:ascii="Times New Roman" w:eastAsia="Times New Roman" w:hAnsi="Times New Roman" w:cs="Times New Roman"/>
        </w:rPr>
        <w:t xml:space="preserve">powinny być dokonane w formie </w:t>
      </w:r>
      <w:r w:rsidRPr="00C20067">
        <w:rPr>
          <w:rFonts w:ascii="Times New Roman" w:eastAsia="Times New Roman" w:hAnsi="Times New Roman" w:cs="Times New Roman"/>
          <w:spacing w:val="4"/>
        </w:rPr>
        <w:t>pisemnej</w:t>
      </w:r>
      <w:r w:rsidRPr="00C20067">
        <w:rPr>
          <w:rFonts w:ascii="Times New Roman" w:eastAsia="Times New Roman" w:hAnsi="Times New Roman" w:cs="Times New Roman"/>
        </w:rPr>
        <w:t xml:space="preserve"> pod rygorem nieważności.</w:t>
      </w:r>
    </w:p>
    <w:p w14:paraId="54B20957"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 </w:t>
      </w:r>
      <w:r w:rsidRPr="00C20067">
        <w:rPr>
          <w:rFonts w:ascii="Times New Roman" w:eastAsia="Times New Roman" w:hAnsi="Times New Roman" w:cs="Times New Roman"/>
          <w:spacing w:val="4"/>
        </w:rPr>
        <w:t>zakresie</w:t>
      </w:r>
      <w:r w:rsidRPr="00C20067">
        <w:rPr>
          <w:rFonts w:ascii="Times New Roman" w:eastAsia="Times New Roman" w:hAnsi="Times New Roman" w:cs="Times New Roman"/>
        </w:rPr>
        <w:t xml:space="preserve"> nieuregulowanym niniejszą </w:t>
      </w:r>
      <w:r w:rsidRPr="00C20067">
        <w:rPr>
          <w:rFonts w:ascii="Times New Roman" w:hAnsi="Times New Roman" w:cs="Times New Roman"/>
        </w:rPr>
        <w:t>U</w:t>
      </w:r>
      <w:r w:rsidRPr="00C20067">
        <w:rPr>
          <w:rFonts w:ascii="Times New Roman" w:eastAsia="Times New Roman" w:hAnsi="Times New Roman" w:cs="Times New Roman"/>
        </w:rPr>
        <w:t xml:space="preserve">mową </w:t>
      </w:r>
      <w:r w:rsidRPr="00C20067">
        <w:rPr>
          <w:rFonts w:ascii="Times New Roman" w:hAnsi="Times New Roman" w:cs="Times New Roman"/>
        </w:rPr>
        <w:t xml:space="preserve">Powierzenia </w:t>
      </w:r>
      <w:r w:rsidRPr="00C20067">
        <w:rPr>
          <w:rFonts w:ascii="Times New Roman" w:eastAsia="Times New Roman" w:hAnsi="Times New Roman" w:cs="Times New Roman"/>
        </w:rPr>
        <w:t>zastosowanie mają właściwe przepisy prawa, w szczególności przepisy Kodeksu cywilnego</w:t>
      </w:r>
      <w:r w:rsidRPr="00C20067">
        <w:rPr>
          <w:rFonts w:ascii="Times New Roman" w:hAnsi="Times New Roman" w:cs="Times New Roman"/>
        </w:rPr>
        <w:t xml:space="preserve"> </w:t>
      </w:r>
      <w:r w:rsidRPr="00C20067">
        <w:rPr>
          <w:rFonts w:ascii="Times New Roman" w:eastAsia="Times New Roman" w:hAnsi="Times New Roman" w:cs="Times New Roman"/>
        </w:rPr>
        <w:t xml:space="preserve">oraz </w:t>
      </w:r>
      <w:r w:rsidRPr="00C20067">
        <w:rPr>
          <w:rFonts w:ascii="Times New Roman" w:hAnsi="Times New Roman" w:cs="Times New Roman"/>
        </w:rPr>
        <w:t>RODO</w:t>
      </w:r>
      <w:r w:rsidRPr="00C20067">
        <w:rPr>
          <w:rFonts w:ascii="Times New Roman" w:eastAsia="Times New Roman" w:hAnsi="Times New Roman" w:cs="Times New Roman"/>
          <w:lang w:eastAsia="pl-PL"/>
        </w:rPr>
        <w:t>.</w:t>
      </w:r>
    </w:p>
    <w:p w14:paraId="4D1D27C5"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Niniejszą </w:t>
      </w:r>
      <w:r w:rsidRPr="00C20067">
        <w:rPr>
          <w:rFonts w:ascii="Times New Roman" w:hAnsi="Times New Roman" w:cs="Times New Roman"/>
        </w:rPr>
        <w:t>U</w:t>
      </w:r>
      <w:r w:rsidRPr="00C20067">
        <w:rPr>
          <w:rFonts w:ascii="Times New Roman" w:eastAsia="Times New Roman" w:hAnsi="Times New Roman" w:cs="Times New Roman"/>
        </w:rPr>
        <w:t xml:space="preserve">mowę </w:t>
      </w:r>
      <w:r w:rsidRPr="00C20067">
        <w:rPr>
          <w:rFonts w:ascii="Times New Roman" w:hAnsi="Times New Roman" w:cs="Times New Roman"/>
        </w:rPr>
        <w:t xml:space="preserve">powierzenia </w:t>
      </w:r>
      <w:r w:rsidRPr="00C20067">
        <w:rPr>
          <w:rFonts w:ascii="Times New Roman" w:eastAsia="Times New Roman" w:hAnsi="Times New Roman" w:cs="Times New Roman"/>
        </w:rPr>
        <w:t xml:space="preserve">sporządzono w dwóch jednobrzmiących egzemplarzach, po </w:t>
      </w:r>
      <w:r w:rsidRPr="00C20067">
        <w:rPr>
          <w:rFonts w:ascii="Times New Roman" w:eastAsia="Times New Roman" w:hAnsi="Times New Roman" w:cs="Times New Roman"/>
          <w:spacing w:val="4"/>
        </w:rPr>
        <w:t>jednym</w:t>
      </w:r>
      <w:r w:rsidRPr="00C20067">
        <w:rPr>
          <w:rFonts w:ascii="Times New Roman" w:eastAsia="Times New Roman" w:hAnsi="Times New Roman" w:cs="Times New Roman"/>
        </w:rPr>
        <w:t xml:space="preserve"> dla każdej ze Stron.</w:t>
      </w:r>
    </w:p>
    <w:p w14:paraId="728B903F"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Strony zobowiązują się do polubownego i w dobrej wierze rozwiązywania wszelkich sporów mogących powstać na tle realizacji niniejszej umowy.</w:t>
      </w:r>
    </w:p>
    <w:p w14:paraId="6F29BF5D"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W przypadku braku porozumienia wszelkie spory wynikające w związku z realizacją niniejszej umowy rozstrzygać będzie sąd powszechny właściwy miejscowo dla Administratora Danych.</w:t>
      </w:r>
    </w:p>
    <w:p w14:paraId="2F9F4401"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Żadna ze Stron nie może przenieść praw lub obowiązków wynikających z niniejszej Umowy na osoby trzecie bez pisemnej zgody drugiej Strony.</w:t>
      </w:r>
    </w:p>
    <w:p w14:paraId="0C009F87" w14:textId="77777777" w:rsidR="00A26B72" w:rsidRPr="00C20067" w:rsidRDefault="00A26B72" w:rsidP="00A26B72">
      <w:pPr>
        <w:widowControl w:val="0"/>
        <w:suppressAutoHyphens/>
        <w:overflowPunct w:val="0"/>
        <w:autoSpaceDE w:val="0"/>
        <w:spacing w:before="120" w:after="0" w:line="264" w:lineRule="auto"/>
        <w:jc w:val="both"/>
        <w:textAlignment w:val="baseline"/>
        <w:rPr>
          <w:rFonts w:ascii="Times New Roman" w:hAnsi="Times New Roman" w:cs="Times New Roman"/>
        </w:rPr>
      </w:pPr>
    </w:p>
    <w:p w14:paraId="7CB73DDF" w14:textId="77777777" w:rsidR="00874B09" w:rsidRDefault="00874B09" w:rsidP="00A26B72">
      <w:pPr>
        <w:rPr>
          <w:rFonts w:ascii="Times New Roman" w:hAnsi="Times New Roman" w:cs="Times New Roman"/>
          <w:b/>
        </w:rPr>
      </w:pPr>
    </w:p>
    <w:p w14:paraId="0EF4A442"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t>Administrator Danych</w:t>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t xml:space="preserve">Podmiot Przetwarzający </w:t>
      </w:r>
    </w:p>
    <w:p w14:paraId="5A4E43E1" w14:textId="77777777" w:rsidR="00A26B72" w:rsidRPr="00C20067" w:rsidRDefault="00A26B72" w:rsidP="00A26B72">
      <w:pPr>
        <w:rPr>
          <w:rFonts w:ascii="Times New Roman" w:hAnsi="Times New Roman" w:cs="Times New Roman"/>
          <w:b/>
        </w:rPr>
      </w:pPr>
    </w:p>
    <w:p w14:paraId="078EE8A8" w14:textId="77777777" w:rsidR="00A26B72" w:rsidRPr="00C20067" w:rsidRDefault="00A26B72" w:rsidP="00A26B72">
      <w:pPr>
        <w:rPr>
          <w:rFonts w:ascii="Times New Roman" w:hAnsi="Times New Roman" w:cs="Times New Roman"/>
          <w:b/>
        </w:rPr>
      </w:pPr>
    </w:p>
    <w:p w14:paraId="10802750"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br w:type="page"/>
      </w:r>
    </w:p>
    <w:p w14:paraId="7BFAC058" w14:textId="77777777" w:rsidR="00A26B72" w:rsidRDefault="00A26B72" w:rsidP="00A26B72">
      <w:pPr>
        <w:spacing w:before="120" w:after="0" w:line="264" w:lineRule="auto"/>
        <w:rPr>
          <w:rFonts w:ascii="Times New Roman" w:hAnsi="Times New Roman" w:cs="Times New Roman"/>
          <w:b/>
        </w:rPr>
      </w:pPr>
    </w:p>
    <w:p w14:paraId="1F70D6F8" w14:textId="77777777" w:rsidR="00A26B72" w:rsidRPr="00C34895" w:rsidRDefault="00A26B72" w:rsidP="00A26B72">
      <w:pPr>
        <w:spacing w:before="120" w:after="0" w:line="264" w:lineRule="auto"/>
        <w:rPr>
          <w:rFonts w:ascii="Times New Roman" w:hAnsi="Times New Roman" w:cs="Times New Roman"/>
          <w:b/>
        </w:rPr>
      </w:pPr>
      <w:r w:rsidRPr="00C34895">
        <w:rPr>
          <w:rFonts w:ascii="Times New Roman" w:hAnsi="Times New Roman" w:cs="Times New Roman"/>
          <w:b/>
        </w:rPr>
        <w:t>Załącznik</w:t>
      </w:r>
      <w:r>
        <w:rPr>
          <w:rFonts w:ascii="Times New Roman" w:hAnsi="Times New Roman" w:cs="Times New Roman"/>
          <w:b/>
        </w:rPr>
        <w:t xml:space="preserve"> nr1</w:t>
      </w:r>
      <w:r w:rsidRPr="00C34895">
        <w:rPr>
          <w:rFonts w:ascii="Times New Roman" w:hAnsi="Times New Roman" w:cs="Times New Roman"/>
          <w:b/>
        </w:rPr>
        <w:t xml:space="preserve">: </w:t>
      </w:r>
    </w:p>
    <w:p w14:paraId="46F3B6B2" w14:textId="77777777" w:rsidR="00A26B72" w:rsidRPr="00C713CD" w:rsidRDefault="00A26B72" w:rsidP="00A26B72">
      <w:pPr>
        <w:spacing w:before="120" w:after="0" w:line="264" w:lineRule="auto"/>
        <w:jc w:val="both"/>
        <w:rPr>
          <w:rFonts w:ascii="Times New Roman" w:hAnsi="Times New Roman" w:cs="Times New Roman"/>
          <w:b/>
        </w:rPr>
      </w:pPr>
      <w:r w:rsidRPr="00C713CD">
        <w:rPr>
          <w:rFonts w:ascii="Times New Roman" w:hAnsi="Times New Roman" w:cs="Times New Roman"/>
          <w:b/>
        </w:rPr>
        <w:t xml:space="preserve">Wykaz Umów Głównych obowiązujących pomiędzy Stronami </w:t>
      </w:r>
      <w:r>
        <w:rPr>
          <w:rFonts w:ascii="Times New Roman" w:hAnsi="Times New Roman" w:cs="Times New Roman"/>
          <w:b/>
        </w:rPr>
        <w:t>na dzień……………..</w:t>
      </w:r>
      <w:r w:rsidRPr="00C713CD">
        <w:rPr>
          <w:rFonts w:ascii="Times New Roman" w:hAnsi="Times New Roman" w:cs="Times New Roman"/>
          <w:b/>
        </w:rPr>
        <w:t>, do których ma zastosowanie niniejsza Umowa Powierzenia</w:t>
      </w:r>
    </w:p>
    <w:p w14:paraId="0EB492E6" w14:textId="77777777" w:rsidR="00A26B72" w:rsidRPr="00C34895" w:rsidRDefault="00A26B72" w:rsidP="00A26B72">
      <w:pPr>
        <w:spacing w:before="120" w:after="0" w:line="264" w:lineRule="auto"/>
        <w:jc w:val="center"/>
        <w:rPr>
          <w:rFonts w:ascii="Times New Roman" w:hAnsi="Times New Roman" w:cs="Times New Roman"/>
        </w:rPr>
      </w:pPr>
    </w:p>
    <w:tbl>
      <w:tblPr>
        <w:tblStyle w:val="Tabela-Siatka"/>
        <w:tblW w:w="0" w:type="auto"/>
        <w:tblLook w:val="04A0" w:firstRow="1" w:lastRow="0" w:firstColumn="1" w:lastColumn="0" w:noHBand="0" w:noVBand="1"/>
      </w:tblPr>
      <w:tblGrid>
        <w:gridCol w:w="1927"/>
        <w:gridCol w:w="4112"/>
        <w:gridCol w:w="3023"/>
      </w:tblGrid>
      <w:tr w:rsidR="00A26B72" w:rsidRPr="006B4003" w14:paraId="22F8CF4D" w14:textId="77777777" w:rsidTr="00365347">
        <w:tc>
          <w:tcPr>
            <w:tcW w:w="1951" w:type="dxa"/>
            <w:shd w:val="clear" w:color="auto" w:fill="F2F2F2" w:themeFill="background1" w:themeFillShade="F2"/>
          </w:tcPr>
          <w:p w14:paraId="407438ED"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 xml:space="preserve">Numer umowy </w:t>
            </w:r>
          </w:p>
        </w:tc>
        <w:tc>
          <w:tcPr>
            <w:tcW w:w="4190" w:type="dxa"/>
            <w:shd w:val="clear" w:color="auto" w:fill="F2F2F2" w:themeFill="background1" w:themeFillShade="F2"/>
          </w:tcPr>
          <w:p w14:paraId="45B8BEDA"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Tytuł umowy</w:t>
            </w:r>
          </w:p>
        </w:tc>
        <w:tc>
          <w:tcPr>
            <w:tcW w:w="3071" w:type="dxa"/>
            <w:shd w:val="clear" w:color="auto" w:fill="F2F2F2" w:themeFill="background1" w:themeFillShade="F2"/>
          </w:tcPr>
          <w:p w14:paraId="5B7E9A78"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 xml:space="preserve">Data zawarcia umowy </w:t>
            </w:r>
          </w:p>
        </w:tc>
      </w:tr>
      <w:tr w:rsidR="00A26B72" w:rsidRPr="00C34895" w14:paraId="0B051F11" w14:textId="77777777" w:rsidTr="00365347">
        <w:tc>
          <w:tcPr>
            <w:tcW w:w="1951" w:type="dxa"/>
          </w:tcPr>
          <w:p w14:paraId="3E35916B"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2818848C"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FA1BE0F"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19771A02" w14:textId="77777777" w:rsidTr="00365347">
        <w:tc>
          <w:tcPr>
            <w:tcW w:w="1951" w:type="dxa"/>
          </w:tcPr>
          <w:p w14:paraId="5E858BF1"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4456824E"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5D1B770"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3C4D3092" w14:textId="77777777" w:rsidTr="00365347">
        <w:tc>
          <w:tcPr>
            <w:tcW w:w="1951" w:type="dxa"/>
          </w:tcPr>
          <w:p w14:paraId="092D7BCC"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30F2F603"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73D48DB4"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16C4CD93" w14:textId="77777777" w:rsidTr="00365347">
        <w:tc>
          <w:tcPr>
            <w:tcW w:w="1951" w:type="dxa"/>
          </w:tcPr>
          <w:p w14:paraId="784D2661"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42C6532B"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D71833E"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7B201F49" w14:textId="77777777" w:rsidTr="00365347">
        <w:tc>
          <w:tcPr>
            <w:tcW w:w="1951" w:type="dxa"/>
          </w:tcPr>
          <w:p w14:paraId="170F3109"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3CD8D553"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657CADB0"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32A49CAD" w14:textId="77777777" w:rsidTr="00365347">
        <w:tc>
          <w:tcPr>
            <w:tcW w:w="1951" w:type="dxa"/>
          </w:tcPr>
          <w:p w14:paraId="1A5D385F"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054849F1"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1494338"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6CEF03D6" w14:textId="77777777" w:rsidTr="00365347">
        <w:tc>
          <w:tcPr>
            <w:tcW w:w="1951" w:type="dxa"/>
          </w:tcPr>
          <w:p w14:paraId="701B70D0"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67C3BED7"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5B7D31DE" w14:textId="77777777" w:rsidR="00A26B72" w:rsidRPr="00C34895" w:rsidRDefault="00A26B72" w:rsidP="00365347">
            <w:pPr>
              <w:spacing w:before="120" w:line="264" w:lineRule="auto"/>
              <w:jc w:val="center"/>
              <w:rPr>
                <w:rFonts w:ascii="Times New Roman" w:hAnsi="Times New Roman" w:cs="Times New Roman"/>
              </w:rPr>
            </w:pPr>
          </w:p>
        </w:tc>
      </w:tr>
    </w:tbl>
    <w:p w14:paraId="2873220E" w14:textId="77777777" w:rsidR="00A26B72" w:rsidRPr="00C34895" w:rsidRDefault="00A26B72" w:rsidP="00A26B72">
      <w:pPr>
        <w:spacing w:before="120" w:after="0" w:line="264" w:lineRule="auto"/>
        <w:jc w:val="center"/>
        <w:rPr>
          <w:rFonts w:ascii="Times New Roman" w:hAnsi="Times New Roman" w:cs="Times New Roman"/>
        </w:rPr>
      </w:pPr>
    </w:p>
    <w:p w14:paraId="63EE298F" w14:textId="77777777" w:rsidR="00A26B72" w:rsidRPr="00C34895" w:rsidRDefault="00A26B72" w:rsidP="00A26B72">
      <w:pPr>
        <w:rPr>
          <w:rFonts w:ascii="Times New Roman" w:hAnsi="Times New Roman" w:cs="Times New Roman"/>
        </w:rPr>
      </w:pPr>
    </w:p>
    <w:p w14:paraId="58B8A1FB" w14:textId="77777777" w:rsidR="00A26B72" w:rsidRDefault="00A26B72" w:rsidP="00897DBD">
      <w:pPr>
        <w:spacing w:after="120" w:line="240" w:lineRule="auto"/>
        <w:jc w:val="right"/>
        <w:rPr>
          <w:rFonts w:ascii="Times New Roman" w:hAnsi="Times New Roman" w:cs="Times New Roman"/>
          <w:b/>
        </w:rPr>
      </w:pPr>
    </w:p>
    <w:p w14:paraId="5DB1DB44" w14:textId="77777777" w:rsidR="00A26B72" w:rsidRDefault="00A26B72" w:rsidP="00897DBD">
      <w:pPr>
        <w:spacing w:after="120" w:line="240" w:lineRule="auto"/>
        <w:jc w:val="right"/>
        <w:rPr>
          <w:rFonts w:ascii="Times New Roman" w:hAnsi="Times New Roman" w:cs="Times New Roman"/>
          <w:b/>
        </w:rPr>
      </w:pPr>
    </w:p>
    <w:p w14:paraId="0B359DBE" w14:textId="77777777" w:rsidR="00A26B72" w:rsidRDefault="00A26B72" w:rsidP="00897DBD">
      <w:pPr>
        <w:spacing w:after="120" w:line="240" w:lineRule="auto"/>
        <w:jc w:val="right"/>
        <w:rPr>
          <w:rFonts w:ascii="Times New Roman" w:hAnsi="Times New Roman" w:cs="Times New Roman"/>
          <w:b/>
        </w:rPr>
      </w:pPr>
    </w:p>
    <w:p w14:paraId="22F133EE" w14:textId="77777777" w:rsidR="00A26B72" w:rsidRDefault="00A26B72" w:rsidP="00897DBD">
      <w:pPr>
        <w:spacing w:after="120" w:line="240" w:lineRule="auto"/>
        <w:jc w:val="right"/>
        <w:rPr>
          <w:rFonts w:ascii="Times New Roman" w:hAnsi="Times New Roman" w:cs="Times New Roman"/>
          <w:b/>
        </w:rPr>
      </w:pPr>
    </w:p>
    <w:p w14:paraId="1A61E3E4" w14:textId="77777777" w:rsidR="00A26B72" w:rsidRDefault="00A26B72" w:rsidP="00897DBD">
      <w:pPr>
        <w:spacing w:after="120" w:line="240" w:lineRule="auto"/>
        <w:jc w:val="right"/>
        <w:rPr>
          <w:rFonts w:ascii="Times New Roman" w:hAnsi="Times New Roman" w:cs="Times New Roman"/>
          <w:b/>
        </w:rPr>
      </w:pPr>
    </w:p>
    <w:p w14:paraId="38705EAC" w14:textId="77777777" w:rsidR="00A26B72" w:rsidRDefault="00A26B72" w:rsidP="00897DBD">
      <w:pPr>
        <w:spacing w:after="120" w:line="240" w:lineRule="auto"/>
        <w:jc w:val="right"/>
        <w:rPr>
          <w:rFonts w:ascii="Times New Roman" w:hAnsi="Times New Roman" w:cs="Times New Roman"/>
          <w:b/>
        </w:rPr>
      </w:pPr>
    </w:p>
    <w:p w14:paraId="49ECB2D7" w14:textId="77777777" w:rsidR="00A26B72" w:rsidRDefault="00A26B72" w:rsidP="00897DBD">
      <w:pPr>
        <w:spacing w:after="120" w:line="240" w:lineRule="auto"/>
        <w:jc w:val="right"/>
        <w:rPr>
          <w:rFonts w:ascii="Times New Roman" w:hAnsi="Times New Roman" w:cs="Times New Roman"/>
          <w:b/>
        </w:rPr>
      </w:pPr>
    </w:p>
    <w:p w14:paraId="1895D174" w14:textId="77777777" w:rsidR="00A26B72" w:rsidRDefault="00A26B72" w:rsidP="00897DBD">
      <w:pPr>
        <w:spacing w:after="120" w:line="240" w:lineRule="auto"/>
        <w:jc w:val="right"/>
        <w:rPr>
          <w:rFonts w:ascii="Times New Roman" w:hAnsi="Times New Roman" w:cs="Times New Roman"/>
          <w:b/>
        </w:rPr>
      </w:pPr>
    </w:p>
    <w:p w14:paraId="4690FF78" w14:textId="77777777" w:rsidR="00A26B72" w:rsidRDefault="00A26B72" w:rsidP="00897DBD">
      <w:pPr>
        <w:spacing w:after="120" w:line="240" w:lineRule="auto"/>
        <w:jc w:val="right"/>
        <w:rPr>
          <w:rFonts w:ascii="Times New Roman" w:hAnsi="Times New Roman" w:cs="Times New Roman"/>
          <w:b/>
        </w:rPr>
      </w:pPr>
    </w:p>
    <w:p w14:paraId="43A57E81" w14:textId="77777777" w:rsidR="00A26B72" w:rsidRDefault="00A26B72" w:rsidP="00897DBD">
      <w:pPr>
        <w:spacing w:after="120" w:line="240" w:lineRule="auto"/>
        <w:jc w:val="right"/>
        <w:rPr>
          <w:rFonts w:ascii="Times New Roman" w:hAnsi="Times New Roman" w:cs="Times New Roman"/>
          <w:b/>
        </w:rPr>
      </w:pPr>
    </w:p>
    <w:p w14:paraId="3EF2E185" w14:textId="77777777" w:rsidR="00A26B72" w:rsidRDefault="00A26B72" w:rsidP="00897DBD">
      <w:pPr>
        <w:spacing w:after="120" w:line="240" w:lineRule="auto"/>
        <w:jc w:val="right"/>
        <w:rPr>
          <w:rFonts w:ascii="Times New Roman" w:hAnsi="Times New Roman" w:cs="Times New Roman"/>
          <w:b/>
        </w:rPr>
      </w:pPr>
    </w:p>
    <w:p w14:paraId="06C2902C" w14:textId="77777777" w:rsidR="00A26B72" w:rsidRDefault="00A26B72" w:rsidP="00897DBD">
      <w:pPr>
        <w:spacing w:after="120" w:line="240" w:lineRule="auto"/>
        <w:jc w:val="right"/>
        <w:rPr>
          <w:rFonts w:ascii="Times New Roman" w:hAnsi="Times New Roman" w:cs="Times New Roman"/>
          <w:b/>
        </w:rPr>
      </w:pPr>
    </w:p>
    <w:p w14:paraId="7121AE31" w14:textId="77777777" w:rsidR="00A26B72" w:rsidRDefault="00A26B72" w:rsidP="00897DBD">
      <w:pPr>
        <w:spacing w:after="120" w:line="240" w:lineRule="auto"/>
        <w:jc w:val="right"/>
        <w:rPr>
          <w:rFonts w:ascii="Times New Roman" w:hAnsi="Times New Roman" w:cs="Times New Roman"/>
          <w:b/>
        </w:rPr>
      </w:pPr>
    </w:p>
    <w:p w14:paraId="34246F35" w14:textId="77777777" w:rsidR="00A26B72" w:rsidRDefault="00A26B72" w:rsidP="00897DBD">
      <w:pPr>
        <w:spacing w:after="120" w:line="240" w:lineRule="auto"/>
        <w:jc w:val="right"/>
        <w:rPr>
          <w:rFonts w:ascii="Times New Roman" w:hAnsi="Times New Roman" w:cs="Times New Roman"/>
          <w:b/>
        </w:rPr>
      </w:pPr>
    </w:p>
    <w:p w14:paraId="74CB232F" w14:textId="77777777" w:rsidR="00A26B72" w:rsidRDefault="00A26B72" w:rsidP="00897DBD">
      <w:pPr>
        <w:spacing w:after="120" w:line="240" w:lineRule="auto"/>
        <w:jc w:val="right"/>
        <w:rPr>
          <w:rFonts w:ascii="Times New Roman" w:hAnsi="Times New Roman" w:cs="Times New Roman"/>
          <w:b/>
        </w:rPr>
      </w:pPr>
    </w:p>
    <w:p w14:paraId="3011C799" w14:textId="77777777" w:rsidR="00A26B72" w:rsidRDefault="00A26B72" w:rsidP="00897DBD">
      <w:pPr>
        <w:spacing w:after="120" w:line="240" w:lineRule="auto"/>
        <w:jc w:val="right"/>
        <w:rPr>
          <w:rFonts w:ascii="Times New Roman" w:hAnsi="Times New Roman" w:cs="Times New Roman"/>
          <w:b/>
        </w:rPr>
      </w:pPr>
    </w:p>
    <w:p w14:paraId="3523066F" w14:textId="77777777" w:rsidR="00A26B72" w:rsidRDefault="00A26B72" w:rsidP="00897DBD">
      <w:pPr>
        <w:spacing w:after="120" w:line="240" w:lineRule="auto"/>
        <w:jc w:val="right"/>
        <w:rPr>
          <w:rFonts w:ascii="Times New Roman" w:hAnsi="Times New Roman" w:cs="Times New Roman"/>
          <w:b/>
        </w:rPr>
      </w:pPr>
    </w:p>
    <w:p w14:paraId="1BBA9F9A" w14:textId="77777777" w:rsidR="00A26B72" w:rsidRDefault="00A26B72" w:rsidP="00897DBD">
      <w:pPr>
        <w:spacing w:after="120" w:line="240" w:lineRule="auto"/>
        <w:jc w:val="right"/>
        <w:rPr>
          <w:rFonts w:ascii="Times New Roman" w:hAnsi="Times New Roman" w:cs="Times New Roman"/>
          <w:b/>
        </w:rPr>
      </w:pPr>
    </w:p>
    <w:p w14:paraId="6189912A" w14:textId="77777777" w:rsidR="00A26B72" w:rsidRDefault="00A26B72" w:rsidP="00897DBD">
      <w:pPr>
        <w:spacing w:after="120" w:line="240" w:lineRule="auto"/>
        <w:jc w:val="right"/>
        <w:rPr>
          <w:rFonts w:ascii="Times New Roman" w:hAnsi="Times New Roman" w:cs="Times New Roman"/>
          <w:b/>
        </w:rPr>
      </w:pPr>
    </w:p>
    <w:p w14:paraId="7592D744" w14:textId="77777777" w:rsidR="00A26B72" w:rsidRDefault="00A26B72" w:rsidP="00897DBD">
      <w:pPr>
        <w:spacing w:after="120" w:line="240" w:lineRule="auto"/>
        <w:jc w:val="right"/>
        <w:rPr>
          <w:rFonts w:ascii="Times New Roman" w:hAnsi="Times New Roman" w:cs="Times New Roman"/>
          <w:b/>
        </w:rPr>
      </w:pPr>
    </w:p>
    <w:p w14:paraId="1D5931D5" w14:textId="77777777" w:rsidR="00A26B72" w:rsidRDefault="00A26B72" w:rsidP="00897DBD">
      <w:pPr>
        <w:spacing w:after="120" w:line="240" w:lineRule="auto"/>
        <w:jc w:val="right"/>
        <w:rPr>
          <w:rFonts w:ascii="Times New Roman" w:hAnsi="Times New Roman" w:cs="Times New Roman"/>
          <w:b/>
        </w:rPr>
      </w:pPr>
    </w:p>
    <w:p w14:paraId="01D9820A" w14:textId="77777777" w:rsidR="00A26B72" w:rsidRDefault="00A26B72" w:rsidP="00897DBD">
      <w:pPr>
        <w:spacing w:after="120" w:line="240" w:lineRule="auto"/>
        <w:jc w:val="right"/>
        <w:rPr>
          <w:rFonts w:ascii="Times New Roman" w:hAnsi="Times New Roman" w:cs="Times New Roman"/>
          <w:b/>
        </w:rPr>
      </w:pPr>
    </w:p>
    <w:p w14:paraId="3E2AFE83" w14:textId="77777777" w:rsidR="00A26B72" w:rsidRDefault="00A26B72" w:rsidP="00897DBD">
      <w:pPr>
        <w:spacing w:after="120" w:line="240" w:lineRule="auto"/>
        <w:jc w:val="right"/>
        <w:rPr>
          <w:rFonts w:ascii="Times New Roman" w:hAnsi="Times New Roman" w:cs="Times New Roman"/>
          <w:b/>
        </w:rPr>
      </w:pPr>
    </w:p>
    <w:p w14:paraId="4C8C8B04" w14:textId="356D41E6" w:rsidR="00D40C5E" w:rsidRPr="009013AC" w:rsidRDefault="00D40C5E" w:rsidP="00897DBD">
      <w:pPr>
        <w:spacing w:after="120" w:line="240" w:lineRule="auto"/>
        <w:jc w:val="right"/>
        <w:rPr>
          <w:rFonts w:ascii="Times New Roman" w:hAnsi="Times New Roman" w:cs="Times New Roman"/>
          <w:b/>
        </w:rPr>
      </w:pPr>
      <w:r w:rsidRPr="009013AC">
        <w:rPr>
          <w:rFonts w:ascii="Times New Roman" w:hAnsi="Times New Roman" w:cs="Times New Roman"/>
          <w:b/>
        </w:rPr>
        <w:t>Załącznik nr</w:t>
      </w:r>
      <w:r w:rsidR="00A26B72">
        <w:rPr>
          <w:rFonts w:ascii="Times New Roman" w:hAnsi="Times New Roman" w:cs="Times New Roman"/>
          <w:b/>
        </w:rPr>
        <w:t xml:space="preserve"> 2</w:t>
      </w:r>
      <w:r w:rsidRPr="009013AC">
        <w:rPr>
          <w:rFonts w:ascii="Times New Roman" w:hAnsi="Times New Roman" w:cs="Times New Roman"/>
          <w:b/>
        </w:rPr>
        <w:t xml:space="preserve"> do Umowy Powierzenia </w:t>
      </w:r>
    </w:p>
    <w:p w14:paraId="46BDF2BE" w14:textId="77777777" w:rsidR="00FE399D" w:rsidRDefault="00FE399D" w:rsidP="00897DBD">
      <w:pPr>
        <w:spacing w:after="120" w:line="240" w:lineRule="auto"/>
        <w:jc w:val="right"/>
        <w:rPr>
          <w:rFonts w:ascii="Times New Roman" w:hAnsi="Times New Roman" w:cs="Times New Roman"/>
          <w:b/>
        </w:rPr>
      </w:pPr>
      <w:r w:rsidRPr="009013AC">
        <w:rPr>
          <w:rFonts w:ascii="Times New Roman" w:hAnsi="Times New Roman" w:cs="Times New Roman"/>
          <w:b/>
        </w:rPr>
        <w:t>(</w:t>
      </w:r>
      <w:r w:rsidR="00BE2BE5">
        <w:rPr>
          <w:rFonts w:ascii="Times New Roman" w:hAnsi="Times New Roman" w:cs="Times New Roman"/>
          <w:b/>
        </w:rPr>
        <w:t>aparatura medyczna</w:t>
      </w:r>
      <w:r w:rsidRPr="009013AC">
        <w:rPr>
          <w:rFonts w:ascii="Times New Roman" w:hAnsi="Times New Roman" w:cs="Times New Roman"/>
          <w:b/>
        </w:rPr>
        <w:t>)</w:t>
      </w:r>
    </w:p>
    <w:p w14:paraId="00163825" w14:textId="77777777" w:rsidR="00710580" w:rsidRPr="009013AC" w:rsidRDefault="00710580" w:rsidP="00897DBD">
      <w:pPr>
        <w:spacing w:after="120" w:line="240" w:lineRule="auto"/>
        <w:jc w:val="right"/>
        <w:rPr>
          <w:rFonts w:ascii="Times New Roman" w:hAnsi="Times New Roman" w:cs="Times New Roman"/>
          <w:b/>
        </w:rPr>
      </w:pPr>
    </w:p>
    <w:p w14:paraId="6F74A41A" w14:textId="77777777" w:rsidR="00D40C5E" w:rsidRPr="007F730D" w:rsidRDefault="00D40C5E" w:rsidP="00897DBD">
      <w:pPr>
        <w:pStyle w:val="Akapitzlist"/>
        <w:numPr>
          <w:ilvl w:val="0"/>
          <w:numId w:val="2"/>
        </w:numPr>
        <w:spacing w:after="120" w:line="240" w:lineRule="auto"/>
        <w:contextualSpacing w:val="0"/>
        <w:jc w:val="center"/>
        <w:rPr>
          <w:rFonts w:ascii="Times New Roman" w:hAnsi="Times New Roman" w:cs="Times New Roman"/>
          <w:b/>
        </w:rPr>
      </w:pPr>
      <w:r w:rsidRPr="007F730D">
        <w:rPr>
          <w:rFonts w:ascii="Times New Roman" w:hAnsi="Times New Roman" w:cs="Times New Roman"/>
          <w:b/>
        </w:rPr>
        <w:t>Charakter przetwarzania</w:t>
      </w:r>
    </w:p>
    <w:p w14:paraId="68C87048" w14:textId="34731ABE" w:rsidR="00BE2BE5" w:rsidRPr="00897DBD" w:rsidRDefault="00EF2DCB" w:rsidP="00897DBD">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Podmiot Przetwarzający </w:t>
      </w:r>
      <w:r w:rsidR="00D40C5E" w:rsidRPr="00897DBD">
        <w:rPr>
          <w:rFonts w:ascii="Times New Roman" w:hAnsi="Times New Roman" w:cs="Times New Roman"/>
        </w:rPr>
        <w:t xml:space="preserve">będzie przetwarzać powierzone dane osobowe </w:t>
      </w:r>
      <w:r w:rsidR="001F01F5" w:rsidRPr="00897DBD">
        <w:rPr>
          <w:rFonts w:ascii="Times New Roman" w:hAnsi="Times New Roman" w:cs="Times New Roman"/>
        </w:rPr>
        <w:t xml:space="preserve">sporadycznie, w miarę potrzeb związanych z </w:t>
      </w:r>
      <w:r w:rsidR="00D40C5E" w:rsidRPr="00897DBD">
        <w:rPr>
          <w:rFonts w:ascii="Times New Roman" w:hAnsi="Times New Roman" w:cs="Times New Roman"/>
        </w:rPr>
        <w:t>wykonywani</w:t>
      </w:r>
      <w:r w:rsidR="001F01F5" w:rsidRPr="00897DBD">
        <w:rPr>
          <w:rFonts w:ascii="Times New Roman" w:hAnsi="Times New Roman" w:cs="Times New Roman"/>
        </w:rPr>
        <w:t>em</w:t>
      </w:r>
      <w:r w:rsidR="00D40C5E" w:rsidRPr="00897DBD">
        <w:rPr>
          <w:rFonts w:ascii="Times New Roman" w:hAnsi="Times New Roman" w:cs="Times New Roman"/>
        </w:rPr>
        <w:t xml:space="preserve"> czynności przetwarzania wynikających z Umowy Głównej, </w:t>
      </w:r>
      <w:r w:rsidR="007A3871" w:rsidRPr="00897DBD">
        <w:rPr>
          <w:rFonts w:ascii="Times New Roman" w:hAnsi="Times New Roman" w:cs="Times New Roman"/>
        </w:rPr>
        <w:t>tj.</w:t>
      </w:r>
      <w:r w:rsidR="00C21849" w:rsidRPr="00897DBD">
        <w:rPr>
          <w:rFonts w:ascii="Times New Roman" w:hAnsi="Times New Roman" w:cs="Times New Roman"/>
        </w:rPr>
        <w:t xml:space="preserve"> </w:t>
      </w:r>
      <w:r w:rsidR="007A3871" w:rsidRPr="00897DBD">
        <w:rPr>
          <w:rFonts w:ascii="Times New Roman" w:hAnsi="Times New Roman" w:cs="Times New Roman"/>
        </w:rPr>
        <w:t>obsługi serwisowej aparatury medycznej objętej przedmiotem Umowy Głównej</w:t>
      </w:r>
      <w:r w:rsidR="00AF531E">
        <w:rPr>
          <w:rFonts w:ascii="Times New Roman" w:eastAsia="Times New Roman" w:hAnsi="Times New Roman" w:cs="Times New Roman"/>
          <w:lang w:eastAsia="pl-PL"/>
        </w:rPr>
        <w:t xml:space="preserve"> oraz </w:t>
      </w:r>
      <w:r w:rsidR="00A3616B">
        <w:rPr>
          <w:rFonts w:ascii="Times New Roman" w:eastAsia="Times New Roman" w:hAnsi="Times New Roman" w:cs="Times New Roman"/>
          <w:lang w:eastAsia="pl-PL"/>
        </w:rPr>
        <w:t xml:space="preserve">prowadzenia szkoleń </w:t>
      </w:r>
      <w:r w:rsidR="004335B5">
        <w:rPr>
          <w:rFonts w:ascii="Times New Roman" w:eastAsia="Times New Roman" w:hAnsi="Times New Roman" w:cs="Times New Roman"/>
          <w:lang w:eastAsia="pl-PL"/>
        </w:rPr>
        <w:t xml:space="preserve">związanych z przedmiotem Umowy Głównej </w:t>
      </w:r>
      <w:r w:rsidR="00A3616B">
        <w:rPr>
          <w:rFonts w:ascii="Times New Roman" w:eastAsia="Times New Roman" w:hAnsi="Times New Roman" w:cs="Times New Roman"/>
          <w:lang w:eastAsia="pl-PL"/>
        </w:rPr>
        <w:t>d</w:t>
      </w:r>
      <w:r w:rsidR="00AF531E">
        <w:rPr>
          <w:rFonts w:ascii="Times New Roman" w:eastAsia="Times New Roman" w:hAnsi="Times New Roman" w:cs="Times New Roman"/>
          <w:lang w:eastAsia="pl-PL"/>
        </w:rPr>
        <w:t xml:space="preserve">la personelu medycznego i administracyjnego. </w:t>
      </w:r>
    </w:p>
    <w:p w14:paraId="6C8864ED" w14:textId="51AE931E" w:rsidR="00D40C5E" w:rsidRPr="00970500" w:rsidRDefault="00D40C5E" w:rsidP="00897DBD">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Powierzone do przetwarzania </w:t>
      </w:r>
      <w:r w:rsidRPr="00970500">
        <w:rPr>
          <w:rFonts w:ascii="Times New Roman" w:hAnsi="Times New Roman" w:cs="Times New Roman"/>
        </w:rPr>
        <w:t xml:space="preserve">dane mogą być przetwarzane w postaci </w:t>
      </w:r>
      <w:r w:rsidR="00AF531E">
        <w:rPr>
          <w:rFonts w:ascii="Times New Roman" w:hAnsi="Times New Roman" w:cs="Times New Roman"/>
        </w:rPr>
        <w:t xml:space="preserve">papierowej lub </w:t>
      </w:r>
      <w:r w:rsidR="001264E9" w:rsidRPr="00970500">
        <w:rPr>
          <w:rFonts w:ascii="Times New Roman" w:hAnsi="Times New Roman" w:cs="Times New Roman"/>
        </w:rPr>
        <w:t>elektronicznej.</w:t>
      </w:r>
    </w:p>
    <w:p w14:paraId="4794D215" w14:textId="2F96E5D7" w:rsidR="00D40C5E" w:rsidRPr="00970500" w:rsidRDefault="00D40C5E" w:rsidP="00897DBD">
      <w:pPr>
        <w:pStyle w:val="Akapitzlist"/>
        <w:numPr>
          <w:ilvl w:val="0"/>
          <w:numId w:val="6"/>
        </w:numPr>
        <w:spacing w:after="120" w:line="240" w:lineRule="auto"/>
        <w:contextualSpacing w:val="0"/>
        <w:jc w:val="both"/>
        <w:rPr>
          <w:rFonts w:ascii="Times New Roman" w:hAnsi="Times New Roman" w:cs="Times New Roman"/>
        </w:rPr>
      </w:pPr>
      <w:r w:rsidRPr="00970500">
        <w:rPr>
          <w:rFonts w:ascii="Times New Roman" w:hAnsi="Times New Roman" w:cs="Times New Roman"/>
        </w:rPr>
        <w:t>Powierzone do przetwarzania dane osobowe mogą podlegać następującym operacjom lub zestawom operacji przetwarzania:</w:t>
      </w:r>
      <w:r w:rsidR="00102780" w:rsidRPr="00970500">
        <w:rPr>
          <w:rFonts w:ascii="Times New Roman" w:hAnsi="Times New Roman" w:cs="Times New Roman"/>
        </w:rPr>
        <w:t xml:space="preserve"> </w:t>
      </w:r>
      <w:r w:rsidR="004335B5">
        <w:rPr>
          <w:rFonts w:ascii="Times New Roman" w:hAnsi="Times New Roman" w:cs="Times New Roman"/>
        </w:rPr>
        <w:t xml:space="preserve">modyfikowanie, zapisywanie, </w:t>
      </w:r>
      <w:r w:rsidRPr="00970500">
        <w:rPr>
          <w:rFonts w:ascii="Times New Roman" w:hAnsi="Times New Roman" w:cs="Times New Roman"/>
        </w:rPr>
        <w:t>przeglądanie</w:t>
      </w:r>
      <w:r w:rsidR="00D12D02" w:rsidRPr="00970500">
        <w:rPr>
          <w:rFonts w:ascii="Times New Roman" w:hAnsi="Times New Roman" w:cs="Times New Roman"/>
        </w:rPr>
        <w:t>, usuwanie</w:t>
      </w:r>
      <w:r w:rsidRPr="00970500">
        <w:rPr>
          <w:rFonts w:ascii="Times New Roman" w:hAnsi="Times New Roman" w:cs="Times New Roman"/>
        </w:rPr>
        <w:t xml:space="preserve"> danych</w:t>
      </w:r>
      <w:r w:rsidR="00066966" w:rsidRPr="00970500">
        <w:rPr>
          <w:rFonts w:ascii="Times New Roman" w:hAnsi="Times New Roman" w:cs="Times New Roman"/>
        </w:rPr>
        <w:t xml:space="preserve"> – w celu i zakresie adekwatnym dla prawidłowej realizacji Umowy Głównej</w:t>
      </w:r>
      <w:r w:rsidRPr="00970500">
        <w:rPr>
          <w:rFonts w:ascii="Times New Roman" w:hAnsi="Times New Roman" w:cs="Times New Roman"/>
        </w:rPr>
        <w:t>.</w:t>
      </w:r>
    </w:p>
    <w:p w14:paraId="334C3E61" w14:textId="77777777" w:rsidR="00CA7104" w:rsidRPr="00970500" w:rsidRDefault="00CA7104" w:rsidP="00897DBD">
      <w:pPr>
        <w:spacing w:after="120" w:line="240" w:lineRule="auto"/>
        <w:rPr>
          <w:rFonts w:ascii="Times New Roman" w:hAnsi="Times New Roman" w:cs="Times New Roman"/>
        </w:rPr>
      </w:pPr>
    </w:p>
    <w:p w14:paraId="0F01E569" w14:textId="77777777" w:rsidR="00CA7104" w:rsidRPr="00897DBD" w:rsidRDefault="00CA7104" w:rsidP="00897DBD">
      <w:pPr>
        <w:pStyle w:val="Akapitzlist"/>
        <w:numPr>
          <w:ilvl w:val="0"/>
          <w:numId w:val="2"/>
        </w:numPr>
        <w:spacing w:after="120" w:line="240" w:lineRule="auto"/>
        <w:contextualSpacing w:val="0"/>
        <w:jc w:val="center"/>
        <w:rPr>
          <w:rFonts w:ascii="Times New Roman" w:hAnsi="Times New Roman" w:cs="Times New Roman"/>
          <w:b/>
        </w:rPr>
      </w:pPr>
      <w:r w:rsidRPr="00897DBD">
        <w:rPr>
          <w:rFonts w:ascii="Times New Roman" w:hAnsi="Times New Roman" w:cs="Times New Roman"/>
          <w:b/>
        </w:rPr>
        <w:t>Kategorie osób, których dane dotyczą</w:t>
      </w:r>
    </w:p>
    <w:p w14:paraId="56CA9C46" w14:textId="77777777" w:rsidR="00CA7104" w:rsidRPr="007F730D" w:rsidRDefault="00CA7104" w:rsidP="00897DBD">
      <w:pPr>
        <w:spacing w:after="120" w:line="240" w:lineRule="auto"/>
        <w:jc w:val="both"/>
        <w:rPr>
          <w:rFonts w:ascii="Times New Roman" w:hAnsi="Times New Roman" w:cs="Times New Roman"/>
        </w:rPr>
      </w:pPr>
      <w:r w:rsidRPr="00897DBD">
        <w:rPr>
          <w:rFonts w:ascii="Times New Roman" w:hAnsi="Times New Roman" w:cs="Times New Roman"/>
        </w:rPr>
        <w:t xml:space="preserve">Osoby, których dotyczą </w:t>
      </w:r>
      <w:r w:rsidR="00EA5A99" w:rsidRPr="00897DBD">
        <w:rPr>
          <w:rFonts w:ascii="Times New Roman" w:hAnsi="Times New Roman" w:cs="Times New Roman"/>
        </w:rPr>
        <w:t>powierzone</w:t>
      </w:r>
      <w:r w:rsidRPr="00897DBD">
        <w:rPr>
          <w:rFonts w:ascii="Times New Roman" w:hAnsi="Times New Roman" w:cs="Times New Roman"/>
        </w:rPr>
        <w:t xml:space="preserve"> do przetwarzania dane osobowe, należą do następujących</w:t>
      </w:r>
      <w:r w:rsidRPr="007F730D">
        <w:rPr>
          <w:rFonts w:ascii="Times New Roman" w:hAnsi="Times New Roman" w:cs="Times New Roman"/>
        </w:rPr>
        <w:t xml:space="preserve"> kategorii:</w:t>
      </w:r>
    </w:p>
    <w:p w14:paraId="35DA0CEF" w14:textId="77777777" w:rsidR="00954C00" w:rsidRPr="005640FA"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Pacjenci – osoby zwracające się o udzielenie świadczeń zdrowotnych lub korzystające ze świadczeń zdrowotnych udzielanych przez Administratora Danych;</w:t>
      </w:r>
    </w:p>
    <w:p w14:paraId="092F0F0F" w14:textId="77777777" w:rsidR="00954C00" w:rsidRPr="005640FA"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Personel medyczny Administratora Danych – osoby wykonujące zawód medyczny, które udzielają świadczeń opieki zdrowotnej w ramach stosunku pracy lub umowy cywilnoprawnej z Administratorem Danych.</w:t>
      </w:r>
    </w:p>
    <w:p w14:paraId="6D616AF1" w14:textId="4EC922DE" w:rsidR="00954C00"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Personel medyczny podmiotu zewnętrznego – osoby wykonujące zawód medyczny, które udzielają świadczeń opieki zdrowotnej w ramach stosunku pracy lub umowy cywilnoprawnej z podmiotem zewnętrznym.</w:t>
      </w:r>
    </w:p>
    <w:p w14:paraId="098B34B9" w14:textId="77777777" w:rsidR="00A26B72" w:rsidRDefault="00A26B72" w:rsidP="00A26B72">
      <w:pPr>
        <w:pStyle w:val="Akapitzlist"/>
        <w:numPr>
          <w:ilvl w:val="0"/>
          <w:numId w:val="3"/>
        </w:numPr>
        <w:spacing w:after="120" w:line="240" w:lineRule="auto"/>
        <w:jc w:val="both"/>
        <w:rPr>
          <w:rFonts w:ascii="Times New Roman" w:hAnsi="Times New Roman" w:cs="Times New Roman"/>
        </w:rPr>
      </w:pPr>
      <w:r>
        <w:rPr>
          <w:rFonts w:ascii="Times New Roman" w:hAnsi="Times New Roman" w:cs="Times New Roman"/>
        </w:rPr>
        <w:t>Personel administracyjny Administratora Danych – osoby zatrudnione przez Administratora Danych na podstawie umowy o pracę lub umowy cywilnoprawnej.</w:t>
      </w:r>
    </w:p>
    <w:p w14:paraId="6C4324C4" w14:textId="77777777" w:rsidR="00A26B72" w:rsidRDefault="00A26B72" w:rsidP="00A26B72">
      <w:pPr>
        <w:pStyle w:val="Akapitzlist"/>
        <w:spacing w:after="120" w:line="240" w:lineRule="auto"/>
        <w:contextualSpacing w:val="0"/>
        <w:jc w:val="both"/>
        <w:rPr>
          <w:rFonts w:ascii="Times New Roman" w:hAnsi="Times New Roman" w:cs="Times New Roman"/>
        </w:rPr>
      </w:pPr>
    </w:p>
    <w:p w14:paraId="4D509E1B" w14:textId="6E7DB73D" w:rsidR="00D12D02" w:rsidRPr="00DC713B" w:rsidRDefault="00F94C7E" w:rsidP="00DC713B">
      <w:pPr>
        <w:pStyle w:val="Akapitzlist"/>
        <w:numPr>
          <w:ilvl w:val="0"/>
          <w:numId w:val="3"/>
        </w:numPr>
        <w:spacing w:after="120" w:line="240" w:lineRule="auto"/>
        <w:contextualSpacing w:val="0"/>
        <w:jc w:val="both"/>
        <w:rPr>
          <w:rFonts w:ascii="Times New Roman" w:hAnsi="Times New Roman" w:cs="Times New Roman"/>
        </w:rPr>
      </w:pPr>
      <w:r w:rsidRPr="00DC713B">
        <w:rPr>
          <w:rFonts w:ascii="Times New Roman" w:hAnsi="Times New Roman" w:cs="Times New Roman"/>
        </w:rPr>
        <w:t xml:space="preserve">Personel </w:t>
      </w:r>
      <w:r>
        <w:rPr>
          <w:rFonts w:ascii="Times New Roman" w:hAnsi="Times New Roman" w:cs="Times New Roman"/>
        </w:rPr>
        <w:t xml:space="preserve">administracyjny </w:t>
      </w:r>
      <w:r w:rsidRPr="00DC713B">
        <w:rPr>
          <w:rFonts w:ascii="Times New Roman" w:hAnsi="Times New Roman" w:cs="Times New Roman"/>
        </w:rPr>
        <w:t>Administratora Danych – osoby zatrudnione przez Administratora Danych na podstawie umowy o pracę lub umowy cywilnoprawnej</w:t>
      </w:r>
      <w:r>
        <w:rPr>
          <w:rFonts w:ascii="Times New Roman" w:hAnsi="Times New Roman" w:cs="Times New Roman"/>
        </w:rPr>
        <w:t>.</w:t>
      </w:r>
    </w:p>
    <w:p w14:paraId="388F58E2" w14:textId="77777777" w:rsidR="00F94C7E" w:rsidRPr="007F730D" w:rsidRDefault="00F94C7E" w:rsidP="00897DBD">
      <w:pPr>
        <w:pStyle w:val="Akapitzlist"/>
        <w:spacing w:after="120" w:line="240" w:lineRule="auto"/>
        <w:contextualSpacing w:val="0"/>
        <w:jc w:val="both"/>
        <w:rPr>
          <w:rFonts w:ascii="Times New Roman" w:hAnsi="Times New Roman" w:cs="Times New Roman"/>
        </w:rPr>
      </w:pPr>
    </w:p>
    <w:p w14:paraId="28CE43B5" w14:textId="77777777" w:rsidR="00FB0AD2" w:rsidRPr="007F730D" w:rsidRDefault="00FB0AD2" w:rsidP="00897DBD">
      <w:pPr>
        <w:pStyle w:val="Akapitzlist"/>
        <w:numPr>
          <w:ilvl w:val="0"/>
          <w:numId w:val="2"/>
        </w:numPr>
        <w:spacing w:after="120" w:line="240" w:lineRule="auto"/>
        <w:contextualSpacing w:val="0"/>
        <w:jc w:val="center"/>
        <w:rPr>
          <w:rFonts w:ascii="Times New Roman" w:hAnsi="Times New Roman" w:cs="Times New Roman"/>
          <w:b/>
        </w:rPr>
      </w:pPr>
      <w:r w:rsidRPr="007F730D">
        <w:rPr>
          <w:rFonts w:ascii="Times New Roman" w:hAnsi="Times New Roman" w:cs="Times New Roman"/>
          <w:b/>
        </w:rPr>
        <w:t>Rodzaj danych osobowych</w:t>
      </w:r>
    </w:p>
    <w:p w14:paraId="0C083EB0" w14:textId="77777777" w:rsidR="00FB0AD2" w:rsidRPr="007F730D" w:rsidRDefault="00FB0AD2" w:rsidP="00A26B72">
      <w:pPr>
        <w:pStyle w:val="Akapitzlist"/>
        <w:numPr>
          <w:ilvl w:val="0"/>
          <w:numId w:val="22"/>
        </w:numPr>
        <w:spacing w:after="120" w:line="240" w:lineRule="auto"/>
        <w:contextualSpacing w:val="0"/>
        <w:jc w:val="both"/>
        <w:rPr>
          <w:rFonts w:ascii="Times New Roman" w:hAnsi="Times New Roman" w:cs="Times New Roman"/>
        </w:rPr>
      </w:pPr>
      <w:r w:rsidRPr="007F730D">
        <w:rPr>
          <w:rFonts w:ascii="Times New Roman" w:hAnsi="Times New Roman" w:cs="Times New Roman"/>
        </w:rPr>
        <w:t xml:space="preserve">Powierzone do przetwarzania dane osobowe </w:t>
      </w:r>
      <w:r w:rsidR="00C949BD" w:rsidRPr="007F730D">
        <w:rPr>
          <w:rFonts w:ascii="Times New Roman" w:hAnsi="Times New Roman" w:cs="Times New Roman"/>
        </w:rPr>
        <w:t xml:space="preserve">obejmują </w:t>
      </w:r>
      <w:r w:rsidR="00D12D02">
        <w:rPr>
          <w:rFonts w:ascii="Times New Roman" w:hAnsi="Times New Roman" w:cs="Times New Roman"/>
        </w:rPr>
        <w:t xml:space="preserve">dane </w:t>
      </w:r>
      <w:r w:rsidR="001F01F5">
        <w:rPr>
          <w:rFonts w:ascii="Times New Roman" w:hAnsi="Times New Roman" w:cs="Times New Roman"/>
        </w:rPr>
        <w:t xml:space="preserve">zapisane </w:t>
      </w:r>
      <w:r w:rsidR="00D12D02" w:rsidRPr="005C6C67">
        <w:rPr>
          <w:rFonts w:ascii="Times New Roman" w:eastAsia="Times New Roman" w:hAnsi="Times New Roman" w:cs="Times New Roman"/>
          <w:lang w:eastAsia="pl-PL"/>
        </w:rPr>
        <w:t>w formie elektronicznej na nośniku danych znajdującym się w aparatach</w:t>
      </w:r>
      <w:r w:rsidR="00D12D02">
        <w:rPr>
          <w:rFonts w:ascii="Times New Roman" w:eastAsia="Times New Roman" w:hAnsi="Times New Roman" w:cs="Times New Roman"/>
          <w:lang w:eastAsia="pl-PL"/>
        </w:rPr>
        <w:t xml:space="preserve"> </w:t>
      </w:r>
      <w:r w:rsidR="007A3871">
        <w:rPr>
          <w:rFonts w:ascii="Times New Roman" w:eastAsia="Times New Roman" w:hAnsi="Times New Roman" w:cs="Times New Roman"/>
          <w:lang w:eastAsia="pl-PL"/>
        </w:rPr>
        <w:t xml:space="preserve">objętych </w:t>
      </w:r>
      <w:r w:rsidR="00D12D02">
        <w:rPr>
          <w:rFonts w:ascii="Times New Roman" w:eastAsia="Times New Roman" w:hAnsi="Times New Roman" w:cs="Times New Roman"/>
          <w:lang w:eastAsia="pl-PL"/>
        </w:rPr>
        <w:t>przedmiotem Umowy Głównej</w:t>
      </w:r>
      <w:r w:rsidR="00D12D02" w:rsidRPr="007F730D">
        <w:rPr>
          <w:rFonts w:ascii="Times New Roman" w:hAnsi="Times New Roman" w:cs="Times New Roman"/>
        </w:rPr>
        <w:t xml:space="preserve"> </w:t>
      </w:r>
      <w:r w:rsidR="00C949BD" w:rsidRPr="007F730D">
        <w:rPr>
          <w:rFonts w:ascii="Times New Roman" w:hAnsi="Times New Roman" w:cs="Times New Roman"/>
        </w:rPr>
        <w:t xml:space="preserve">i </w:t>
      </w:r>
      <w:r w:rsidRPr="007F730D">
        <w:rPr>
          <w:rFonts w:ascii="Times New Roman" w:hAnsi="Times New Roman" w:cs="Times New Roman"/>
        </w:rPr>
        <w:t>należą do następujących kategorii danych:</w:t>
      </w:r>
    </w:p>
    <w:p w14:paraId="3359A7CD" w14:textId="77777777" w:rsidR="00FB0AD2" w:rsidRPr="007F730D" w:rsidRDefault="00FB0AD2" w:rsidP="00897DBD">
      <w:pPr>
        <w:pStyle w:val="Akapitzlist"/>
        <w:numPr>
          <w:ilvl w:val="0"/>
          <w:numId w:val="4"/>
        </w:numPr>
        <w:spacing w:after="120" w:line="240" w:lineRule="auto"/>
        <w:ind w:left="714" w:hanging="357"/>
        <w:contextualSpacing w:val="0"/>
        <w:jc w:val="both"/>
        <w:rPr>
          <w:rFonts w:ascii="Times New Roman" w:hAnsi="Times New Roman" w:cs="Times New Roman"/>
        </w:rPr>
      </w:pPr>
      <w:r w:rsidRPr="007F730D">
        <w:rPr>
          <w:rFonts w:ascii="Times New Roman" w:hAnsi="Times New Roman" w:cs="Times New Roman"/>
        </w:rPr>
        <w:t>dane osobowe pacjentów:</w:t>
      </w:r>
    </w:p>
    <w:p w14:paraId="1187305A" w14:textId="77777777" w:rsidR="00FB0AD2" w:rsidRPr="007F730D" w:rsidRDefault="00FB0AD2" w:rsidP="00897DBD">
      <w:pPr>
        <w:pStyle w:val="Akapitzlist"/>
        <w:numPr>
          <w:ilvl w:val="0"/>
          <w:numId w:val="5"/>
        </w:numPr>
        <w:spacing w:after="120" w:line="240" w:lineRule="auto"/>
        <w:contextualSpacing w:val="0"/>
        <w:jc w:val="both"/>
        <w:rPr>
          <w:rFonts w:ascii="Times New Roman" w:hAnsi="Times New Roman" w:cs="Times New Roman"/>
        </w:rPr>
      </w:pPr>
      <w:r w:rsidRPr="007F730D">
        <w:rPr>
          <w:rFonts w:ascii="Times New Roman" w:hAnsi="Times New Roman" w:cs="Times New Roman"/>
        </w:rPr>
        <w:t>dane zwykłe: oznaczenie pacjenta pozwalające na ustalenie jego tożsamości: nazwisko i imię (imiona), data urodzenia, oznaczenie płci, adres miejsca zamieszkania, numer PESEL, jeżeli został nadany, w przypadku noworodka - numer PESEL matki, a w przypadku osób, które nie mają nadanego numeru PESEL - rodzaj i numer dokumentu potwierdzającego tożsamość, oraz inne dane osobowe, zgodnie z art. 25 ust. 1 UPP,</w:t>
      </w:r>
    </w:p>
    <w:p w14:paraId="0A56AE1C" w14:textId="77777777" w:rsidR="00FB0AD2" w:rsidRPr="007F730D" w:rsidRDefault="00FB0AD2" w:rsidP="00897DBD">
      <w:pPr>
        <w:pStyle w:val="Akapitzlist"/>
        <w:numPr>
          <w:ilvl w:val="0"/>
          <w:numId w:val="5"/>
        </w:numPr>
        <w:spacing w:after="120" w:line="240" w:lineRule="auto"/>
        <w:contextualSpacing w:val="0"/>
        <w:jc w:val="both"/>
        <w:rPr>
          <w:rFonts w:ascii="Times New Roman" w:hAnsi="Times New Roman" w:cs="Times New Roman"/>
        </w:rPr>
      </w:pPr>
      <w:r w:rsidRPr="007F730D">
        <w:rPr>
          <w:rFonts w:ascii="Times New Roman" w:hAnsi="Times New Roman" w:cs="Times New Roman"/>
        </w:rPr>
        <w:lastRenderedPageBreak/>
        <w:t xml:space="preserve">szczególne kategorie danych: dane dotyczący zdrowia, tj. opis stanu zdrowia pacjenta lub udzielonych mu świadczeń zdrowotnych, zgodnie z art. 25 ust. 1 pkt 3 UPP oraz § 10 ust. 1 pkt. 3 rozporządzenia Ministra Zdrowia z dnia 9 listopada 2015 r. w sprawie rodzajów, zakresu i wzorów dokumentacji medycznej oraz sposobu jej przetwarzania, </w:t>
      </w:r>
    </w:p>
    <w:p w14:paraId="3A62319A" w14:textId="77777777" w:rsidR="00954C00" w:rsidRPr="005640FA" w:rsidRDefault="00954C00" w:rsidP="00897DBD">
      <w:pPr>
        <w:pStyle w:val="Akapitzlist"/>
        <w:numPr>
          <w:ilvl w:val="0"/>
          <w:numId w:val="4"/>
        </w:numPr>
        <w:spacing w:after="120" w:line="240" w:lineRule="auto"/>
        <w:ind w:left="714" w:hanging="357"/>
        <w:contextualSpacing w:val="0"/>
        <w:jc w:val="both"/>
        <w:rPr>
          <w:rFonts w:ascii="Times New Roman" w:hAnsi="Times New Roman" w:cs="Times New Roman"/>
        </w:rPr>
      </w:pPr>
      <w:r w:rsidRPr="005640FA">
        <w:rPr>
          <w:rFonts w:ascii="Times New Roman" w:hAnsi="Times New Roman" w:cs="Times New Roman"/>
        </w:rPr>
        <w:t>dane zwykłe personelu medycznego Administratora Danych i podmiotów zewnętrznych, tj. oznaczenie osoby udzielającej świadczeń zdrowotnych oraz osoby kierującej na badanie diagnostyczne, konsultacje lub leczenie, nazwisko i imię, tytuł zawodowy, uzyskane specjalizacje, numer prawa wykonywania zawodu oraz inne dane osobowe, zgodnie z § 10 ust. 1 pkt. 5 rozporządzenia Ministra Zdrowia z dnia 9 listopada 2015 r. w sprawie rodzajów, zakresu i wzorów dokumentacji medycznej oraz sposobu jej przetwarzania.</w:t>
      </w:r>
    </w:p>
    <w:p w14:paraId="1D084D57" w14:textId="77777777" w:rsidR="00A26B72" w:rsidRPr="00A26B72" w:rsidRDefault="00A26B72" w:rsidP="00A26B72">
      <w:pPr>
        <w:pStyle w:val="Akapitzlist"/>
        <w:numPr>
          <w:ilvl w:val="0"/>
          <w:numId w:val="22"/>
        </w:numPr>
        <w:spacing w:after="120" w:line="240" w:lineRule="auto"/>
        <w:jc w:val="both"/>
        <w:rPr>
          <w:rFonts w:ascii="Times New Roman" w:hAnsi="Times New Roman" w:cs="Times New Roman"/>
        </w:rPr>
      </w:pPr>
      <w:r w:rsidRPr="00A26B72">
        <w:rPr>
          <w:rFonts w:ascii="Times New Roman" w:hAnsi="Times New Roman" w:cs="Times New Roman"/>
        </w:rPr>
        <w:t>W zakresie prowadzenia szkoleń związanych z przedmiotem Umowy Głównej dla personelu medycznego i administracyjnego</w:t>
      </w:r>
    </w:p>
    <w:p w14:paraId="628BD03B" w14:textId="77777777" w:rsidR="00A26B72" w:rsidRPr="00A26B72" w:rsidRDefault="00A26B72" w:rsidP="00A26B72">
      <w:pPr>
        <w:pStyle w:val="Akapitzlist"/>
        <w:numPr>
          <w:ilvl w:val="0"/>
          <w:numId w:val="23"/>
        </w:numPr>
        <w:spacing w:after="120" w:line="240" w:lineRule="auto"/>
        <w:jc w:val="both"/>
        <w:rPr>
          <w:rFonts w:ascii="Times New Roman" w:hAnsi="Times New Roman" w:cs="Times New Roman"/>
        </w:rPr>
      </w:pPr>
      <w:r w:rsidRPr="00A26B72">
        <w:rPr>
          <w:rFonts w:ascii="Times New Roman" w:hAnsi="Times New Roman" w:cs="Times New Roman"/>
        </w:rPr>
        <w:t xml:space="preserve">dane zwykłe personelu medycznego i administracyjnego Administratora Danych, w tym: dane identyfikujące (imię i nazwisko), dane kontaktowe e (nr telefonu, adres email) oraz miejsce pracy. </w:t>
      </w:r>
    </w:p>
    <w:p w14:paraId="6415BB15" w14:textId="472A7326" w:rsidR="00897DBD" w:rsidRPr="00A26B72" w:rsidRDefault="00A3616B" w:rsidP="00A26B72">
      <w:pPr>
        <w:pStyle w:val="Akapitzlist"/>
        <w:spacing w:after="120" w:line="240" w:lineRule="auto"/>
        <w:ind w:left="360"/>
        <w:jc w:val="both"/>
        <w:rPr>
          <w:rFonts w:ascii="Times New Roman" w:hAnsi="Times New Roman" w:cs="Times New Roman"/>
        </w:rPr>
      </w:pPr>
      <w:r w:rsidRPr="00A26B72">
        <w:rPr>
          <w:rFonts w:ascii="Times New Roman" w:hAnsi="Times New Roman" w:cs="Times New Roman"/>
        </w:rPr>
        <w:t>dane zwykłe personelu administracyjnego Administratora Danych, w tym: dane identyfikujące, dane kontaktowe, status konta, uprawnienia.</w:t>
      </w:r>
    </w:p>
    <w:p w14:paraId="30B7022D" w14:textId="77777777" w:rsidR="00D12D02" w:rsidRDefault="00D12D02" w:rsidP="00897DBD">
      <w:pPr>
        <w:pStyle w:val="Akapitzlist"/>
        <w:spacing w:after="120" w:line="240" w:lineRule="auto"/>
        <w:ind w:left="644"/>
        <w:contextualSpacing w:val="0"/>
        <w:jc w:val="both"/>
        <w:rPr>
          <w:rFonts w:ascii="Times New Roman" w:hAnsi="Times New Roman" w:cs="Times New Roman"/>
        </w:rPr>
      </w:pPr>
    </w:p>
    <w:p w14:paraId="77DB4140" w14:textId="43430AF2" w:rsidR="00BE2BE5" w:rsidRPr="00632050" w:rsidRDefault="00632050" w:rsidP="00632050">
      <w:pPr>
        <w:spacing w:after="120" w:line="240" w:lineRule="auto"/>
        <w:jc w:val="center"/>
        <w:rPr>
          <w:rFonts w:ascii="Times New Roman" w:hAnsi="Times New Roman" w:cs="Times New Roman"/>
          <w:b/>
        </w:rPr>
      </w:pPr>
      <w:r>
        <w:rPr>
          <w:rFonts w:ascii="Times New Roman" w:hAnsi="Times New Roman" w:cs="Times New Roman"/>
          <w:b/>
        </w:rPr>
        <w:t xml:space="preserve">4. </w:t>
      </w:r>
      <w:r w:rsidR="005B37C7" w:rsidRPr="00632050">
        <w:rPr>
          <w:rFonts w:ascii="Times New Roman" w:hAnsi="Times New Roman" w:cs="Times New Roman"/>
          <w:b/>
        </w:rPr>
        <w:t xml:space="preserve">Środki </w:t>
      </w:r>
      <w:r w:rsidR="00284C20" w:rsidRPr="00632050">
        <w:rPr>
          <w:rFonts w:ascii="Times New Roman" w:hAnsi="Times New Roman" w:cs="Times New Roman"/>
          <w:b/>
        </w:rPr>
        <w:t>bezpieczeństwa</w:t>
      </w:r>
    </w:p>
    <w:p w14:paraId="31632A57" w14:textId="77777777" w:rsidR="00581CF5" w:rsidRPr="00897DBD" w:rsidRDefault="0094215F" w:rsidP="00B91F2F">
      <w:pPr>
        <w:pStyle w:val="Akapitzlist"/>
        <w:numPr>
          <w:ilvl w:val="0"/>
          <w:numId w:val="8"/>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W przypadku, gdy serwis jest związany z  umową użyczenia lub dzierżawy aparatu, </w:t>
      </w:r>
      <w:r w:rsidR="00581CF5" w:rsidRPr="00897DBD">
        <w:rPr>
          <w:rFonts w:ascii="Times New Roman" w:hAnsi="Times New Roman" w:cs="Times New Roman"/>
        </w:rPr>
        <w:t xml:space="preserve">Podmiot Przetwarzający zobowiązany jest </w:t>
      </w:r>
      <w:r w:rsidR="00135A07" w:rsidRPr="00897DBD">
        <w:rPr>
          <w:rFonts w:ascii="Times New Roman" w:hAnsi="Times New Roman" w:cs="Times New Roman"/>
        </w:rPr>
        <w:t xml:space="preserve">do usunięcia </w:t>
      </w:r>
      <w:r w:rsidR="00581CF5" w:rsidRPr="00897DBD">
        <w:rPr>
          <w:rFonts w:ascii="Times New Roman" w:hAnsi="Times New Roman" w:cs="Times New Roman"/>
        </w:rPr>
        <w:t>z aparatu użytkowanego przez Administratora Danych na podstawie Umowy Głównej danych osobowych zgromadzonych w aparacie podczas jego użytkowania, przed ich zwrotem Podmiotowi Przetwarzającemu</w:t>
      </w:r>
      <w:r w:rsidR="00135A07" w:rsidRPr="00897DBD">
        <w:rPr>
          <w:rFonts w:ascii="Times New Roman" w:hAnsi="Times New Roman" w:cs="Times New Roman"/>
        </w:rPr>
        <w:t xml:space="preserve">. Dane powinny zostać usunięte </w:t>
      </w:r>
      <w:r w:rsidR="00581CF5" w:rsidRPr="00897DBD">
        <w:rPr>
          <w:rFonts w:ascii="Times New Roman" w:hAnsi="Times New Roman" w:cs="Times New Roman"/>
        </w:rPr>
        <w:t xml:space="preserve">w sposób uniemożliwiający ich odzyskanie przez Podmiot Przetwarzający lub osobę trzecią. Usunięcie danych </w:t>
      </w:r>
      <w:r w:rsidR="00135A07" w:rsidRPr="00897DBD">
        <w:rPr>
          <w:rFonts w:ascii="Times New Roman" w:hAnsi="Times New Roman" w:cs="Times New Roman"/>
        </w:rPr>
        <w:t xml:space="preserve">z aparatu </w:t>
      </w:r>
      <w:r w:rsidR="00581CF5" w:rsidRPr="00897DBD">
        <w:rPr>
          <w:rFonts w:ascii="Times New Roman" w:hAnsi="Times New Roman" w:cs="Times New Roman"/>
        </w:rPr>
        <w:t xml:space="preserve">powinno zostać potwierdzone podpisaniem odpowiedniego protokołu przez Administratora Danych i Podmiot Przetwarzający. </w:t>
      </w:r>
    </w:p>
    <w:p w14:paraId="445C0946" w14:textId="77777777" w:rsidR="007A3871" w:rsidRPr="00897DBD" w:rsidRDefault="00284C20" w:rsidP="00B91F2F">
      <w:pPr>
        <w:pStyle w:val="Akapitzlist"/>
        <w:numPr>
          <w:ilvl w:val="0"/>
          <w:numId w:val="8"/>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W przypadku awarii nośnika danych, powodującej konieczność jego wymiany, uszkodzony nośnik danych pozostanie </w:t>
      </w:r>
      <w:r w:rsidR="00E64D69" w:rsidRPr="00897DBD">
        <w:rPr>
          <w:rFonts w:ascii="Times New Roman" w:hAnsi="Times New Roman" w:cs="Times New Roman"/>
        </w:rPr>
        <w:t>u</w:t>
      </w:r>
      <w:r w:rsidR="005B37C7" w:rsidRPr="00897DBD">
        <w:rPr>
          <w:rFonts w:ascii="Times New Roman" w:hAnsi="Times New Roman" w:cs="Times New Roman"/>
        </w:rPr>
        <w:t xml:space="preserve"> Administratora Danych</w:t>
      </w:r>
      <w:r w:rsidR="00C93753" w:rsidRPr="00897DBD">
        <w:rPr>
          <w:rFonts w:ascii="Times New Roman" w:hAnsi="Times New Roman" w:cs="Times New Roman"/>
        </w:rPr>
        <w:t>.</w:t>
      </w:r>
    </w:p>
    <w:p w14:paraId="557E27D3" w14:textId="77777777" w:rsidR="00AF531E" w:rsidRPr="009013AC" w:rsidRDefault="00AF531E" w:rsidP="00897DBD">
      <w:pPr>
        <w:spacing w:after="120" w:line="240" w:lineRule="auto"/>
        <w:jc w:val="both"/>
        <w:rPr>
          <w:rFonts w:ascii="Times New Roman" w:hAnsi="Times New Roman" w:cs="Times New Roman"/>
        </w:rPr>
      </w:pPr>
    </w:p>
    <w:sectPr w:rsidR="00AF531E" w:rsidRPr="009013A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ADC8C" w14:textId="77777777" w:rsidR="0003301F" w:rsidRDefault="0003301F" w:rsidP="003D6EC2">
      <w:pPr>
        <w:spacing w:after="0" w:line="240" w:lineRule="auto"/>
      </w:pPr>
      <w:r>
        <w:separator/>
      </w:r>
    </w:p>
  </w:endnote>
  <w:endnote w:type="continuationSeparator" w:id="0">
    <w:p w14:paraId="4815F8D2" w14:textId="77777777" w:rsidR="0003301F" w:rsidRDefault="0003301F" w:rsidP="003D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F65F7" w14:textId="77777777" w:rsidR="0003301F" w:rsidRDefault="0003301F" w:rsidP="003D6EC2">
      <w:pPr>
        <w:spacing w:after="0" w:line="240" w:lineRule="auto"/>
      </w:pPr>
      <w:r>
        <w:separator/>
      </w:r>
    </w:p>
  </w:footnote>
  <w:footnote w:type="continuationSeparator" w:id="0">
    <w:p w14:paraId="03E52DC2" w14:textId="77777777" w:rsidR="0003301F" w:rsidRDefault="0003301F" w:rsidP="003D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D0C5" w14:textId="03A35C0C" w:rsidR="003D6EC2" w:rsidRDefault="003D6EC2">
    <w:pPr>
      <w:pStyle w:val="Nagwek"/>
    </w:pPr>
    <w:r>
      <w:rPr>
        <w:noProof/>
        <w:lang w:eastAsia="pl-PL"/>
      </w:rPr>
      <w:drawing>
        <wp:inline distT="0" distB="0" distL="0" distR="0" wp14:anchorId="2D0EE7A4" wp14:editId="6CF6D5BE">
          <wp:extent cx="5760720" cy="6572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57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EE9"/>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472C9E"/>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 w15:restartNumberingAfterBreak="0">
    <w:nsid w:val="165C0B86"/>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0C6A43"/>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136955"/>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430A9F"/>
    <w:multiLevelType w:val="hybridMultilevel"/>
    <w:tmpl w:val="DB027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C3137B"/>
    <w:multiLevelType w:val="hybridMultilevel"/>
    <w:tmpl w:val="FA38BBC8"/>
    <w:lvl w:ilvl="0" w:tplc="2534BB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4932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657479"/>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E2A6289"/>
    <w:multiLevelType w:val="hybridMultilevel"/>
    <w:tmpl w:val="CDD62A9A"/>
    <w:lvl w:ilvl="0" w:tplc="65A4A8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4FE0052B"/>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8EB05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B61459"/>
    <w:multiLevelType w:val="hybridMultilevel"/>
    <w:tmpl w:val="7A2AFF92"/>
    <w:lvl w:ilvl="0" w:tplc="04150019">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FCA0FF7"/>
    <w:multiLevelType w:val="hybridMultilevel"/>
    <w:tmpl w:val="073494D0"/>
    <w:lvl w:ilvl="0" w:tplc="2534BB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4B5376D"/>
    <w:multiLevelType w:val="hybridMultilevel"/>
    <w:tmpl w:val="4F74AA26"/>
    <w:lvl w:ilvl="0" w:tplc="CF6CFD42">
      <w:start w:val="1"/>
      <w:numFmt w:val="lowerLetter"/>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68CC2851"/>
    <w:multiLevelType w:val="hybridMultilevel"/>
    <w:tmpl w:val="F4AABD6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08087C"/>
    <w:multiLevelType w:val="multilevel"/>
    <w:tmpl w:val="BF9C48B2"/>
    <w:lvl w:ilvl="0">
      <w:start w:val="1"/>
      <w:numFmt w:val="decimal"/>
      <w:lvlText w:val="%1."/>
      <w:lvlJc w:val="left"/>
      <w:pPr>
        <w:tabs>
          <w:tab w:val="left" w:pos="720"/>
        </w:tabs>
        <w:ind w:left="720" w:hanging="360"/>
      </w:pPr>
      <w:rPr>
        <w:rFonts w:asciiTheme="majorHAnsi" w:hAnsiTheme="majorHAnsi" w:cs="Times New Roman" w:hint="default"/>
        <w:sz w:val="22"/>
        <w:szCs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6D9657D5"/>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DA81504"/>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0" w15:restartNumberingAfterBreak="0">
    <w:nsid w:val="7D173ECE"/>
    <w:multiLevelType w:val="hybridMultilevel"/>
    <w:tmpl w:val="AD8C49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D8A76E6"/>
    <w:multiLevelType w:val="hybridMultilevel"/>
    <w:tmpl w:val="62164A84"/>
    <w:lvl w:ilvl="0" w:tplc="FDDA2FB8">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4"/>
  </w:num>
  <w:num w:numId="3">
    <w:abstractNumId w:val="16"/>
  </w:num>
  <w:num w:numId="4">
    <w:abstractNumId w:val="13"/>
  </w:num>
  <w:num w:numId="5">
    <w:abstractNumId w:val="10"/>
  </w:num>
  <w:num w:numId="6">
    <w:abstractNumId w:val="0"/>
  </w:num>
  <w:num w:numId="7">
    <w:abstractNumId w:val="11"/>
  </w:num>
  <w:num w:numId="8">
    <w:abstractNumId w:val="4"/>
  </w:num>
  <w:num w:numId="9">
    <w:abstractNumId w:val="17"/>
  </w:num>
  <w:num w:numId="10">
    <w:abstractNumId w:val="2"/>
  </w:num>
  <w:num w:numId="11">
    <w:abstractNumId w:val="1"/>
  </w:num>
  <w:num w:numId="12">
    <w:abstractNumId w:val="8"/>
  </w:num>
  <w:num w:numId="13">
    <w:abstractNumId w:val="12"/>
  </w:num>
  <w:num w:numId="14">
    <w:abstractNumId w:val="9"/>
  </w:num>
  <w:num w:numId="15">
    <w:abstractNumId w:val="18"/>
  </w:num>
  <w:num w:numId="16">
    <w:abstractNumId w:val="19"/>
  </w:num>
  <w:num w:numId="17">
    <w:abstractNumId w:val="20"/>
  </w:num>
  <w:num w:numId="18">
    <w:abstractNumId w:val="3"/>
  </w:num>
  <w:num w:numId="19">
    <w:abstractNumId w:val="5"/>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04"/>
    <w:rsid w:val="00016F84"/>
    <w:rsid w:val="00020538"/>
    <w:rsid w:val="00020F86"/>
    <w:rsid w:val="0003301F"/>
    <w:rsid w:val="00055523"/>
    <w:rsid w:val="00066966"/>
    <w:rsid w:val="00070C8D"/>
    <w:rsid w:val="000A0E74"/>
    <w:rsid w:val="000E5ED1"/>
    <w:rsid w:val="00102780"/>
    <w:rsid w:val="001264E9"/>
    <w:rsid w:val="00135A07"/>
    <w:rsid w:val="001A08BA"/>
    <w:rsid w:val="001A4E9B"/>
    <w:rsid w:val="001F01F5"/>
    <w:rsid w:val="00284C20"/>
    <w:rsid w:val="002C7D0A"/>
    <w:rsid w:val="002D373A"/>
    <w:rsid w:val="00315014"/>
    <w:rsid w:val="003779B2"/>
    <w:rsid w:val="003D6EC2"/>
    <w:rsid w:val="004335B5"/>
    <w:rsid w:val="004E28A1"/>
    <w:rsid w:val="00544E66"/>
    <w:rsid w:val="00556DA5"/>
    <w:rsid w:val="00570C06"/>
    <w:rsid w:val="00581CF5"/>
    <w:rsid w:val="005B37C7"/>
    <w:rsid w:val="00632050"/>
    <w:rsid w:val="0068098F"/>
    <w:rsid w:val="006F2E39"/>
    <w:rsid w:val="006F3062"/>
    <w:rsid w:val="00710580"/>
    <w:rsid w:val="00761C66"/>
    <w:rsid w:val="007A3871"/>
    <w:rsid w:val="007B6D8B"/>
    <w:rsid w:val="007F01D7"/>
    <w:rsid w:val="007F730D"/>
    <w:rsid w:val="00874B09"/>
    <w:rsid w:val="00893131"/>
    <w:rsid w:val="00897DBD"/>
    <w:rsid w:val="008B61DA"/>
    <w:rsid w:val="009013AC"/>
    <w:rsid w:val="0094215F"/>
    <w:rsid w:val="00944338"/>
    <w:rsid w:val="0094480E"/>
    <w:rsid w:val="00954C00"/>
    <w:rsid w:val="00966486"/>
    <w:rsid w:val="00970500"/>
    <w:rsid w:val="00A26B72"/>
    <w:rsid w:val="00A3616B"/>
    <w:rsid w:val="00A71676"/>
    <w:rsid w:val="00AA48A1"/>
    <w:rsid w:val="00AC14BB"/>
    <w:rsid w:val="00AF531E"/>
    <w:rsid w:val="00B17B0B"/>
    <w:rsid w:val="00B250F5"/>
    <w:rsid w:val="00B554D6"/>
    <w:rsid w:val="00B91F2F"/>
    <w:rsid w:val="00BE2BE5"/>
    <w:rsid w:val="00C21849"/>
    <w:rsid w:val="00C35827"/>
    <w:rsid w:val="00C53F56"/>
    <w:rsid w:val="00C93753"/>
    <w:rsid w:val="00C949BD"/>
    <w:rsid w:val="00CA3A40"/>
    <w:rsid w:val="00CA7104"/>
    <w:rsid w:val="00CA7C3D"/>
    <w:rsid w:val="00D12D02"/>
    <w:rsid w:val="00D40C5E"/>
    <w:rsid w:val="00DA6DDE"/>
    <w:rsid w:val="00DC713B"/>
    <w:rsid w:val="00E4193A"/>
    <w:rsid w:val="00E64D69"/>
    <w:rsid w:val="00E74371"/>
    <w:rsid w:val="00E8759C"/>
    <w:rsid w:val="00EA5A99"/>
    <w:rsid w:val="00EC71A1"/>
    <w:rsid w:val="00ED26D1"/>
    <w:rsid w:val="00EF2DCB"/>
    <w:rsid w:val="00F1532A"/>
    <w:rsid w:val="00F15CE2"/>
    <w:rsid w:val="00F71EE0"/>
    <w:rsid w:val="00F94C7E"/>
    <w:rsid w:val="00FB0AD2"/>
    <w:rsid w:val="00FD5B8F"/>
    <w:rsid w:val="00FE399D"/>
    <w:rsid w:val="00FE5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FD23"/>
  <w15:docId w15:val="{F44B91B0-BC9A-4470-8D94-1E53A641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7104"/>
    <w:pPr>
      <w:ind w:left="720"/>
      <w:contextualSpacing/>
    </w:pPr>
  </w:style>
  <w:style w:type="paragraph" w:styleId="Tekstdymka">
    <w:name w:val="Balloon Text"/>
    <w:basedOn w:val="Normalny"/>
    <w:link w:val="TekstdymkaZnak"/>
    <w:uiPriority w:val="99"/>
    <w:semiHidden/>
    <w:unhideWhenUsed/>
    <w:rsid w:val="00D40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0C5E"/>
    <w:rPr>
      <w:rFonts w:ascii="Tahoma" w:hAnsi="Tahoma" w:cs="Tahoma"/>
      <w:sz w:val="16"/>
      <w:szCs w:val="16"/>
    </w:rPr>
  </w:style>
  <w:style w:type="character" w:styleId="Odwoaniedokomentarza">
    <w:name w:val="annotation reference"/>
    <w:basedOn w:val="Domylnaczcionkaakapitu"/>
    <w:uiPriority w:val="99"/>
    <w:semiHidden/>
    <w:unhideWhenUsed/>
    <w:rsid w:val="001264E9"/>
    <w:rPr>
      <w:sz w:val="16"/>
      <w:szCs w:val="16"/>
    </w:rPr>
  </w:style>
  <w:style w:type="paragraph" w:styleId="Tekstkomentarza">
    <w:name w:val="annotation text"/>
    <w:basedOn w:val="Normalny"/>
    <w:link w:val="TekstkomentarzaZnak"/>
    <w:uiPriority w:val="99"/>
    <w:unhideWhenUsed/>
    <w:rsid w:val="001264E9"/>
    <w:pPr>
      <w:spacing w:line="240" w:lineRule="auto"/>
    </w:pPr>
    <w:rPr>
      <w:sz w:val="20"/>
      <w:szCs w:val="20"/>
    </w:rPr>
  </w:style>
  <w:style w:type="character" w:customStyle="1" w:styleId="TekstkomentarzaZnak">
    <w:name w:val="Tekst komentarza Znak"/>
    <w:basedOn w:val="Domylnaczcionkaakapitu"/>
    <w:link w:val="Tekstkomentarza"/>
    <w:uiPriority w:val="99"/>
    <w:rsid w:val="001264E9"/>
    <w:rPr>
      <w:sz w:val="20"/>
      <w:szCs w:val="20"/>
    </w:rPr>
  </w:style>
  <w:style w:type="paragraph" w:styleId="Tematkomentarza">
    <w:name w:val="annotation subject"/>
    <w:basedOn w:val="Tekstkomentarza"/>
    <w:next w:val="Tekstkomentarza"/>
    <w:link w:val="TematkomentarzaZnak"/>
    <w:uiPriority w:val="99"/>
    <w:semiHidden/>
    <w:unhideWhenUsed/>
    <w:rsid w:val="001264E9"/>
    <w:rPr>
      <w:b/>
      <w:bCs/>
    </w:rPr>
  </w:style>
  <w:style w:type="character" w:customStyle="1" w:styleId="TematkomentarzaZnak">
    <w:name w:val="Temat komentarza Znak"/>
    <w:basedOn w:val="TekstkomentarzaZnak"/>
    <w:link w:val="Tematkomentarza"/>
    <w:uiPriority w:val="99"/>
    <w:semiHidden/>
    <w:rsid w:val="001264E9"/>
    <w:rPr>
      <w:b/>
      <w:bCs/>
      <w:sz w:val="20"/>
      <w:szCs w:val="20"/>
    </w:rPr>
  </w:style>
  <w:style w:type="character" w:styleId="Hipercze">
    <w:name w:val="Hyperlink"/>
    <w:basedOn w:val="Domylnaczcionkaakapitu"/>
    <w:uiPriority w:val="99"/>
    <w:unhideWhenUsed/>
    <w:rsid w:val="00A26B72"/>
    <w:rPr>
      <w:color w:val="0000FF" w:themeColor="hyperlink"/>
      <w:u w:val="single"/>
    </w:rPr>
  </w:style>
  <w:style w:type="table" w:styleId="Tabela-Siatka">
    <w:name w:val="Table Grid"/>
    <w:basedOn w:val="Standardowy"/>
    <w:uiPriority w:val="59"/>
    <w:rsid w:val="00A26B7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A26B72"/>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A26B72"/>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customStyle="1" w:styleId="Teksttreci0">
    <w:name w:val="Tekst treści"/>
    <w:rsid w:val="00A26B72"/>
    <w:rPr>
      <w:rFonts w:ascii="Calibri" w:hAnsi="Calibri" w:cs="Calibri"/>
      <w:color w:val="000000"/>
      <w:spacing w:val="4"/>
      <w:w w:val="100"/>
      <w:position w:val="0"/>
      <w:sz w:val="19"/>
      <w:szCs w:val="19"/>
      <w:lang w:val="pl-PL" w:eastAsia="pl-PL" w:bidi="ar-SA"/>
    </w:rPr>
  </w:style>
  <w:style w:type="character" w:customStyle="1" w:styleId="Teksttreci2Bezpogrubienia">
    <w:name w:val="Tekst treści (2) + Bez pogrubienia"/>
    <w:aliases w:val="Odstępy 0 pt"/>
    <w:rsid w:val="00A26B72"/>
    <w:rPr>
      <w:rFonts w:ascii="Calibri" w:hAnsi="Calibri" w:cs="Calibri"/>
      <w:b/>
      <w:bCs/>
      <w:color w:val="000000"/>
      <w:spacing w:val="4"/>
      <w:w w:val="100"/>
      <w:position w:val="0"/>
      <w:sz w:val="19"/>
      <w:szCs w:val="19"/>
      <w:lang w:val="pl-PL" w:eastAsia="pl-PL" w:bidi="ar-SA"/>
    </w:rPr>
  </w:style>
  <w:style w:type="character" w:customStyle="1" w:styleId="Teksttreci2">
    <w:name w:val="Tekst treści (2)_"/>
    <w:link w:val="Teksttreci20"/>
    <w:rsid w:val="00A26B72"/>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A26B72"/>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styleId="Nagwek">
    <w:name w:val="header"/>
    <w:basedOn w:val="Normalny"/>
    <w:link w:val="NagwekZnak"/>
    <w:uiPriority w:val="99"/>
    <w:unhideWhenUsed/>
    <w:rsid w:val="003D6E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C2"/>
  </w:style>
  <w:style w:type="paragraph" w:styleId="Stopka">
    <w:name w:val="footer"/>
    <w:basedOn w:val="Normalny"/>
    <w:link w:val="StopkaZnak"/>
    <w:uiPriority w:val="99"/>
    <w:unhideWhenUsed/>
    <w:rsid w:val="003D6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30922">
      <w:bodyDiv w:val="1"/>
      <w:marLeft w:val="0"/>
      <w:marRight w:val="0"/>
      <w:marTop w:val="0"/>
      <w:marBottom w:val="0"/>
      <w:divBdr>
        <w:top w:val="none" w:sz="0" w:space="0" w:color="auto"/>
        <w:left w:val="none" w:sz="0" w:space="0" w:color="auto"/>
        <w:bottom w:val="none" w:sz="0" w:space="0" w:color="auto"/>
        <w:right w:val="none" w:sz="0" w:space="0" w:color="auto"/>
      </w:divBdr>
    </w:div>
    <w:div w:id="11647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osobowe@su.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2854</Words>
  <Characters>17128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Jastrzębska</dc:creator>
  <cp:lastModifiedBy>Katarzyna Brzdękiewicz</cp:lastModifiedBy>
  <cp:revision>2</cp:revision>
  <cp:lastPrinted>2018-05-29T07:39:00Z</cp:lastPrinted>
  <dcterms:created xsi:type="dcterms:W3CDTF">2019-01-29T10:06:00Z</dcterms:created>
  <dcterms:modified xsi:type="dcterms:W3CDTF">2019-01-29T10:06:00Z</dcterms:modified>
</cp:coreProperties>
</file>