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B6E49" w14:textId="77777777" w:rsidR="00D64C13" w:rsidRPr="00AC7081" w:rsidRDefault="00D64C13" w:rsidP="00D64C1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C7081">
        <w:rPr>
          <w:rFonts w:ascii="Times New Roman" w:eastAsia="Calibri" w:hAnsi="Times New Roman" w:cs="Times New Roman"/>
        </w:rPr>
        <w:t>Załącznik nr 7 do specyfikacji</w:t>
      </w:r>
    </w:p>
    <w:p w14:paraId="2CB2BB0A" w14:textId="77777777" w:rsidR="00D64C13" w:rsidRPr="00AC7081" w:rsidRDefault="00D64C13" w:rsidP="00D64C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14:paraId="5FBE4446" w14:textId="77777777" w:rsidR="00D64C13" w:rsidRPr="00AC7081" w:rsidRDefault="00D64C13" w:rsidP="00D64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Opis przedmiotu Zamówienia</w:t>
      </w:r>
    </w:p>
    <w:p w14:paraId="214E22E0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9C9F00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A. Ogólne: </w:t>
      </w:r>
    </w:p>
    <w:p w14:paraId="0C8CA29D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470BD3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Przedmiotem zamówienia jest:</w:t>
      </w:r>
    </w:p>
    <w:p w14:paraId="629D4643" w14:textId="3834DC20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świadczenie kompleksowej usługi prania </w:t>
      </w:r>
      <w:r w:rsidR="00094409"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asortymentu (pościeli</w:t>
      </w: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kołder i poduszek, </w:t>
      </w:r>
      <w:proofErr w:type="spellStart"/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mopów</w:t>
      </w:r>
      <w:proofErr w:type="spellEnd"/>
      <w:r w:rsidR="00094409"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ubrań operacyjnych) wraz z jego</w:t>
      </w: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leasingiem (załącznik nr 1a do specyfikacji - Tabela 2), </w:t>
      </w:r>
    </w:p>
    <w:p w14:paraId="469D636A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oraz prania asortymentu będącego własnością Szpitala Uniwersyteckiego takiego jak na przykład - ubrań fasonowych parawany, pasy, piżamy pacjentów, bielizna noworodkowa  i inne (załącznik nr 1a do specyfikacji - Tabela 1).</w:t>
      </w:r>
    </w:p>
    <w:p w14:paraId="1EFBA2A4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zapewnienie (w cenie oferty) kompleksowego informatycznego systemu do obsługi i kontroli procesu obiegu pralniczego.</w:t>
      </w:r>
    </w:p>
    <w:p w14:paraId="5EED7A9C" w14:textId="57859B58" w:rsidR="00094409" w:rsidRPr="00AC7081" w:rsidRDefault="00094409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przeprowadzenie szkoleń.</w:t>
      </w:r>
    </w:p>
    <w:p w14:paraId="369B2BD8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EDD522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Usługą objęte będą dwie lokalizacje Szpitala Uniwersyteckiego w Krakowie tj. obiekt przy ul. Jakubowskiego 2 oraz obiekty przy ul. Kopernika (stary Szpital).</w:t>
      </w:r>
    </w:p>
    <w:p w14:paraId="3416671F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7EEE25" w14:textId="77777777" w:rsidR="00D64C13" w:rsidRPr="00AC7081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za usługę prania asortymentu leasingowego - bielizny pościelowej, kołder, poduszek i </w:t>
      </w:r>
      <w:proofErr w:type="spellStart"/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mopów</w:t>
      </w:r>
      <w:proofErr w:type="spellEnd"/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odzieży operacyjnej następować będzie za sztukę.  </w:t>
      </w:r>
    </w:p>
    <w:p w14:paraId="5282F222" w14:textId="77777777" w:rsidR="00D64C13" w:rsidRPr="00AC7081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Rozliczenie za usługę prania bielizny i odzieży będącej własnością Zamawiającego następować będzie za kg suchego, czystego prania. Ważenie asortymentu będzie miało miejsce w siedzibie pralni po wykonaniu usługi.</w:t>
      </w:r>
    </w:p>
    <w:p w14:paraId="048FE363" w14:textId="6689BF21" w:rsidR="00D64C13" w:rsidRPr="00AC7081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przyjęcia i rozliczenia faktur miesięcznych  za usługę będzie dołączenie do nich zbiorczych dokumentów z podziałem na ośrodki kosztów (które przekaże Zamawiający Wykonawcy do 7 dni po podpisaniu umowy) wystawionych na podstawie kart zleceń (dotyczy asortymentu będącego własnością Zamawiającego) oraz pisemnego Raportu z prania wraz z leasingiem, danego asortymentu, z danego miesiąca którego dotyczą faktury, dla poszczególnych ośrodków kosztów, wskazującego ilość w sztukach należycie zrealizowanej kompleksowej usługi prania. Dokumenty, o których mowa w zdaniu poprzednim muszą być zaakceptowane przez magazynierów z danej jednostki organizacyjnej lub upoważnione osoby ze strony Zamawiającego. Faktura ma zostać zaakceptowana przez Naczelną Pielęgniarkę lub osobę</w:t>
      </w:r>
      <w:r w:rsidR="006F3D24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nią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upoważnioną.</w:t>
      </w:r>
    </w:p>
    <w:p w14:paraId="1F13090F" w14:textId="77777777" w:rsidR="00D64C13" w:rsidRPr="00AC7081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zastrzega sobie prawo do przeprowadzania kontroli prawidłowego świadczenia usługi na każdym etapie.</w:t>
      </w:r>
    </w:p>
    <w:p w14:paraId="384F51DA" w14:textId="77777777" w:rsidR="00D64C13" w:rsidRPr="00AC7081" w:rsidRDefault="00D64C13" w:rsidP="00D64C1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 w:type="page"/>
      </w: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B. </w:t>
      </w:r>
      <w:r w:rsidRPr="00AC70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przedmiotu zamówienia w części dotyczącej prania (całości asortymentu):</w:t>
      </w:r>
    </w:p>
    <w:p w14:paraId="5603E406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4F8D1F" w14:textId="77777777" w:rsidR="00D64C13" w:rsidRPr="00AC7081" w:rsidRDefault="00D64C13" w:rsidP="00D64C1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będzie do wykonywania czynności i obowiązków polegających na:</w:t>
      </w:r>
    </w:p>
    <w:p w14:paraId="7CE5E162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Odbieraniu od Zamawiającego brudnego asortymentu (wykonawca zobowiązany będzie do wyniesienia brudnego asortymentu z magazynu i załadowania go na odpowiednio  przeznaczony do tego celu własny środek transportu).</w:t>
      </w:r>
    </w:p>
    <w:p w14:paraId="1A046803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Praniu i poddawaniu dezynfekcji chemiczno-termicznej w procesie prania asortymentu,  zgodnie z wymogami Państwowej Inspekcji Sanitarnej (w zależności od rodzaju asortymentu).</w:t>
      </w:r>
    </w:p>
    <w:p w14:paraId="3616F4DC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Dezynfekcji chemiczno-termicznej w procesie prania worków</w:t>
      </w:r>
      <w:r w:rsidRPr="00AC70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wielokrotnego użycia wykonanych z materiału nieprzemakalnego</w:t>
      </w:r>
      <w:r w:rsidRPr="00AC70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(służących do zabezpieczenia na czas transportu czystej bielizny pościelowej). </w:t>
      </w:r>
    </w:p>
    <w:p w14:paraId="29BC777C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Maglowaniu części – tego wymagającej, wypranego asortymentu.</w:t>
      </w:r>
    </w:p>
    <w:p w14:paraId="3E40A88A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Prasowaniu części – tego wymagającej, wypranego asortymentu.</w:t>
      </w:r>
    </w:p>
    <w:p w14:paraId="518E7D77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Wykonywaniu drobnych napraw tj. np. przyszywanie guzików, zszywanie, naprawa zamków błyskawicznych, uzupełnianie/naprawa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napów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</w:p>
    <w:p w14:paraId="62701512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Praniu i poddawanie dezynfekcji termiczno-chemicznej odzieży i bielizny z Oddziału Neonatologii osobno, z zastrzeżeniem, że  pranie  drobnej odzieży noworodkowej (np. skarpetki, czapeczki, rękawiczki,  itd.) będzie odbywało się w workach siatkowych, które będą dostarczane sukcesywnie na Oddział Neonatologii w ilości orientacyjnej ok. 30 szt. dziennie (worki nie mogą być mniejsze na szerokość niż 50cm – w obwodzie 100 cm). Ponadto Wykonawca zobowiązuje się, że będzie stosował do realizacji usługi środki, które będą przebadane dermatologicznie i będą posiadać pozytywną opinię Centrum Zdrowia Dziecka lub Instytutu Matki i Dziecka. Ponadto Wykonawca zobowiązuje się do przedłożenia na każde wezwanie Szpitala Uniwersyteckiego w trakcie trwania  realizacji umowy na każdym etapie jej realizacji, pozytywnej opinii (kopii) Centrum Zdrowia Dziecka lub Instytutu Matki i Dziecka dotyczącej stosowanych środków w terminie 7 dni od wezwania.</w:t>
      </w:r>
    </w:p>
    <w:p w14:paraId="00E54163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Dezynfekcji chemiczno-termicznej w procesie prania lub samej dezynfekcji materacy wraz z pokrowcami, poduszek i kołder.</w:t>
      </w:r>
    </w:p>
    <w:p w14:paraId="760A3161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Dostarczeniu do Zamawiającego własnym transportem upranego asortymentu wraz z jego dostarczeniem  do wskazanych miejsc.</w:t>
      </w:r>
    </w:p>
    <w:p w14:paraId="00153BD9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10. Transporcie asortymentu z uwzględnieniem podziału na transport „czysty” i „brudny” (brudny asortyment nie może być przewożony równocześnie z czystym asortymentem dostarczanym do Zamawiającego). Transport odbywać się ma w wózkach specjalnie do tego dedykowanych (tzw. kosze). Czysta bielizna ma być zabezpieczona zbiorczo w worki wielokrotnego użycia wykonane z materiału nieprzemakalnego. Szacunkowa ilość worków to 200 szt. dziennie, w poniedziałki ilość ta może być większa o ok.100%.</w:t>
      </w:r>
    </w:p>
    <w:p w14:paraId="49A5982C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Worki te zostaną zwrócone do Wykonawcy jako zbiorcze worki z brudną bielizną pościelową. Wymiary takiego worka to 1000x700 mm, objętość-120l</w:t>
      </w:r>
      <w:r w:rsidR="005860D4" w:rsidRPr="00AC708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+/-10%</w:t>
      </w:r>
      <w:r w:rsidRPr="00AC708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. Worki przed zwróceniem ich do Zamawiającego, jako zabezpieczenie dla czystej bielizny, muszą być poddane procesowi dezynfekcji termiczno-chemicznej. </w:t>
      </w:r>
    </w:p>
    <w:p w14:paraId="70CBAD7E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trike/>
          <w:sz w:val="24"/>
          <w:szCs w:val="24"/>
          <w:u w:val="single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Transporcie asortymentu do wskazanych miejsc, zgodnie z wymaganiami dotyczącymi wykonania usługi (załącznik nr 7b do specyfikacji – Harmonogram, miejsca dostarczania i odbierania). Zamawiający zobowiązuje się do osobnego pakowania bielizny będącej własnością Szpitala, a osobno będącej własnością Wykonawcy. Podobnie Wykonawca osobno będzie pakował bieliznę, której właścicielem jest Szpital, a osobno swoją. </w:t>
      </w:r>
    </w:p>
    <w:p w14:paraId="50CBBCA0" w14:textId="77777777" w:rsidR="00D64C13" w:rsidRPr="00AC7081" w:rsidRDefault="00986747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="00D64C13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Odbiorze brudnego asortymentu z magazynów brudnej bielizny (załącznik nr 7b do specyfikacji – Harmonogram, miejsca dostarczania i odbierania). </w:t>
      </w:r>
    </w:p>
    <w:p w14:paraId="331017B9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13. Dostarczaniu czystego asortymentu (załącznik nr 7b do specyfikacji – Harmonogram, miejsca dostarczania i odbierania).</w:t>
      </w:r>
    </w:p>
    <w:p w14:paraId="0B6AE6A2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14. Zapewnieniu czystości pranego asortymentu, dbałości o jego stan, ponoszeniu pełnej odpowiedzialności za jakość stosowanych środków chemicznych, bezpieczny transport i opakowanie asortymentu odbieranego i dostarczanego do wyznaczonych miejsc.</w:t>
      </w:r>
    </w:p>
    <w:p w14:paraId="1F1E80D6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Zapewnieniu dokumentacji zdawczo-odbiorczej brudnego i czystego asortymentu – w wersji papierowej – asortyment, którego właścicielem jest Szpital lub w wersji elektronicznej – dla asortymentu leasingowego.</w:t>
      </w:r>
    </w:p>
    <w:p w14:paraId="70415D1E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Dostarczaniu bezzwłocznie Zamawiającemu (jednak nie później niż w terminie 7 dni od zgłoszenia), na swój koszt kopii badań mikrobiologicznych wykonanych w pralni Wykonawcy potwierdzonych przez Stację Sanitarno-Epidemiologiczną, dokumentujących skuteczność prania i dezynfekcji. Zamawiający zastrzega sobie prawo wykonania własnych wymazów czystościowych w chwili dostarczenia asortymentu do jego magazynu w obecności pracownika Wykonawcy.</w:t>
      </w:r>
    </w:p>
    <w:p w14:paraId="169E3DC3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4310A" w14:textId="77777777" w:rsidR="00D64C13" w:rsidRPr="00AC7081" w:rsidRDefault="00D64C13" w:rsidP="00D64C13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Wykonawca zobowiązany będzie do:</w:t>
      </w:r>
    </w:p>
    <w:p w14:paraId="4ECA263F" w14:textId="77777777" w:rsidR="00D64C13" w:rsidRPr="00AC7081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Świadczenia usługi codziennie od poniedziałku do soboty – w obiekcie Kraków, ul. Jakubowskiego 2, natomiast w obiektach przy ul. Kopernika – od poniedziałku do piątku zgodnie z załącznikiem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7b do specyfikacji – Harmonogram, miejsca dostarczania i odbierania).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C2A2204" w14:textId="77777777" w:rsidR="00D64C13" w:rsidRPr="00AC7081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Zapewnienia na czas trwania umowy zapasu czystego asortymentu i dostarczania  go wskazanym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jednostkom Szpitala Uniwersyteckiego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 razie zaistnienia takiej konieczności w terminie wskazanym przez Szpital Uniwersytecki.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 przypadku skomasowania świąt/ dni wolnych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Wykonawca zobowiązuje się do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zabezpieczeni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ilości czystej bielizny niezbędnej do prawidłowego funkcjonowania jednostek organizacyjnych, oddziałów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Szpitala Uniwersyteckiego.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Szpital Uniwersytecki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poinformuje Wykonawcę o sytuacji,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o której mowa w zdaniu poprzednim z 1 tygodniowym wyprzedzeniem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a Wykonawca zobowiązuje się dostarczyć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zabezpieczenie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 przeciągu 5 dni od dnia dokonania zgłoszenia przez Szpital Uniwersytecki.</w:t>
      </w:r>
    </w:p>
    <w:p w14:paraId="3767D935" w14:textId="77777777" w:rsidR="00D64C13" w:rsidRPr="00AC7081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Oznakowania na swój koszt asortymentu. Wykonawca zobowiązany jest również do sukcesywnego opisania odzieży fasonowej danymi personalnymi (kieszeń bluzy, garsonki lub fartucha, dolna listwa spódnicy lub spodni –</w:t>
      </w:r>
      <w:r w:rsidRPr="00AC7081">
        <w:rPr>
          <w:rFonts w:ascii="Garamond" w:eastAsia="Times New Roman" w:hAnsi="Garamond" w:cs="Tahoma"/>
          <w:lang w:eastAsia="ar-SA"/>
        </w:rPr>
        <w:t xml:space="preserve">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Imię i Nazwisko pracownika oraz miejsce pracy - nazwa jednostki organizacyjnej, zgodnie z załączoną listą przez Szpital Uniwersytecki) w technice </w:t>
      </w:r>
      <w:proofErr w:type="spellStart"/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thermopatch</w:t>
      </w:r>
      <w:proofErr w:type="spellEnd"/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2604935B" w14:textId="77777777" w:rsidR="00D64C13" w:rsidRPr="00AC7081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Natychmiastowego uzupełniania braków asortymentu będącego własnością Szpitala,  w przypadku zniszczenia z winy Wykonawcy. </w:t>
      </w:r>
    </w:p>
    <w:p w14:paraId="1895E061" w14:textId="77777777" w:rsidR="00D64C13" w:rsidRPr="00AC7081" w:rsidRDefault="00D64C13" w:rsidP="00D64C13">
      <w:pPr>
        <w:keepNext/>
        <w:numPr>
          <w:ilvl w:val="0"/>
          <w:numId w:val="6"/>
        </w:numPr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Świadczenia usługi zgodnie z obowiązującymi wymogami sanitarno-epidemiologicznymi dla procesów dezynfekcji i prania w zależności od asortymentu oraz technologii. Bezwzględnie przestrzegając Zarządzeń i Zaleceń Głównego Inspektora Sanitarnego i zgodnie z obowiązującym Rozporządzeniem Ministra Zdrowia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Rozporządzenie Ministra Zdrowia z dnia 26 marca 2019 r. w sprawie szczegółowych wymagań, jakim powinny odpowiadać pomieszczenia i urządzenia podmiotu wykonującego działalność leczniczą</w:t>
      </w:r>
      <w:r w:rsidRPr="00AC70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zakresie pełnej bariery higienicznej, automatycznego systemu dozowania oraz pozostałych wymagań dotyczących pralni. </w:t>
      </w:r>
    </w:p>
    <w:p w14:paraId="48CDA64E" w14:textId="77777777" w:rsidR="00D64C13" w:rsidRPr="00AC7081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zastrzega sobie prawo wezwania wykonawcy każdorazowo na etapie realizacji umowy (świadczenia usługi) do przedłożenia wykazu środków i preparatów stosowanych w procesie prania i dezynfekcji.</w:t>
      </w:r>
    </w:p>
    <w:p w14:paraId="1471D99A" w14:textId="77777777" w:rsidR="00D64C13" w:rsidRPr="00AC7081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EB5A58F" w14:textId="77777777" w:rsidR="00D64C13" w:rsidRPr="00AC7081" w:rsidRDefault="00D64C13" w:rsidP="00D64C13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Każdorazowo przy wydawaniu brudnego asortymentu będącego własnością Szpitala  pracownik magazynu ma obowiązek wypełnić kartę zlecenia ilościowego i rodzajowego wysyłanego asortymentu. Karta musi być wykonana na papierze samokopiującym (załącznik nr 7a do specyfikacji – Karta zlecenia). Karta musi być czytelnie wypełniona i  podpisana przez zdającego oraz przez przyjmującego towar ze strony Wykonawcy. Przy odbiorze czystego asortymentu pracownik Szpitala odbierając kartę zlecenia musi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sprawdzić ilość i rodzaj przekazanego asortymentu w obecności Wykonawcy i potwierdzić na karcie wraz z datą, prawidłowość wykonania usługi.</w:t>
      </w:r>
    </w:p>
    <w:p w14:paraId="499D5D21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0A9055" w14:textId="77777777" w:rsidR="00D64C13" w:rsidRPr="00AC7081" w:rsidRDefault="00D64C13" w:rsidP="00D64C13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Każdorazowo przy wydawaniu brudnego asortymentu będącego własnością Wykonawcy  pracownik Szpitala wraz z pracownikiem Wykonawcy mają obowiązek wspólnie zliczyć  bieliznę pościelową i ubrania w informatycznym systemie do obsługi i kontroli procesu obiegu pralniczego. Wcześniej pracownik Szpitala wypełnia kartę zlecenia ilościowego i rodzajowego wysyłanego asortymentu. Karta musi być wykonana na papierze samokopiującym (załącznik nr 7a do specyfikacji – Karta zlecenia). Karta musi być czytelnie wypełniona i podpisana przez zdającego oraz przez przyjmującego towar ze strony Wykonawcy. Przy odbiorze czystego asortymentu pracownik Szpitala odbierając kartę zlecenia musi sprawdzić ilość i rodzaj przekazanego asortymentu w obecności Wykonawcy i potwierdzić na karcie wraz z datą prawidłowość wykonania usługi.</w:t>
      </w:r>
    </w:p>
    <w:p w14:paraId="714FE272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AF19E4" w14:textId="77777777" w:rsidR="00D64C13" w:rsidRPr="00AC7081" w:rsidRDefault="00D64C13" w:rsidP="00D64C13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oczekiwania na wykonanie usługi będzie wynosił dla:</w:t>
      </w:r>
    </w:p>
    <w:p w14:paraId="7880F7A6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a) bielizny pościelowej, bielizny noworodkowej, ubrań operacyjnych i innego drobnego asortymentu (np. parawany, pasy, zasłony itp.) maksymalnie 48 godzin, </w:t>
      </w:r>
    </w:p>
    <w:p w14:paraId="06A98183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b) materacy, kołder, poduszek i odzieży ochronnej nie będzie przekraczał 4 dni roboczych,</w:t>
      </w:r>
    </w:p>
    <w:p w14:paraId="2FDA28C7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odzieży i bielizny wymagającej reperacji nie będzie przekraczał 7 dni roboczych. </w:t>
      </w:r>
    </w:p>
    <w:p w14:paraId="5F5B17E2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01EC7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VI. Wykonawca zobowiązany będzie do transportu asortymentu brudnego w workach poliestrowych wielorazowego użytku, nieprzemakalnych.</w:t>
      </w:r>
    </w:p>
    <w:p w14:paraId="3399A4CA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bielizny pościelowej, która miała kontakt z pacjentem wysoce zakaźnym będzie ona zapakowana w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pełni biodegradowalne torby plastikowe rozpuszczalne w  wodzie podczas prania, o wymiarze nie mniejszym niż 600x800, typ H, które   Wykonawca zobowiązany jest dostarczyć do Szpitala w ilości 1000 szt. Worek powinien być zaopatrzone w pasek do związania go po napełnieniu. Worki te będą przez Zamawiającego zapakowane jeszcze dodatkowo na czas transportu w worki foliowe koloru mlecznego i opisane jako reżim.</w:t>
      </w:r>
    </w:p>
    <w:p w14:paraId="2853B3D3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AC7081">
        <w:rPr>
          <w:rFonts w:ascii="Arial" w:eastAsia="Times New Roman" w:hAnsi="Arial" w:cs="Arial"/>
          <w:b/>
          <w:bCs/>
          <w:color w:val="FF0000"/>
          <w:sz w:val="21"/>
          <w:szCs w:val="21"/>
          <w:lang w:eastAsia="pl-PL"/>
        </w:rPr>
        <w:t xml:space="preserve">  </w:t>
      </w:r>
    </w:p>
    <w:p w14:paraId="2E266258" w14:textId="77777777" w:rsidR="00D64C13" w:rsidRPr="00AC7081" w:rsidRDefault="00D64C13" w:rsidP="00D64C13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Asortyment czysty przywożony z pralni musi być poskładany i zapakowany rodzajowo</w:t>
      </w:r>
      <w:r w:rsidRPr="00AC7081">
        <w:rPr>
          <w:rFonts w:ascii="Calibri" w:eastAsia="Times New Roman" w:hAnsi="Calibri" w:cs="Times New Roman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w workach poliestrowych wielorazowego użytku, nieprzemakalnych (poszwy i prześcieradła po 5 szt., poszewki po 10 szt., odzież operacyjna - bluzy osobno, spodnie osobno – po 10 szt. w zależności od rozmiaru).</w:t>
      </w:r>
    </w:p>
    <w:p w14:paraId="1197A8C2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31C557" w14:textId="77777777" w:rsidR="00D64C13" w:rsidRPr="00AC7081" w:rsidRDefault="00D64C13" w:rsidP="00D64C1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4A6C4A2F" w14:textId="77777777" w:rsidR="00D64C13" w:rsidRPr="00AC7081" w:rsidRDefault="00D64C13" w:rsidP="00D64C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C. Opis przedmiotu zamówienia w części dotyczącej leasingu bielizny pościelowej oraz odzieży operacyjnej, kołder, poduszek i poduszek typu „Jasiek</w:t>
      </w:r>
      <w:r w:rsidR="000F5962" w:rsidRPr="00AC70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766D407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E0F10C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I. Skład tkanin z której ma być wykonana bielizna pościelowa i odzież chirurgiczna oraz dodatkowe wymagania:</w:t>
      </w:r>
    </w:p>
    <w:p w14:paraId="168C57C4" w14:textId="77777777" w:rsidR="00D64C13" w:rsidRPr="00AC7081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1. Odzież operacyjna (bluzy i spodnie):</w:t>
      </w:r>
    </w:p>
    <w:p w14:paraId="210FBE2A" w14:textId="3B3F467C" w:rsidR="00D64C13" w:rsidRPr="00AC7081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wykonana w 60-70% bawełny, 30-40% poliestru i 1%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carbo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 składzie 60% bawełna i 40% poliester bez nitki węglowej pod warunkiem spełnienia przez niniejszą tkaninę no</w:t>
      </w:r>
      <w:r w:rsidR="00AC708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rmy: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 EN 13795, lub równoważnych. </w:t>
      </w:r>
    </w:p>
    <w:p w14:paraId="73FF216E" w14:textId="77777777" w:rsidR="00D64C13" w:rsidRPr="00AC7081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Spodnie operacyjne wiązane na troki </w:t>
      </w:r>
    </w:p>
    <w:p w14:paraId="1DB26070" w14:textId="77777777" w:rsidR="00D64C13" w:rsidRPr="00AC7081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Bluza operacyjna wkładana przez głowę, dekolt w szpic, posiadająca trzy kieszenie, dwie większe na dole i jedna na piersi. </w:t>
      </w:r>
    </w:p>
    <w:p w14:paraId="17EBA905" w14:textId="4BADDA87" w:rsidR="00C15BCA" w:rsidRPr="00AC7081" w:rsidRDefault="00C15BCA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Dopuszcza się</w:t>
      </w:r>
      <w:r w:rsidR="00B0083A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(przy zachowaniu pozostałych wymagań z</w:t>
      </w:r>
      <w:r w:rsidR="00B50F81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niniejszego pkt.</w:t>
      </w:r>
      <w:r w:rsidR="00B0083A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C.I.1)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odzież operacyjną (bluzy) posiadające wstawki paroprzepuszczalne umożliwiające wentylację w miejscach o największej potliwości, z rozporkami po bokach, 3 naszytymi kieszeniami (dwie na dole i jedna na piersi), kolorowymi wieszaczkami i kolorowymi trokami umożliwiającymi identyfikację rozmiaru oraz wszywkami z rodzajem surowca, przepisem konserwacji, piktogramem odzieży oraz numerem normy.</w:t>
      </w:r>
    </w:p>
    <w:p w14:paraId="143DE41A" w14:textId="40550658" w:rsidR="00B50F81" w:rsidRDefault="00B50F81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Dopuszcza się (przy zachowaniu pozostałych wymagań z niniejszego pkt. C.I.1) odzież operacyjną o składzie 48% bawełna, 52% poliester o gramaturze 125 – 128 g/m2.</w:t>
      </w:r>
    </w:p>
    <w:p w14:paraId="1983BE97" w14:textId="08EC32D8" w:rsidR="00EF1E19" w:rsidRPr="00EF1E19" w:rsidRDefault="00EF1E19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F1E1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>Dopuszcza się (przy zachowaniu pozostałych wymagań z niniejszego pkt. C.I.1) odzież operacyjną o składzie 50% bawełna, 50% poliester.</w:t>
      </w:r>
    </w:p>
    <w:p w14:paraId="683CCAAE" w14:textId="5145225C" w:rsidR="00B50F81" w:rsidRPr="00AC7081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2. Pościel – wykonana z elanobawełny (50/50)</w:t>
      </w:r>
      <w:r w:rsidRPr="00AC7081">
        <w:rPr>
          <w:rFonts w:ascii="Garamond" w:eastAsia="Times New Roman" w:hAnsi="Garamond" w:cs="Tahoma"/>
          <w:lang w:eastAsia="ar-SA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z tolerancją składu +/- 2% lub bawełny o gramaturze 140-</w:t>
      </w:r>
      <w:r w:rsidR="00AC708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150 g/m2. Pościel jednokolorowa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delikatny deseń, zatwierdzony przez Zamawiającego (po podpisaniu umowy). Prześcieradła przeznaczone na OIOM – duże,  wykonane z tkaniny o kolorze  różniącym się znacznie od pozostałej pościeli, zatwierdzonej przez Zamawiającego (po podpisaniu umowy).</w:t>
      </w:r>
    </w:p>
    <w:p w14:paraId="5F2A7CAE" w14:textId="1908FFD4" w:rsidR="00D64C13" w:rsidRPr="00AC7081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0F8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50F81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Dopuszcza się (przy zachowaniu pozostałych wymagań z niniejszego pkt. C.I.2) pościel o składzie 60% bawełna, 40% poliester o gramaturze nie mniejszej niż 135g/m2.</w:t>
      </w:r>
    </w:p>
    <w:p w14:paraId="7BFE10CD" w14:textId="332E1439" w:rsidR="00D64C13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Kołdra całoroczna 140x200cm, o temperaturze prania 90 stopni, wykonana: pokrycie – z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mikrofibry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100% z formułą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Microtouch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wypełnienie z włókien kanalikowych,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silikonowanych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(60% włókno poliestrowe, 40% włókno HCS), posiadających atest na trudnopalność oraz wymagania higieniczne w zakresie zawartości wolnego formaldehydu,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pentachlorofenolu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Produkt certyfikowany wg standardów Narodowego Instytutu Zdrowia Publicznego. Posiadający atest Państwowego Zakładu Higieny – Świadectwo Jakości Zdrowotnej </w:t>
      </w:r>
      <w:r w:rsidRPr="0054454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lub</w:t>
      </w:r>
      <w:r w:rsidR="00544545" w:rsidRPr="00544545">
        <w:rPr>
          <w:rFonts w:ascii="Garamond" w:eastAsia="Times New Roman" w:hAnsi="Garamond"/>
          <w:bCs/>
          <w:color w:val="FF0000"/>
          <w:lang w:eastAsia="pl-PL"/>
        </w:rPr>
        <w:t xml:space="preserve"> </w:t>
      </w:r>
      <w:r w:rsidR="00544545" w:rsidRPr="0054454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>Certyfikat Instytutu Matki i Dziecka</w:t>
      </w:r>
      <w:r w:rsidR="00544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równoważny. Hypoalergiczny, antystatyczny. Wszystkie surowce użyte do produkcji zgodne z systemem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Oeko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-Tex Standard 100 w kl. I. lub równoważnym. Włókna stanowiące wypełnienie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tracą swoich właściwości po praniu, są</w:t>
      </w: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odporne na plątanie i zbijanie się.  </w:t>
      </w:r>
    </w:p>
    <w:p w14:paraId="3BA793F6" w14:textId="65552558" w:rsidR="001E1B3B" w:rsidRPr="00AC7081" w:rsidRDefault="001E1B3B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Dopuszcza się (przy zachowaniu pozostałych wymagań z punktu C.I.3 opisu) w ramach materiałów firmowych Certyfikat </w:t>
      </w:r>
      <w:proofErr w:type="spellStart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Oeko</w:t>
      </w:r>
      <w:proofErr w:type="spellEnd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-Tex standard 100 w kl. I (lub równoważny) dla potwierdzenia wymagań higienicznych w zakresie zawartości wolnego formaldehydu i </w:t>
      </w:r>
      <w:proofErr w:type="spellStart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pentachlorofenolu</w:t>
      </w:r>
      <w:proofErr w:type="spellEnd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oraz wymogu </w:t>
      </w:r>
      <w:proofErr w:type="spellStart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hypoalergiczności</w:t>
      </w:r>
      <w:proofErr w:type="spellEnd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5CD77066" w14:textId="77777777" w:rsidR="00D64C13" w:rsidRPr="00AC7081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Poduszka 70x80 cm – o temperaturze prania 90 stopni, wykonana: pokrycie z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mikrofibry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100%, wypełnienie z hypoalergicznego granulatu poliestrowego,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silikonowanego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HCS, trwała i odporna na odkształcenie. </w:t>
      </w:r>
    </w:p>
    <w:p w14:paraId="4FFFD07F" w14:textId="707BDBE7" w:rsidR="00D64C13" w:rsidRPr="00AC7081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 certyfikowany wg standardów Narodowego Instytutu Zdrowia Publicznego. Posiadający atest Państwowego Zakładu Higieny – Świadectwo Jakości Zdrowotnej </w:t>
      </w:r>
      <w:r w:rsidR="00427099" w:rsidRPr="0042709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lub Certyfikat Instytutu Matki i Dziecka</w:t>
      </w:r>
      <w:r w:rsidR="00427099" w:rsidRPr="00427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równoważny. Wszystkie surowce użyte do produkcji zgodne z systemem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Oeko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-Tex Standard 100 w kl. I. lub równoważnym, pokryta pokrowcem z tkaniny o następujących parametrach:</w:t>
      </w:r>
    </w:p>
    <w:p w14:paraId="23EE7101" w14:textId="77777777" w:rsidR="00D64C13" w:rsidRPr="00AC7081" w:rsidRDefault="00D64C13" w:rsidP="00D64C13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wykonany z materiału: włókno tekstylne pokryte czystym, przepuszczającym parę wodną, wodoszczelnym poliuretanem</w:t>
      </w:r>
    </w:p>
    <w:p w14:paraId="0D71F72D" w14:textId="77777777" w:rsidR="00D64C13" w:rsidRPr="00AC7081" w:rsidRDefault="00D64C13" w:rsidP="00D64C13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o gramaturze nie mniejszej niż 180g/m2</w:t>
      </w:r>
    </w:p>
    <w:p w14:paraId="68243B95" w14:textId="77777777" w:rsidR="00D64C13" w:rsidRPr="00AC7081" w:rsidRDefault="00D64C13" w:rsidP="00D64C13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temperaturze prania nie mniejszej niż 95 stopni</w:t>
      </w:r>
    </w:p>
    <w:p w14:paraId="510EB2D9" w14:textId="77777777" w:rsidR="00D64C13" w:rsidRPr="00AC7081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 na zabrudzenia np. z maści, materiałów biologicznych nap krew, kał, mocz</w:t>
      </w:r>
    </w:p>
    <w:p w14:paraId="3BF00201" w14:textId="77777777" w:rsidR="00D64C13" w:rsidRPr="00AC7081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ścieranie, długotrwale elastyczny</w:t>
      </w:r>
    </w:p>
    <w:p w14:paraId="0189ABAC" w14:textId="77777777" w:rsidR="00D64C13" w:rsidRPr="00AC7081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działanie ogólnodostępnych preparatów dezynfekcyjnych</w:t>
      </w:r>
    </w:p>
    <w:p w14:paraId="198B87A8" w14:textId="77777777" w:rsidR="00D64C13" w:rsidRPr="00AC7081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właściwości jego pozostają niezmienne przy częstym praniu i dezynfekcji</w:t>
      </w:r>
    </w:p>
    <w:p w14:paraId="18DFE4EB" w14:textId="77777777" w:rsid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osłona na poduszkę, chroni całą poduszkę, z zamkiem błyskawicznym zakrytym naszywką materiałową. </w:t>
      </w:r>
    </w:p>
    <w:p w14:paraId="1142B25A" w14:textId="77777777" w:rsidR="003F3588" w:rsidRDefault="00097C10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97C1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Dopuszcza się (przy zachowaniu pozostałych parametrów pierwotnie wyspecyfikowanych w niniejszym pkt) pokrowiec z włókna tekstylnego pokrytego czystym, przepuszczającym parę wodną, wodoszczelnym poliuretanem o łącznej gramaturze nie niższej niż 140g/m2 - warstwa poliuretanowa, która powoduje takie właściwości włókna tekstylnego, że staje się ono wodoszczelne i paroprzepuszczalne w przypadku tkanin/dzianin tekstylnych wynosi 30g/m2 +/- 5 g/m2 pozostałą wagę stanowi baza włókna tekstylnego.</w:t>
      </w:r>
      <w:r w:rsidR="003F358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28B41914" w14:textId="77777777" w:rsidR="001E1B3B" w:rsidRDefault="003F3588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Dopuszcza się pokrowiec o gramaturze 110g/m2 (</w:t>
      </w:r>
      <w:r w:rsidRPr="003F358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przy zachowaniu pozostałych parametrów pierwotnie wyspecyfikowanych w niniejszym pkt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)</w:t>
      </w:r>
    </w:p>
    <w:p w14:paraId="5A82595E" w14:textId="469CF51D" w:rsidR="00097C10" w:rsidRPr="00097C10" w:rsidRDefault="001E1B3B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Dopuszcza się (przy zachowaniu po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zostałych wymagań z punktu C.I.4</w:t>
      </w:r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opisu) w ramach materiałów firmowych Certyfikat </w:t>
      </w:r>
      <w:proofErr w:type="spellStart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Oeko</w:t>
      </w:r>
      <w:proofErr w:type="spellEnd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-Tex standard 100 w kl. I (lub równoważny) dla potwierdzenia wymagań higienicznych w zakresie zawartości wolnego formaldehydu i </w:t>
      </w:r>
      <w:proofErr w:type="spellStart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pentachlorofenolu</w:t>
      </w:r>
      <w:proofErr w:type="spellEnd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oraz wymogu </w:t>
      </w:r>
      <w:proofErr w:type="spellStart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hypoalergiczności</w:t>
      </w:r>
      <w:proofErr w:type="spellEnd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605DC2C7" w14:textId="77777777" w:rsidR="00D64C13" w:rsidRPr="00AC7081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Poduszka Jasiek 40x40cm, o temperaturze prania 90 stopni, wykonana: pokrycie  z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mikrofibry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100% wypełnienie z hypoalergicznego granulatu poliestrowego, 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silikonowanego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HCS, trwała i odporna na odkształcenie. </w:t>
      </w:r>
    </w:p>
    <w:p w14:paraId="080645B8" w14:textId="4AA43EA6" w:rsidR="00D64C13" w:rsidRPr="00AC7081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 certyfikowany wg standardów Narodowego Instytutu Zdrowia Publicznego. Posiadający atest Państwowego Zakładu Higieny – Świadectwo Jakości Zdrowotnej </w:t>
      </w:r>
      <w:r w:rsidR="00427099" w:rsidRPr="0042709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lub Certyfikat Instytutu Matki i Dziecka</w:t>
      </w:r>
      <w:r w:rsidR="00427099" w:rsidRPr="00427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równoważny. Wszystkie surowce użyte do produkcji zgodne z systemem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Oeko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-Tex Standard 100 w kl. I. lub równoważnym, pokryta pokrowcem z tkaniny o następujących parametrach:</w:t>
      </w:r>
    </w:p>
    <w:p w14:paraId="73AD518C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wykonany z materiału: włókno tekstylne pokryte czystym, przepuszczającym parę wodną, wodoszczelnym poliuretanem</w:t>
      </w:r>
    </w:p>
    <w:p w14:paraId="5B1E606B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o gramaturze nie mniejszej niż 180g/m2</w:t>
      </w:r>
    </w:p>
    <w:p w14:paraId="3765CCC0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temperaturze prania nie mniejszej niż 95 stopni</w:t>
      </w:r>
    </w:p>
    <w:p w14:paraId="576CC075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 na zabrudzenia np. z maści,  materiałów biologicznych nap krew, kał, mocz</w:t>
      </w:r>
    </w:p>
    <w:p w14:paraId="02203920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ścieranie, długotrwale elastyczny</w:t>
      </w:r>
    </w:p>
    <w:p w14:paraId="293C3454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działanie ogólnodostępnych preparatów dezynfekcyjnych</w:t>
      </w:r>
    </w:p>
    <w:p w14:paraId="05B03ABC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właściwości jego pozostają niezmienne przy częstym praniu i dezynfekcji</w:t>
      </w:r>
    </w:p>
    <w:p w14:paraId="54C9FBF6" w14:textId="77777777" w:rsid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osłona na poduszkę, chroni całą poduszkę, z zamkiem błyskawicznym zakrytym naszywką materiałową. </w:t>
      </w:r>
    </w:p>
    <w:p w14:paraId="20A3C6D9" w14:textId="68450C75" w:rsidR="00097C10" w:rsidRDefault="00097C10" w:rsidP="00097C10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97C1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Dopuszcza się (przy zachowaniu pozostałych parametrów pierwotnie wyspecyfikowanych w niniejszym pkt) pokrowiec z włókna tekstylnego pokrytego czystym, przepuszczającym parę wodną, wodoszczelnym poliuretanem o łącznej gramaturze nie niższej niż 140g/m2 - warstwa poliuretanowa, która powoduje takie właściwości włókna tekstylnego, że staje się ono wodoszczelne i paroprzepuszczalne w przypadku tkanin/dzianin tekstylnych wynosi 30g/m2 +/- 5 g/m2 pozostałą wagę stanowi baza włókna tekstylnego.</w:t>
      </w:r>
    </w:p>
    <w:p w14:paraId="3BFBCF5A" w14:textId="6F656874" w:rsidR="003F3588" w:rsidRDefault="003F3588" w:rsidP="003F358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F358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Dopuszcza się pokrowiec o gramaturze 110g/m2 (przy zachowaniu pozostałych parametrów pierwotnie wyspecyfikowanych w niniejszym pkt)</w:t>
      </w:r>
    </w:p>
    <w:p w14:paraId="0E7421EB" w14:textId="7AD71FAD" w:rsidR="001E1B3B" w:rsidRPr="003F3588" w:rsidRDefault="001E1B3B" w:rsidP="003F358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Dopuszcza się (przy zachowaniu po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zostałych wymagań z punktu C.I.5</w:t>
      </w:r>
      <w:bookmarkStart w:id="0" w:name="_GoBack"/>
      <w:bookmarkEnd w:id="0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opisu) w ramach materiałów firmowych Certyfikat </w:t>
      </w:r>
      <w:proofErr w:type="spellStart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Oeko</w:t>
      </w:r>
      <w:proofErr w:type="spellEnd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-Tex standard 100 w kl. I (lub równoważny) dla </w:t>
      </w:r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lastRenderedPageBreak/>
        <w:t xml:space="preserve">potwierdzenia wymagań higienicznych w zakresie zawartości wolnego formaldehydu i </w:t>
      </w:r>
      <w:proofErr w:type="spellStart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pentachlorofenolu</w:t>
      </w:r>
      <w:proofErr w:type="spellEnd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oraz wymogu </w:t>
      </w:r>
      <w:proofErr w:type="spellStart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hypoalergiczności</w:t>
      </w:r>
      <w:proofErr w:type="spellEnd"/>
      <w:r w:rsidRPr="001E1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63D3F903" w14:textId="77777777" w:rsid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Mop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płaski, kieszeniowy, pętelkowy, przeszywany. TYP: Basic. Wykonany z bawełny o wymiarach długość: 40 cm. szerokość kieszonki: 11 cm. Wymiary powyższe mogą być w granicach +/- 5%.</w:t>
      </w:r>
    </w:p>
    <w:p w14:paraId="6BD4B898" w14:textId="2591824E" w:rsidR="00544545" w:rsidRPr="00AC7081" w:rsidRDefault="00544545" w:rsidP="0054454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454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Dopuszcza się </w:t>
      </w:r>
      <w:proofErr w:type="spellStart"/>
      <w:r w:rsidRPr="0054454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mop</w:t>
      </w:r>
      <w:proofErr w:type="spellEnd"/>
      <w:r w:rsidRPr="0054454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płaski, kieszeniowy, pętelkowy, tkany (10-tkań). TYP: Basic. Wykonany z bawełny o wymiarach długość: 40 cm. szerokość kieszonki: 11 cm. Wymiary mogą być w granicach +/- 5%. Kieszenie bawełniane, usztywnione, posiadające trójkątne otwory na odpływ wody. Temperatura prania 95 stopni.</w:t>
      </w:r>
    </w:p>
    <w:p w14:paraId="5604D077" w14:textId="2757FBFA" w:rsidR="00D64C13" w:rsidRPr="00AC7081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7. Przed przystąpieniem do szycia bielizny pościelowej i ubrań operacyjnych -</w:t>
      </w:r>
      <w:r w:rsidR="00430F0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przedstawi Zamawiającemu kolorystykę i wzornictwo tkaniny </w:t>
      </w:r>
      <w:r w:rsidR="00430F0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 dni od podp</w:t>
      </w:r>
      <w:r w:rsidR="00430F0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isania umowy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30F0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uzyskać akceptację kolorystyki i wzornictwa tkaniny od Zamawiającego, który dokona tej akceptacji w terminie 1 dnia roboczego licząc od dnia przekazania przez Wykonawcę niniejszej kolorystyki i wzornictwa tkaniny.</w:t>
      </w:r>
    </w:p>
    <w:p w14:paraId="11BE400C" w14:textId="77777777" w:rsidR="00D64C13" w:rsidRPr="00AC7081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BC588" w14:textId="77777777" w:rsidR="00D64C13" w:rsidRPr="00AC7081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 </w:t>
      </w:r>
    </w:p>
    <w:p w14:paraId="3AC5BC96" w14:textId="77777777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Pościel i odzież, kołdry i poduszki muszą być nowe nieużywane. Jeżeli bielizna podczas użytkowania zacznie się niszczyć (pojawią się pierwsze przetarcia, rozdarcia, odbarwienia) wykonawca zobowiązany jest do zastąpienia jej nową bielizną zgodną z opisem powyżej.</w:t>
      </w:r>
    </w:p>
    <w:p w14:paraId="4EE09996" w14:textId="756A6DD3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Asortyment</w:t>
      </w:r>
      <w:r w:rsidR="00FF6364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(odzież operacyjna)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wykonany z tkanin spełniających normy: PN EN 13795 lub równoważne.</w:t>
      </w:r>
    </w:p>
    <w:p w14:paraId="1970FA31" w14:textId="77777777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Rozmiary pościeli to:</w:t>
      </w:r>
    </w:p>
    <w:p w14:paraId="1E3AF674" w14:textId="77777777" w:rsidR="00D64C13" w:rsidRPr="00AC7081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PODUSZKA 70 x 80 cm</w:t>
      </w:r>
    </w:p>
    <w:p w14:paraId="570D9303" w14:textId="77777777" w:rsidR="00D64C13" w:rsidRPr="00AC7081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KOŁDRA 140x200 cm</w:t>
      </w:r>
    </w:p>
    <w:p w14:paraId="3ECDAFE2" w14:textId="77777777" w:rsidR="00D64C13" w:rsidRPr="00AC7081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PODUSZKA typu JASIEK  40x40cm</w:t>
      </w:r>
    </w:p>
    <w:p w14:paraId="73E14A1D" w14:textId="77777777" w:rsidR="00D64C13" w:rsidRPr="00AC7081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POSZEWKA 70x80 cm</w:t>
      </w:r>
    </w:p>
    <w:p w14:paraId="24E532A6" w14:textId="77777777" w:rsidR="00D64C13" w:rsidRPr="00AC7081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POSZEWKA na PODUSZKĘ JASIEK 40x40cm</w:t>
      </w:r>
    </w:p>
    <w:p w14:paraId="07D4C461" w14:textId="77777777" w:rsidR="00D64C13" w:rsidRPr="00AC7081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PRZEŚCIERADŁO 160 x 260-280 cm</w:t>
      </w:r>
    </w:p>
    <w:p w14:paraId="087E67F3" w14:textId="77777777" w:rsidR="00D64C13" w:rsidRPr="00AC7081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POSZWA 140 x 200 cm</w:t>
      </w:r>
    </w:p>
    <w:p w14:paraId="74669D48" w14:textId="77777777" w:rsidR="00D64C13" w:rsidRPr="00AC7081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OIOM (400 prześcieradeł dużych) 300 x 180 cm </w:t>
      </w:r>
    </w:p>
    <w:p w14:paraId="1FACC25A" w14:textId="77777777" w:rsidR="00D64C13" w:rsidRPr="00AC7081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Wymiary powyższe mogą być w granicach +/- 5%.</w:t>
      </w:r>
    </w:p>
    <w:p w14:paraId="41A8BF73" w14:textId="77777777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sztuka musi być oznakowana chipem, umocowanym w sposób trwały. Muszą one być bezpieczne dla człowieka (rozruszniki serca, defibrylatory, rezonans magnetyczny). Wymiana uszkodzonych, rozkodowanych chipów odbywać się będzie na koszt Wykonawcy niezwłocznie, po zauważeniu uszkodzenia, przy czym pościel z uszkodzonym chipem nie może być wydana do Zamawiającego. Kontrola sprawności chipów leży po stronie Wykonawcy. Każdy chip będzie zawierał następujące informacje: </w:t>
      </w:r>
    </w:p>
    <w:p w14:paraId="01C586EF" w14:textId="77777777" w:rsidR="00D64C13" w:rsidRPr="00AC7081" w:rsidRDefault="00D64C13" w:rsidP="00D64C13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AC70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- rodzaj asortymentu </w:t>
      </w:r>
    </w:p>
    <w:p w14:paraId="11D61E5F" w14:textId="77777777" w:rsidR="00D64C13" w:rsidRPr="00AC7081" w:rsidRDefault="00D64C13" w:rsidP="00D64C13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oraz w przypadku ubrań operacyjnych </w:t>
      </w:r>
      <w:r w:rsidRPr="00AC70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rodzaj i rozmiar ubrania </w:t>
      </w:r>
    </w:p>
    <w:p w14:paraId="5E57E80C" w14:textId="712A1C56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przed przystąpieniem do usługi zobowiązany będzie do przeprowadzenia szkolenia (w wymiarze 1 dzień, 12 osób) z zakresu zasad prowadzenia ewidencji, obsługi systemu informatycznego umożliwiającej monitorowanie stanów bielizny na poszczególnych oddziałach, sporządzania raportów wydań i przyjęć asortymentu dla magazynów i oddziałów.</w:t>
      </w:r>
      <w:r w:rsidR="007A6E30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Szkolenie to winno objąć użytkowników i administratora (należy dostarczyć instrukcję użytkownika oraz administratora w języku polskim). Szczegółowy harmonogram szkoleń zostanie uzgodniony po zawarciu umowy.</w:t>
      </w:r>
    </w:p>
    <w:p w14:paraId="6D6DF46A" w14:textId="77777777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od Zamawiającego brudnej bielizny leasingowej – odbywać się będzie zgodnie z załącznikiem nr 7c do specyfikacji (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Harmonogram, miejsca i ilości dostarczenia (leasing)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2E468177" w14:textId="77777777" w:rsidR="00D64C13" w:rsidRPr="00AC7081" w:rsidRDefault="00D64C13" w:rsidP="00D64C13">
      <w:pPr>
        <w:numPr>
          <w:ilvl w:val="2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obiekcie przy ul. Jakubowskiego 2 </w:t>
      </w:r>
    </w:p>
    <w:p w14:paraId="61E18EEA" w14:textId="4C8CFA35" w:rsidR="00D64C13" w:rsidRPr="00AC7081" w:rsidRDefault="00D64C13" w:rsidP="00D64C13">
      <w:pPr>
        <w:spacing w:after="0" w:line="240" w:lineRule="auto"/>
        <w:ind w:left="284" w:hang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Worki z brudną bielizna leasingową, po zliczeniu (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zczytaniu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czytnikiem na poszczególnych oddziałach przewiezione zostaną do magazynu brudnej bielizny przez pracownika magazynu. Cały asortyment brudny przed opuszczeniem magazynu brudnego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zostanie wspólnie przez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pracownika Szpitala oraz pracownika Wykonawcy zliczony (ilościowo i rodzajowo) w systemie informatycznym (do obsługi i kontroli procesu obiegu pralniczego). Pracownik Szpitala wypełnia  kartę zlecenia ilościowego i rodzajowego wysyłanego asortymentu.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te muszą być natychmiastowo</w:t>
      </w:r>
      <w:r w:rsidR="0039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F51" w:rsidRPr="0038660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lub nie dłużej niż do 30 minut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widoczne w systemie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informatycznym (do obsługi i kontroli procesu obiegu pralniczego)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załączniku nr 8 do specyfikacji, do którego wgląd mają upoważnieni pracownicy Szpitala Uniwersyteckiego.</w:t>
      </w:r>
    </w:p>
    <w:p w14:paraId="25349B4C" w14:textId="77777777" w:rsidR="00D64C13" w:rsidRPr="00AC7081" w:rsidRDefault="00D64C13" w:rsidP="00D64C13">
      <w:pPr>
        <w:numPr>
          <w:ilvl w:val="2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obiektach przy ul. Kopernika </w:t>
      </w:r>
    </w:p>
    <w:p w14:paraId="6E3688D9" w14:textId="268EDBAA" w:rsidR="00D64C13" w:rsidRPr="00AC7081" w:rsidRDefault="00D64C13" w:rsidP="00D64C13">
      <w:pPr>
        <w:spacing w:after="0" w:line="240" w:lineRule="auto"/>
        <w:ind w:left="284" w:hang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Worki z brudną bielizną leasingową zostaną zliczone (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zczytane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C7081">
        <w:rPr>
          <w:rFonts w:ascii="Calibri" w:eastAsia="Times New Roman" w:hAnsi="Calibri" w:cs="Times New Roman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ilościowo i rodzajowo czytnikiem w magazynach brudnej bielizny, w poszczególnych oddziałach wspólnie przez pracownika Szpitala oraz pracownika Wykonawcy w systemie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informatycznym (do obsługi i kontroli procesu obiegu pralniczego).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Wcześniej pracownik Szpitala wypełnia kartę zlecenia ilościowego i rodzajowego wysyłanego asortymentu. Dane te muszą być natychmiastowo </w:t>
      </w:r>
      <w:r w:rsidR="00396F51" w:rsidRPr="0038660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lub nie dłużej niż do 30 minut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widoczne w systemie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informatycznym (do obsługi i kontroli procesu obiegu pralniczego),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załączniku nr 8 do specyfikacji, do którego wgląd mają upoważnieni pracownicy Szpitala Uniwersyteckiego.</w:t>
      </w:r>
    </w:p>
    <w:p w14:paraId="3D2CEFA8" w14:textId="77777777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Co pół roku wykonawca i Zamawiający dokonają wspólnie inwentaryzacji leasingowanego asortymentu, po której raport zostanie dostarczony przez Wykonawcę Zamawiającemu w terminie nie dłuższym niż 14 dni. Zestawienie po przeprowadzonej inwentaryzacji ma zawierać zbiorcze dane rodzajowe i ilościowe dla całego Szpitala, w rozbiciu na poszczególne ośrodki kosztów. Braki w ilości asortymentu powstałe z winy Zamawiającego, Zamawiający wyrówna w formie finansowej – zgodnie z cenami zakupu (nie odbiegającymi od rzeczywistych cen rynkowych)**. Braki w ilości asortymentu powstałe z winy Wykonawcy, uzupełni Wykonawca. Ponadto Zamawiający zastrzega sobie prawo przeprowadzenia z Wykonawcą inwentaryzacji w dowolnym momencie trwania umowy, na wniosek Zamawiającego, w terminie do 14 dni roboczych od dnia złożenia wniosku o inwentaryzację do Wykonawcy. Wszelkie braki wyjaśniane będą przez powołany Zespół, w skład którego będzie wchodził przedstawiciel Wykonawcy, pracownik Działu Naczelnej Pielęgniarek oraz pracownik danego Magazynu Bielizny. Zespół w terminie do 7 dni od dnia otrzymania raportu określi przyczynę ewentualnych różnic inwentaryzacyjnych oraz wskaże rozwiązanie dotyczące skorygowania braków.</w:t>
      </w:r>
    </w:p>
    <w:p w14:paraId="7FF2DF90" w14:textId="77777777" w:rsidR="00D64C13" w:rsidRPr="00AC7081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** Wykonawca najpóźniej w dniu zawarcia umowy zobowiązany jest dostarczyć arkusz asortymentowo-cenowy zawierający ceny jednostkowe poszczególnych pozycji asortymentu leasingowanego. Arkusz ten będzie podstawą rozliczania braków asortymentowych, o których mowa powyżej, po uwzględnieniu amortyzacji.</w:t>
      </w:r>
    </w:p>
    <w:p w14:paraId="237787DB" w14:textId="77777777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za usługę prania asortymentu leasingowanego następować będzie za sztukę – 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(załącznik nr 1a do specyfikacji - Tabela 2)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A3AFCE" w14:textId="77777777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za usługę prania bielizny i odzieży Zamawiającego (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1a do specyfikacji - Tabela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1) będzie odbywać się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kg suchego, czystego prania. Ważenie asortymentu będzie miało miejsce w siedzibie pralni po wykonaniu usługi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tej podstawie zostanie wystawiona faktura. Zamawiający zastrzega sobie prawo do przeprowadzania kontroli prawidłowego świadczenia usługi.  </w:t>
      </w:r>
    </w:p>
    <w:p w14:paraId="119C441C" w14:textId="77777777" w:rsidR="004D393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asortymentu leasingowanego odbędzie się w dniu uzgodnionym wspólnie przez Zamawiającego i Wykonawcę, nie później jednak niż do</w:t>
      </w:r>
      <w:r w:rsidR="004D3933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2EDAA95" w14:textId="2D531B97" w:rsidR="00D64C13" w:rsidRPr="00AC7081" w:rsidRDefault="004D3933" w:rsidP="004D393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Pościel</w:t>
      </w:r>
      <w:r w:rsidR="00AB73C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szpitalna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158A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(poszwy, po</w:t>
      </w:r>
      <w:r w:rsidR="009065AE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szewki</w:t>
      </w:r>
      <w:r w:rsidR="006A158A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065AE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poszewki na jaśka, </w:t>
      </w:r>
      <w:r w:rsidR="006A158A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prześcieradła</w:t>
      </w:r>
      <w:r w:rsidR="001B2E2E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białe i kolorowe</w:t>
      </w:r>
      <w:r w:rsidR="009065AE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dwóch rozmiarach</w:t>
      </w:r>
      <w:r w:rsidR="001B2E2E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A158A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2E2E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A158A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2E2E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czas dostawy pościeli szpitalnej będzie </w:t>
      </w:r>
      <w:r w:rsidR="00AF7383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zgodny z </w:t>
      </w:r>
      <w:r w:rsidR="001B2E2E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deklarowanym</w:t>
      </w:r>
      <w:r w:rsidR="00647766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formularzu oferty</w:t>
      </w:r>
      <w:r w:rsidR="00AF7383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647766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nie dłuższym niż</w:t>
      </w:r>
      <w:r w:rsidR="00BC3906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</w:t>
      </w:r>
      <w:r w:rsidR="00AF7383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zawarcia umowy)</w:t>
      </w:r>
      <w:r w:rsidR="001B2E2E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czasem dostawy pościeli szpitalnej (co jest przedmiotem sposobu oceny ofert w ramach kryteriów oceny ofert, o czym mowa w specyfikacji).</w:t>
      </w:r>
    </w:p>
    <w:p w14:paraId="62B5E9BF" w14:textId="4495E91F" w:rsidR="006A158A" w:rsidRPr="00AC7081" w:rsidRDefault="009065AE" w:rsidP="00AF7383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Kołdry, poduszki,</w:t>
      </w:r>
      <w:r w:rsidR="00AF7383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poduszki „jasiek”,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6A158A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brania operacyjne</w:t>
      </w:r>
      <w:r w:rsidR="00AF7383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(spodnie, bluzy), </w:t>
      </w:r>
      <w:proofErr w:type="spellStart"/>
      <w:r w:rsidR="00AF7383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mopy</w:t>
      </w:r>
      <w:proofErr w:type="spellEnd"/>
      <w:r w:rsidR="00AC708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 </w:t>
      </w:r>
      <w:r w:rsidR="00BC3906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="006A158A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zawarcia umowy.</w:t>
      </w:r>
    </w:p>
    <w:p w14:paraId="77D5397F" w14:textId="77777777" w:rsidR="00D64C13" w:rsidRPr="00AC7081" w:rsidRDefault="00D64C13" w:rsidP="00AF7383">
      <w:pPr>
        <w:pStyle w:val="Akapitzlist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ilość asortymentu leasingowego (na start):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072"/>
        <w:gridCol w:w="1082"/>
        <w:gridCol w:w="1083"/>
      </w:tblGrid>
      <w:tr w:rsidR="00D64C13" w:rsidRPr="00AC7081" w14:paraId="51FA6025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A0BB9AB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Lp.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3EDEAAC4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Nazwa Przedmiotu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 w14:paraId="7F49EC47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Ilość asortymentu</w:t>
            </w:r>
          </w:p>
        </w:tc>
      </w:tr>
      <w:tr w:rsidR="00D64C13" w:rsidRPr="00AC7081" w14:paraId="36658C44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D474B21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0319E2BF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Poszwa 140 x200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31C5DE1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6 240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24A45D3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0F5025EC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0C2D3A8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D3ED4C1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Poszewka 70 x 80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E74F2B6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5 840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7902109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46A183BA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0CB856F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ACABDBA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Poszewka Jasiek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EDD7091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0346F61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4BF09464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D4745D8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24F500C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Prześcieradło 160 x 260-280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7BEE1BB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5 840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0E6A910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55E250E9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779A867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 xml:space="preserve"> 5.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13E5CB9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Prześcieradło 300 x 180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077EEDD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4135CF7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5842E600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646EB09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 xml:space="preserve">6. 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9B3A3CB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 xml:space="preserve">Poduszka 70x80 cm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B9F6F54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1 450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E7E8F0D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70A12052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97E66A5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213476D9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Poduszka Jasiek 40x40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4C0316E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C35378F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1C20D338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061CC8B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2F0D9EB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 xml:space="preserve">Kołdra 140x200 cm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CE4FC17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1580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7A7D19B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35B7B78A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253CFC1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5455F2BB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 xml:space="preserve">Spodnie operacyjne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04DE50D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3 200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758D387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2D813B82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408F4A9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69ED4D4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 xml:space="preserve">Bluzy operacyjne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657B643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3 200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DF7FBBB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6BBE1174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1D4A665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600450F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Mopy</w:t>
            </w:r>
            <w:proofErr w:type="spellEnd"/>
          </w:p>
        </w:tc>
        <w:tc>
          <w:tcPr>
            <w:tcW w:w="1082" w:type="dxa"/>
            <w:shd w:val="clear" w:color="auto" w:fill="auto"/>
            <w:vAlign w:val="center"/>
          </w:tcPr>
          <w:p w14:paraId="33663E85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30 000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47947A2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</w:tbl>
    <w:p w14:paraId="75B075DD" w14:textId="77777777" w:rsidR="00D64C13" w:rsidRPr="00AC7081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6A0B1" w14:textId="5F938501" w:rsidR="00D64C13" w:rsidRPr="00AC7081" w:rsidRDefault="00D64C13" w:rsidP="00AF738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stwierdzenia przez Naczelną Pielęgniarkę lub upoważnioną </w:t>
      </w:r>
      <w:r w:rsidR="006F3D24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nią</w:t>
      </w:r>
      <w:r w:rsidR="006F3D24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osobę lub magazynierów bądź na wniosek pielęgniarek oddziałowych Szpitala Uniwersyteckiego nieprawidłowości w świadczeniu usługi, w szczególności w razie uzasadnionego stwierdzenia, że dostarczony asortyment nie spełnia wymagań dotyczących czystości, Wykonawca zobowiązany będzie do dostarczenia na własny koszt asortymentu zastępczego na czas usunięcia nieprawidłowości niezwłocznie, nie później jednak niż w terminie 1 dnia roboczego po otrzymaniu zgłoszenia dokonanego przez Szpital Uniwersytecki.</w:t>
      </w:r>
    </w:p>
    <w:p w14:paraId="4C6F4E16" w14:textId="77777777" w:rsidR="00D64C13" w:rsidRPr="00AC7081" w:rsidRDefault="00D64C13" w:rsidP="00AF738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spowodowanego przez Wykonawcę zniszczenia lub utraty asortymentu będącego własnością Szpitala Uniwersyteckiego Wykonawca zobowiązuje się do dostarczenia asortymentu w takiej samej ilości, jakości i rozmiarach oraz kolorystyce   niezwłocznie w terminie nie dłuższym niż do 3 dni robocze od daty zgłoszenia przez Szpital Uniwersytecki.</w:t>
      </w:r>
    </w:p>
    <w:p w14:paraId="65138D23" w14:textId="77777777" w:rsidR="00D64C13" w:rsidRPr="00D64C13" w:rsidRDefault="00D64C13" w:rsidP="00D64C1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A1A6E2D" w14:textId="77777777" w:rsidR="00DB2D0F" w:rsidRDefault="00DB2D0F"/>
    <w:sectPr w:rsidR="00DB2D0F" w:rsidSect="00871F3F">
      <w:headerReference w:type="default" r:id="rId8"/>
      <w:footerReference w:type="default" r:id="rId9"/>
      <w:pgSz w:w="11906" w:h="16838"/>
      <w:pgMar w:top="97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EEB90" w14:textId="77777777" w:rsidR="005465F6" w:rsidRDefault="005465F6">
      <w:pPr>
        <w:spacing w:after="0" w:line="240" w:lineRule="auto"/>
      </w:pPr>
      <w:r>
        <w:separator/>
      </w:r>
    </w:p>
  </w:endnote>
  <w:endnote w:type="continuationSeparator" w:id="0">
    <w:p w14:paraId="6C188434" w14:textId="77777777" w:rsidR="005465F6" w:rsidRDefault="0054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B4B5C" w14:textId="26DE9D15" w:rsidR="009B5160" w:rsidRDefault="00DC02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E1B3B">
      <w:rPr>
        <w:noProof/>
      </w:rPr>
      <w:t>6</w:t>
    </w:r>
    <w:r>
      <w:fldChar w:fldCharType="end"/>
    </w:r>
  </w:p>
  <w:p w14:paraId="09E6DC92" w14:textId="77777777" w:rsidR="009B5160" w:rsidRDefault="005465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BFA39" w14:textId="77777777" w:rsidR="005465F6" w:rsidRDefault="005465F6">
      <w:pPr>
        <w:spacing w:after="0" w:line="240" w:lineRule="auto"/>
      </w:pPr>
      <w:r>
        <w:separator/>
      </w:r>
    </w:p>
  </w:footnote>
  <w:footnote w:type="continuationSeparator" w:id="0">
    <w:p w14:paraId="3493169E" w14:textId="77777777" w:rsidR="005465F6" w:rsidRDefault="00546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72CFC" w14:textId="3461267C" w:rsidR="00986747" w:rsidRPr="00986747" w:rsidRDefault="00AC7081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DFP.271.62.2020</w:t>
    </w:r>
    <w:r w:rsidR="00986747" w:rsidRPr="00986747">
      <w:rPr>
        <w:rFonts w:ascii="Times New Roman" w:hAnsi="Times New Roman" w:cs="Times New Roman"/>
      </w:rPr>
      <w:t>.LS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505"/>
    <w:multiLevelType w:val="hybridMultilevel"/>
    <w:tmpl w:val="92B806F2"/>
    <w:lvl w:ilvl="0" w:tplc="7578FD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9A44E5"/>
    <w:multiLevelType w:val="hybridMultilevel"/>
    <w:tmpl w:val="E9BC8A6C"/>
    <w:lvl w:ilvl="0" w:tplc="5CA6A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B61FA"/>
    <w:multiLevelType w:val="hybridMultilevel"/>
    <w:tmpl w:val="FEA83004"/>
    <w:lvl w:ilvl="0" w:tplc="C14C03C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197A00BD"/>
    <w:multiLevelType w:val="hybridMultilevel"/>
    <w:tmpl w:val="C2E8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E0165"/>
    <w:multiLevelType w:val="hybridMultilevel"/>
    <w:tmpl w:val="5186F3EC"/>
    <w:lvl w:ilvl="0" w:tplc="C14C03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FA8A03A">
      <w:start w:val="2"/>
      <w:numFmt w:val="upperRoman"/>
      <w:lvlText w:val="%2."/>
      <w:lvlJc w:val="left"/>
      <w:pPr>
        <w:tabs>
          <w:tab w:val="num" w:pos="720"/>
        </w:tabs>
        <w:ind w:left="397" w:hanging="397"/>
      </w:pPr>
      <w:rPr>
        <w:rFonts w:hint="default"/>
        <w:sz w:val="24"/>
        <w:szCs w:val="24"/>
      </w:rPr>
    </w:lvl>
    <w:lvl w:ilvl="2" w:tplc="B80AC50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76377F"/>
    <w:multiLevelType w:val="hybridMultilevel"/>
    <w:tmpl w:val="70E2F1E4"/>
    <w:lvl w:ilvl="0" w:tplc="0A90A07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523EE"/>
    <w:multiLevelType w:val="hybridMultilevel"/>
    <w:tmpl w:val="53FC6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545D5"/>
    <w:multiLevelType w:val="hybridMultilevel"/>
    <w:tmpl w:val="98A47514"/>
    <w:lvl w:ilvl="0" w:tplc="2B1416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eastAsia="Times New Roman" w:hAnsi="Garamond" w:cs="Times New Roman"/>
      </w:rPr>
    </w:lvl>
    <w:lvl w:ilvl="1" w:tplc="26D0833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83"/>
    <w:rsid w:val="00081353"/>
    <w:rsid w:val="00094409"/>
    <w:rsid w:val="00097C10"/>
    <w:rsid w:val="000F5962"/>
    <w:rsid w:val="001241BD"/>
    <w:rsid w:val="001B2E2E"/>
    <w:rsid w:val="001C2A6C"/>
    <w:rsid w:val="001E1B3B"/>
    <w:rsid w:val="002008B1"/>
    <w:rsid w:val="0038660B"/>
    <w:rsid w:val="00396F51"/>
    <w:rsid w:val="003F3588"/>
    <w:rsid w:val="00427099"/>
    <w:rsid w:val="00430F01"/>
    <w:rsid w:val="004943A2"/>
    <w:rsid w:val="004A4F3B"/>
    <w:rsid w:val="004D3933"/>
    <w:rsid w:val="00505023"/>
    <w:rsid w:val="00544545"/>
    <w:rsid w:val="005465F6"/>
    <w:rsid w:val="005860D4"/>
    <w:rsid w:val="00617FB7"/>
    <w:rsid w:val="006340D5"/>
    <w:rsid w:val="00647766"/>
    <w:rsid w:val="006A158A"/>
    <w:rsid w:val="006F3D24"/>
    <w:rsid w:val="007859D7"/>
    <w:rsid w:val="007A6E30"/>
    <w:rsid w:val="007C385F"/>
    <w:rsid w:val="009065AE"/>
    <w:rsid w:val="00913383"/>
    <w:rsid w:val="00986747"/>
    <w:rsid w:val="00A2441B"/>
    <w:rsid w:val="00A54724"/>
    <w:rsid w:val="00A95948"/>
    <w:rsid w:val="00AB73C1"/>
    <w:rsid w:val="00AC5039"/>
    <w:rsid w:val="00AC7081"/>
    <w:rsid w:val="00AF7383"/>
    <w:rsid w:val="00B0083A"/>
    <w:rsid w:val="00B50F81"/>
    <w:rsid w:val="00BC3906"/>
    <w:rsid w:val="00C15BCA"/>
    <w:rsid w:val="00CC52C0"/>
    <w:rsid w:val="00CE7FD4"/>
    <w:rsid w:val="00D64C13"/>
    <w:rsid w:val="00DB2D0F"/>
    <w:rsid w:val="00DC023A"/>
    <w:rsid w:val="00E61B89"/>
    <w:rsid w:val="00EF1E19"/>
    <w:rsid w:val="00F1293C"/>
    <w:rsid w:val="00F34A56"/>
    <w:rsid w:val="00FC2958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E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C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C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64C1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64C13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uiPriority w:val="99"/>
    <w:semiHidden/>
    <w:unhideWhenUsed/>
    <w:rsid w:val="00D64C1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C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39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74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8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C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C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64C1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64C13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uiPriority w:val="99"/>
    <w:semiHidden/>
    <w:unhideWhenUsed/>
    <w:rsid w:val="00D64C1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C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39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74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8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3920</Words>
  <Characters>23526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Galska</dc:creator>
  <cp:lastModifiedBy>Łukasz Sendo</cp:lastModifiedBy>
  <cp:revision>3</cp:revision>
  <dcterms:created xsi:type="dcterms:W3CDTF">2020-06-01T08:13:00Z</dcterms:created>
  <dcterms:modified xsi:type="dcterms:W3CDTF">2020-06-01T12:55:00Z</dcterms:modified>
</cp:coreProperties>
</file>