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E5" w:rsidRDefault="00280DE5" w:rsidP="00280DE5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25</w:t>
      </w:r>
      <w:r>
        <w:rPr>
          <w:rFonts w:ascii="Garamond" w:eastAsia="Times New Roman" w:hAnsi="Garamond" w:cs="Times New Roman"/>
          <w:lang w:eastAsia="pl-PL"/>
        </w:rPr>
        <w:t>.05.2021</w:t>
      </w:r>
      <w:r w:rsidRPr="004E5740">
        <w:rPr>
          <w:rFonts w:ascii="Garamond" w:eastAsia="Times New Roman" w:hAnsi="Garamond" w:cs="Times New Roman"/>
          <w:lang w:eastAsia="pl-PL"/>
        </w:rPr>
        <w:t xml:space="preserve"> r.</w:t>
      </w:r>
    </w:p>
    <w:p w:rsidR="00280DE5" w:rsidRPr="00A55A78" w:rsidRDefault="00280DE5" w:rsidP="00280DE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</w:t>
      </w:r>
      <w:r>
        <w:rPr>
          <w:rFonts w:ascii="Garamond" w:eastAsia="Times New Roman" w:hAnsi="Garamond" w:cs="Times New Roman"/>
          <w:lang w:eastAsia="pl-PL"/>
        </w:rPr>
        <w:t>38</w:t>
      </w:r>
      <w:r>
        <w:rPr>
          <w:rFonts w:ascii="Garamond" w:eastAsia="Times New Roman" w:hAnsi="Garamond" w:cs="Times New Roman"/>
          <w:lang w:eastAsia="pl-PL"/>
        </w:rPr>
        <w:t>.2021</w:t>
      </w:r>
      <w:r w:rsidRPr="00A55A78">
        <w:rPr>
          <w:rFonts w:ascii="Garamond" w:eastAsia="Times New Roman" w:hAnsi="Garamond" w:cs="Times New Roman"/>
          <w:lang w:eastAsia="pl-PL"/>
        </w:rPr>
        <w:t>.LS</w:t>
      </w:r>
    </w:p>
    <w:p w:rsidR="00280DE5" w:rsidRPr="00A55A78" w:rsidRDefault="00280DE5" w:rsidP="00280DE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80DE5" w:rsidRPr="00A55A78" w:rsidRDefault="00280DE5" w:rsidP="00280DE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80DE5" w:rsidRPr="004E5740" w:rsidRDefault="00280DE5" w:rsidP="00280DE5">
      <w:pPr>
        <w:tabs>
          <w:tab w:val="num" w:pos="851"/>
        </w:tabs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4E5740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Do wszystkich Wykonawców biorących udział w postępowaniu</w:t>
      </w:r>
    </w:p>
    <w:p w:rsidR="00280DE5" w:rsidRPr="00A55A78" w:rsidRDefault="00280DE5" w:rsidP="00280DE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80DE5" w:rsidRPr="00A55A78" w:rsidRDefault="00280DE5" w:rsidP="00280DE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80DE5" w:rsidRPr="004E5740" w:rsidRDefault="00280DE5" w:rsidP="00280DE5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4E5740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4E5740">
        <w:rPr>
          <w:rFonts w:ascii="Garamond" w:eastAsia="Calibri" w:hAnsi="Garamond" w:cs="Arial"/>
        </w:rPr>
        <w:t xml:space="preserve">postępowania o udzielenie zamówienia publicznego na </w:t>
      </w:r>
      <w:r w:rsidRPr="00280DE5">
        <w:rPr>
          <w:rFonts w:ascii="Garamond" w:eastAsia="Calibri" w:hAnsi="Garamond" w:cs="Times New Roman"/>
          <w:b/>
          <w:bCs/>
        </w:rPr>
        <w:t>kompleksowe całodobowe wykonywanie usług polegających na przewożeniu transportem medycznym pacjentów Szpitala Uniwersyteckiego w Krakowie wraz z personelem medycznym, sprzętu medycznego, materiałów do badań, wyników tych badań i innych materiałów stosowanych w procesie leczenia, także przewozów wykonywanych na hasło „przeszczepy” oraz usługi polegającej na przewożeniu pacjentów dializowanych (która polegała będzie na przewożeniu pacjentów dializowanych do Stacji Hemodializ i ze Stacji Hemodializ zlokalizowanej w Krakowie przy ul. Macieja Jakubowskiego 2)</w:t>
      </w:r>
      <w:r w:rsidRPr="004E5740">
        <w:rPr>
          <w:rFonts w:ascii="Garamond" w:eastAsia="Calibri" w:hAnsi="Garamond" w:cs="Times New Roman"/>
          <w:bCs/>
        </w:rPr>
        <w:t>.</w:t>
      </w:r>
    </w:p>
    <w:p w:rsidR="00280DE5" w:rsidRPr="00A55A78" w:rsidRDefault="00280DE5" w:rsidP="00280DE5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80DE5" w:rsidRDefault="00280DE5" w:rsidP="00280DE5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</w:p>
    <w:p w:rsidR="00280DE5" w:rsidRDefault="00280DE5" w:rsidP="00280DE5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</w:p>
    <w:p w:rsidR="00280DE5" w:rsidRPr="007C5ADD" w:rsidRDefault="00280DE5" w:rsidP="00280DE5">
      <w:pPr>
        <w:spacing w:after="0" w:line="240" w:lineRule="auto"/>
        <w:ind w:firstLine="708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7C5ADD">
        <w:rPr>
          <w:rFonts w:ascii="Garamond" w:eastAsia="Calibri" w:hAnsi="Garamond" w:cs="Times New Roman"/>
          <w:color w:val="000000"/>
          <w:lang w:eastAsia="pl-PL"/>
        </w:rPr>
        <w:t xml:space="preserve">Działając na podstawie art. 524 ustawy z dnia 11 września 2019 r. Prawo Zamówień Publicznych przekazuję w załączeniu kopię </w:t>
      </w:r>
      <w:r>
        <w:rPr>
          <w:rFonts w:ascii="Garamond" w:eastAsia="Calibri" w:hAnsi="Garamond" w:cs="Times New Roman"/>
          <w:color w:val="000000"/>
          <w:lang w:eastAsia="pl-PL"/>
        </w:rPr>
        <w:t>odwołania wniesionego w dniu 24</w:t>
      </w:r>
      <w:r w:rsidRPr="007C5ADD">
        <w:rPr>
          <w:rFonts w:ascii="Garamond" w:eastAsia="Calibri" w:hAnsi="Garamond" w:cs="Times New Roman"/>
          <w:color w:val="000000"/>
          <w:lang w:eastAsia="pl-PL"/>
        </w:rPr>
        <w:t xml:space="preserve">.05.2021 r. przez Wykonawcę: </w:t>
      </w:r>
      <w:r w:rsidRPr="00280DE5">
        <w:rPr>
          <w:rFonts w:ascii="Garamond" w:eastAsia="Calibri" w:hAnsi="Garamond" w:cs="Times New Roman"/>
          <w:bCs/>
          <w:color w:val="000000"/>
          <w:lang w:eastAsia="pl-PL"/>
        </w:rPr>
        <w:t xml:space="preserve">Kolumna Transportu Sanitarnego </w:t>
      </w:r>
      <w:proofErr w:type="spellStart"/>
      <w:r w:rsidRPr="00280DE5">
        <w:rPr>
          <w:rFonts w:ascii="Garamond" w:eastAsia="Calibri" w:hAnsi="Garamond" w:cs="Times New Roman"/>
          <w:bCs/>
          <w:color w:val="000000"/>
          <w:lang w:eastAsia="pl-PL"/>
        </w:rPr>
        <w:t>Triomed</w:t>
      </w:r>
      <w:proofErr w:type="spellEnd"/>
      <w:r w:rsidRPr="00280DE5">
        <w:rPr>
          <w:rFonts w:ascii="Garamond" w:eastAsia="Calibri" w:hAnsi="Garamond" w:cs="Times New Roman"/>
          <w:bCs/>
          <w:color w:val="000000"/>
          <w:lang w:eastAsia="pl-PL"/>
        </w:rPr>
        <w:t xml:space="preserve"> Sp. z o.o., ul Północna 22A, 20-064 Lublin</w:t>
      </w:r>
      <w:bookmarkStart w:id="0" w:name="_GoBack"/>
      <w:bookmarkEnd w:id="0"/>
      <w:r w:rsidRPr="007C5ADD">
        <w:rPr>
          <w:rFonts w:ascii="Garamond" w:eastAsia="Calibri" w:hAnsi="Garamond" w:cs="Times New Roman"/>
          <w:color w:val="000000"/>
          <w:lang w:eastAsia="pl-PL"/>
        </w:rPr>
        <w:t>, oraz wzywam do wzięcia udziału w postępowaniu toczącym się w wyniku wniesienia odwołania.</w:t>
      </w:r>
    </w:p>
    <w:p w:rsidR="00280DE5" w:rsidRPr="004E5740" w:rsidRDefault="00280DE5" w:rsidP="00280DE5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</w:p>
    <w:p w:rsidR="00280DE5" w:rsidRDefault="00280DE5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Garamond" w:eastAsia="Times New Roman" w:hAnsi="Garamond" w:cs="Times New Roman"/>
          <w:bCs/>
          <w:lang w:eastAsia="pl-PL"/>
        </w:rPr>
      </w:pPr>
    </w:p>
    <w:p w:rsidR="00280DE5" w:rsidRDefault="00280DE5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Garamond" w:eastAsia="Times New Roman" w:hAnsi="Garamond" w:cs="Times New Roman"/>
          <w:bCs/>
          <w:lang w:eastAsia="pl-PL"/>
        </w:rPr>
      </w:pPr>
    </w:p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2B8" w:rsidRDefault="008F42B8" w:rsidP="00E22E7B">
      <w:pPr>
        <w:spacing w:after="0" w:line="240" w:lineRule="auto"/>
      </w:pPr>
      <w:r>
        <w:separator/>
      </w:r>
    </w:p>
  </w:endnote>
  <w:endnote w:type="continuationSeparator" w:id="0">
    <w:p w:rsidR="008F42B8" w:rsidRDefault="008F42B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2B8" w:rsidRDefault="008F42B8" w:rsidP="00E22E7B">
      <w:pPr>
        <w:spacing w:after="0" w:line="240" w:lineRule="auto"/>
      </w:pPr>
      <w:r>
        <w:separator/>
      </w:r>
    </w:p>
  </w:footnote>
  <w:footnote w:type="continuationSeparator" w:id="0">
    <w:p w:rsidR="008F42B8" w:rsidRDefault="008F42B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73BBD"/>
    <w:rsid w:val="00280DE5"/>
    <w:rsid w:val="00284FD2"/>
    <w:rsid w:val="003454C4"/>
    <w:rsid w:val="003B6BF5"/>
    <w:rsid w:val="003F447D"/>
    <w:rsid w:val="00421030"/>
    <w:rsid w:val="00452867"/>
    <w:rsid w:val="00457884"/>
    <w:rsid w:val="005448A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8F42B8"/>
    <w:rsid w:val="009462F3"/>
    <w:rsid w:val="00957E08"/>
    <w:rsid w:val="00990DB3"/>
    <w:rsid w:val="009A5839"/>
    <w:rsid w:val="009B3680"/>
    <w:rsid w:val="009E10D8"/>
    <w:rsid w:val="00A55A78"/>
    <w:rsid w:val="00AA2535"/>
    <w:rsid w:val="00AF6959"/>
    <w:rsid w:val="00B36D9B"/>
    <w:rsid w:val="00B44B9C"/>
    <w:rsid w:val="00B65B76"/>
    <w:rsid w:val="00B760A1"/>
    <w:rsid w:val="00BA67BB"/>
    <w:rsid w:val="00BD1D86"/>
    <w:rsid w:val="00C03926"/>
    <w:rsid w:val="00D06FE5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0BB53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2021-05-25T06:31:00Z</cp:lastPrinted>
  <dcterms:created xsi:type="dcterms:W3CDTF">2021-05-25T06:36:00Z</dcterms:created>
  <dcterms:modified xsi:type="dcterms:W3CDTF">2021-05-25T06:36:00Z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