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3A" w:rsidRDefault="0075363A" w:rsidP="0075363A">
      <w:pPr>
        <w:jc w:val="center"/>
        <w:rPr>
          <w:rFonts w:ascii="Garamond" w:hAnsi="Garamond"/>
        </w:rPr>
      </w:pPr>
    </w:p>
    <w:p w:rsidR="0075363A" w:rsidRPr="0052512B" w:rsidRDefault="00AF3607" w:rsidP="0075363A">
      <w:pPr>
        <w:jc w:val="center"/>
        <w:rPr>
          <w:rFonts w:ascii="Garamond" w:hAnsi="Garamond"/>
          <w:color w:val="FF0000"/>
        </w:rPr>
      </w:pPr>
      <w:r>
        <w:rPr>
          <w:rFonts w:ascii="Garamond" w:hAnsi="Garamond"/>
        </w:rPr>
        <w:t>Numer sprawy: DFP.271.102</w:t>
      </w:r>
      <w:r w:rsidR="0075363A">
        <w:rPr>
          <w:rFonts w:ascii="Garamond" w:hAnsi="Garamond"/>
        </w:rPr>
        <w:t xml:space="preserve">.2019.BM       </w:t>
      </w:r>
      <w:r w:rsidR="0075363A" w:rsidRPr="005E4D68">
        <w:rPr>
          <w:rFonts w:ascii="Garamond" w:hAnsi="Garamond"/>
        </w:rPr>
        <w:t xml:space="preserve">                         </w:t>
      </w:r>
      <w:r w:rsidR="0075363A">
        <w:rPr>
          <w:rFonts w:ascii="Garamond" w:hAnsi="Garamond"/>
        </w:rPr>
        <w:t xml:space="preserve">                     </w:t>
      </w:r>
      <w:r w:rsidR="0075363A" w:rsidRPr="005E4D68">
        <w:rPr>
          <w:rFonts w:ascii="Garamond" w:hAnsi="Garamond"/>
        </w:rPr>
        <w:t xml:space="preserve">Kraków, </w:t>
      </w:r>
      <w:r w:rsidR="0075363A" w:rsidRPr="00F94962">
        <w:rPr>
          <w:rFonts w:ascii="Garamond" w:hAnsi="Garamond"/>
        </w:rPr>
        <w:t xml:space="preserve">dnia </w:t>
      </w:r>
      <w:r w:rsidR="00C95678">
        <w:rPr>
          <w:rFonts w:ascii="Garamond" w:hAnsi="Garamond"/>
        </w:rPr>
        <w:t>20</w:t>
      </w:r>
      <w:bookmarkStart w:id="0" w:name="_GoBack"/>
      <w:bookmarkEnd w:id="0"/>
      <w:r w:rsidR="008C4C25">
        <w:rPr>
          <w:rFonts w:ascii="Garamond" w:hAnsi="Garamond"/>
        </w:rPr>
        <w:t>.02.2020</w:t>
      </w:r>
      <w:r w:rsidR="0075363A" w:rsidRPr="00AE40B5">
        <w:rPr>
          <w:rFonts w:ascii="Garamond" w:hAnsi="Garamond"/>
        </w:rPr>
        <w:t xml:space="preserve"> r.</w:t>
      </w:r>
    </w:p>
    <w:p w:rsidR="0075363A" w:rsidRPr="006739A3" w:rsidRDefault="0075363A" w:rsidP="0075363A">
      <w:pPr>
        <w:rPr>
          <w:rFonts w:ascii="Garamond" w:hAnsi="Garamond"/>
        </w:rPr>
      </w:pPr>
    </w:p>
    <w:p w:rsidR="0075363A" w:rsidRPr="002D40F5" w:rsidRDefault="0075363A" w:rsidP="0075363A">
      <w:pPr>
        <w:rPr>
          <w:rFonts w:ascii="Garamond" w:hAnsi="Garamond"/>
        </w:rPr>
      </w:pP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</w:rPr>
        <w:tab/>
      </w:r>
      <w:r w:rsidRPr="006739A3">
        <w:rPr>
          <w:rFonts w:ascii="Garamond" w:hAnsi="Garamond"/>
          <w:color w:val="FF0000"/>
        </w:rPr>
        <w:t xml:space="preserve"> </w:t>
      </w:r>
      <w:r w:rsidRPr="006739A3">
        <w:rPr>
          <w:rFonts w:ascii="Garamond" w:hAnsi="Garamond"/>
        </w:rPr>
        <w:t xml:space="preserve">      </w:t>
      </w:r>
    </w:p>
    <w:p w:rsidR="0075363A" w:rsidRDefault="0075363A" w:rsidP="0075363A">
      <w:pPr>
        <w:keepNext/>
        <w:jc w:val="center"/>
        <w:outlineLvl w:val="1"/>
        <w:rPr>
          <w:rFonts w:ascii="Garamond" w:hAnsi="Garamond"/>
          <w:b/>
        </w:rPr>
      </w:pPr>
      <w:r w:rsidRPr="006739A3">
        <w:rPr>
          <w:rFonts w:ascii="Garamond" w:hAnsi="Garamond"/>
          <w:b/>
        </w:rPr>
        <w:t>ZAWIADOMIENIE O WYBORZE NAJKORZYSTNIEJSZEJ OFERTY</w:t>
      </w:r>
    </w:p>
    <w:p w:rsidR="0075363A" w:rsidRDefault="0075363A" w:rsidP="0075363A">
      <w:pPr>
        <w:jc w:val="both"/>
        <w:rPr>
          <w:rFonts w:ascii="Garamond" w:hAnsi="Garamond"/>
        </w:rPr>
      </w:pPr>
    </w:p>
    <w:p w:rsidR="0075363A" w:rsidRPr="006739A3" w:rsidRDefault="0075363A" w:rsidP="0075363A">
      <w:pPr>
        <w:ind w:firstLine="284"/>
        <w:jc w:val="both"/>
        <w:rPr>
          <w:rFonts w:ascii="Garamond" w:hAnsi="Garamond"/>
          <w:b/>
          <w:bCs/>
          <w:iCs/>
        </w:rPr>
      </w:pPr>
      <w:r w:rsidRPr="006739A3">
        <w:rPr>
          <w:rFonts w:ascii="Garamond" w:hAnsi="Garamond"/>
        </w:rPr>
        <w:t>Na podstawie art. 92 ust.</w:t>
      </w:r>
      <w:r w:rsidRPr="00BF0643">
        <w:rPr>
          <w:rFonts w:ascii="Garamond" w:hAnsi="Garamond"/>
        </w:rPr>
        <w:t xml:space="preserve"> 1 i 2</w:t>
      </w:r>
      <w:r w:rsidRPr="006739A3">
        <w:rPr>
          <w:rFonts w:ascii="Garamond" w:hAnsi="Garamond"/>
        </w:rPr>
        <w:t xml:space="preserve"> ustawy Prawo zamówień publicznych przedstawiam informację o wyniku postępowania o udzielenie zamówienia publicznego na </w:t>
      </w:r>
      <w:r>
        <w:rPr>
          <w:rFonts w:ascii="Garamond" w:hAnsi="Garamond"/>
          <w:b/>
        </w:rPr>
        <w:t>dostawę</w:t>
      </w:r>
      <w:r w:rsidRPr="00A55EED">
        <w:rPr>
          <w:rFonts w:ascii="Garamond" w:hAnsi="Garamond"/>
          <w:b/>
        </w:rPr>
        <w:t xml:space="preserve"> </w:t>
      </w:r>
      <w:r w:rsidR="00393D70">
        <w:rPr>
          <w:rFonts w:ascii="Garamond" w:hAnsi="Garamond"/>
          <w:b/>
          <w:color w:val="000000"/>
        </w:rPr>
        <w:t xml:space="preserve">produktów </w:t>
      </w:r>
      <w:r w:rsidR="00D507E7">
        <w:rPr>
          <w:rFonts w:ascii="Garamond" w:hAnsi="Garamond"/>
          <w:b/>
          <w:color w:val="000000"/>
        </w:rPr>
        <w:t>do żywienia pozajelitowego.</w:t>
      </w:r>
    </w:p>
    <w:p w:rsidR="0075363A" w:rsidRPr="000D0AE6" w:rsidRDefault="0075363A" w:rsidP="0075363A">
      <w:pPr>
        <w:rPr>
          <w:rFonts w:ascii="Garamond" w:hAnsi="Garamond"/>
        </w:rPr>
      </w:pPr>
    </w:p>
    <w:p w:rsidR="0075363A" w:rsidRPr="000D0AE6" w:rsidRDefault="0075363A" w:rsidP="0075363A">
      <w:pPr>
        <w:jc w:val="both"/>
        <w:rPr>
          <w:rFonts w:ascii="Garamond" w:hAnsi="Garamond"/>
          <w:b/>
          <w:bCs/>
        </w:rPr>
      </w:pPr>
      <w:r w:rsidRPr="000D0AE6">
        <w:rPr>
          <w:rFonts w:ascii="Garamond" w:hAnsi="Garamond"/>
        </w:rPr>
        <w:t>1. Wybrano następujące oferty:</w:t>
      </w:r>
    </w:p>
    <w:p w:rsidR="0075363A" w:rsidRPr="000D0AE6" w:rsidRDefault="0075363A" w:rsidP="0075363A">
      <w:pPr>
        <w:pStyle w:val="Tekstpodstawowywcity2"/>
        <w:spacing w:after="0" w:line="240" w:lineRule="auto"/>
        <w:ind w:left="284"/>
        <w:rPr>
          <w:rFonts w:ascii="Garamond" w:hAnsi="Garamond"/>
          <w:lang w:val="pl-PL"/>
        </w:rPr>
      </w:pPr>
    </w:p>
    <w:tbl>
      <w:tblPr>
        <w:tblW w:w="7796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748"/>
        <w:gridCol w:w="1631"/>
      </w:tblGrid>
      <w:tr w:rsidR="0075363A" w:rsidRPr="000D0AE6" w:rsidTr="00075F5A">
        <w:trPr>
          <w:trHeight w:val="457"/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eastAsia="Times New Roman" w:hAnsi="Garamond"/>
                <w:lang w:eastAsia="pl-PL"/>
              </w:rPr>
              <w:t>Nr części</w:t>
            </w:r>
          </w:p>
        </w:tc>
        <w:tc>
          <w:tcPr>
            <w:tcW w:w="4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0D0AE6">
              <w:rPr>
                <w:rFonts w:ascii="Garamond" w:hAnsi="Garamond" w:cs="Arial"/>
              </w:rPr>
              <w:t>Nazwa (firma) i adres wykonawcy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63A" w:rsidRPr="000D0AE6" w:rsidRDefault="0075363A" w:rsidP="00075F5A">
            <w:pPr>
              <w:widowControl/>
              <w:jc w:val="right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Cena brutto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A" w:rsidRPr="00F93944" w:rsidRDefault="0075363A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1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5E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  <w:p w:rsidR="0075363A" w:rsidRPr="00F93944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00-380 Warszawa, ul. Kruczkowskiego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161A5E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3 467 710,00 zł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F93944" w:rsidRDefault="00D507E7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2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5E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75363A" w:rsidRPr="00F93944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Pr="00F93944" w:rsidRDefault="00161A5E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186 732,00 zł</w:t>
            </w:r>
          </w:p>
        </w:tc>
      </w:tr>
      <w:tr w:rsidR="0075363A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Default="00D507E7" w:rsidP="00075F5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3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5E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75363A" w:rsidRPr="000B6255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63A" w:rsidRDefault="00161A5E" w:rsidP="00075F5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58 320,00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D507E7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4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5E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6D3EFF" w:rsidRPr="000E6037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161A5E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810 000,00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D507E7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5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5E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  <w:p w:rsidR="006D3EFF" w:rsidRPr="00F93944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00-380 Warszawa, ul. Kruczkowskiego 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161A5E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178 599,60 zł</w:t>
            </w:r>
          </w:p>
        </w:tc>
      </w:tr>
      <w:tr w:rsidR="006D3EFF" w:rsidRPr="00F93944" w:rsidTr="00075F5A">
        <w:trPr>
          <w:trHeight w:val="300"/>
          <w:jc w:val="right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F" w:rsidRPr="00F93944" w:rsidRDefault="00D507E7" w:rsidP="006D3E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Część 6</w:t>
            </w:r>
          </w:p>
        </w:tc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5E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6D3EFF" w:rsidRPr="00F93944" w:rsidRDefault="00161A5E" w:rsidP="00161A5E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EFF" w:rsidRPr="00F93944" w:rsidRDefault="00161A5E" w:rsidP="006D3EFF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50 544,00 zł</w:t>
            </w:r>
          </w:p>
        </w:tc>
      </w:tr>
    </w:tbl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:rsidR="0075363A" w:rsidRDefault="0075363A" w:rsidP="0075363A">
      <w:pPr>
        <w:pStyle w:val="Tekstpodstawowywcity2"/>
        <w:tabs>
          <w:tab w:val="num" w:pos="426"/>
        </w:tabs>
        <w:spacing w:after="0" w:line="240" w:lineRule="auto"/>
        <w:ind w:left="0"/>
        <w:jc w:val="both"/>
        <w:rPr>
          <w:rFonts w:ascii="Garamond" w:hAnsi="Garamond"/>
          <w:lang w:val="pl-PL"/>
        </w:rPr>
      </w:pPr>
      <w:r w:rsidRPr="0054181A">
        <w:rPr>
          <w:rFonts w:ascii="Garamond" w:hAnsi="Garamond"/>
        </w:rPr>
        <w:t xml:space="preserve">Uzasadnienie </w:t>
      </w:r>
      <w:r w:rsidRPr="00393815">
        <w:rPr>
          <w:rFonts w:ascii="Garamond" w:hAnsi="Garamond"/>
        </w:rPr>
        <w:t xml:space="preserve">wyboru oferty: oferty wybrane w poszczególnych częściach otrzymały </w:t>
      </w:r>
      <w:r>
        <w:rPr>
          <w:rFonts w:ascii="Garamond" w:hAnsi="Garamond"/>
          <w:lang w:val="pl-PL"/>
        </w:rPr>
        <w:t xml:space="preserve">maksymalną </w:t>
      </w:r>
      <w:r w:rsidRPr="00393815">
        <w:rPr>
          <w:rFonts w:ascii="Garamond" w:hAnsi="Garamond"/>
        </w:rPr>
        <w:t>liczbę punktów, wyliczoną w oparciu o kryteria oceny ofert określone w specyfikacji istotnych warunków zamówienia.</w:t>
      </w:r>
    </w:p>
    <w:p w:rsidR="0075363A" w:rsidRPr="00C63B4E" w:rsidRDefault="0075363A" w:rsidP="0075363A">
      <w:pPr>
        <w:pStyle w:val="Tekstpodstawowywcity2"/>
        <w:tabs>
          <w:tab w:val="num" w:pos="426"/>
        </w:tabs>
        <w:spacing w:after="0" w:line="240" w:lineRule="auto"/>
        <w:ind w:left="426"/>
        <w:jc w:val="both"/>
        <w:rPr>
          <w:rFonts w:ascii="Garamond" w:hAnsi="Garamond"/>
          <w:lang w:val="pl-PL"/>
        </w:rPr>
      </w:pPr>
    </w:p>
    <w:p w:rsidR="0075363A" w:rsidRPr="001D6C40" w:rsidRDefault="0075363A" w:rsidP="001D6C40">
      <w:pPr>
        <w:rPr>
          <w:rFonts w:ascii="Garamond" w:hAnsi="Garamond"/>
        </w:rPr>
      </w:pPr>
      <w:r w:rsidRPr="0054181A">
        <w:rPr>
          <w:rFonts w:ascii="Garamond" w:hAnsi="Garamond"/>
        </w:rPr>
        <w:t>2. Wykaz wykon</w:t>
      </w:r>
      <w:r w:rsidR="001D6C40">
        <w:rPr>
          <w:rFonts w:ascii="Garamond" w:hAnsi="Garamond"/>
        </w:rPr>
        <w:t>awców, którzy złożyli oferty:</w:t>
      </w:r>
    </w:p>
    <w:p w:rsidR="0075363A" w:rsidRPr="00295693" w:rsidRDefault="0075363A" w:rsidP="0075363A">
      <w:pPr>
        <w:ind w:right="110"/>
        <w:jc w:val="both"/>
        <w:rPr>
          <w:rFonts w:ascii="Garamond" w:hAnsi="Garamond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2977"/>
      </w:tblGrid>
      <w:tr w:rsidR="0075363A" w:rsidRPr="000E6037" w:rsidTr="00075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0E6037" w:rsidRDefault="0075363A" w:rsidP="00075F5A">
            <w:pPr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Nr oferty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0E6037" w:rsidRDefault="0075363A" w:rsidP="00075F5A">
            <w:pPr>
              <w:tabs>
                <w:tab w:val="left" w:pos="5442"/>
              </w:tabs>
              <w:jc w:val="center"/>
              <w:rPr>
                <w:rFonts w:ascii="Garamond" w:hAnsi="Garamond"/>
              </w:rPr>
            </w:pPr>
            <w:r w:rsidRPr="000E6037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3A" w:rsidRPr="000E6037" w:rsidRDefault="0075363A" w:rsidP="00075F5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Numer części</w:t>
            </w:r>
          </w:p>
        </w:tc>
      </w:tr>
      <w:tr w:rsidR="00D507E7" w:rsidRPr="002D1F04" w:rsidTr="00075F5A">
        <w:trPr>
          <w:trHeight w:val="5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Pr="000E6037" w:rsidRDefault="00D507E7" w:rsidP="00D507E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Default="00D507E7" w:rsidP="00D507E7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  <w:p w:rsidR="00D507E7" w:rsidRPr="00793E72" w:rsidRDefault="00D507E7" w:rsidP="00D507E7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64-300 Nowy Tomyśl, ul. Tysiąclecia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Pr="002D1F04" w:rsidRDefault="00D507E7" w:rsidP="00D507E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D507E7" w:rsidRPr="000E6037" w:rsidTr="00075F5A">
        <w:trPr>
          <w:trHeight w:val="5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Default="00D507E7" w:rsidP="00D507E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Default="00D507E7" w:rsidP="00D507E7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Sp. z o.o.</w:t>
            </w:r>
          </w:p>
          <w:p w:rsidR="00D507E7" w:rsidRPr="002D1F04" w:rsidRDefault="00D507E7" w:rsidP="00D507E7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02-305 Warszawa, Al. Jerozolimskie 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Pr="002D1F04" w:rsidRDefault="00D507E7" w:rsidP="00D507E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2, 3, 4, 6</w:t>
            </w:r>
          </w:p>
        </w:tc>
      </w:tr>
      <w:tr w:rsidR="00D507E7" w:rsidRPr="000E6037" w:rsidTr="00075F5A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Default="00D507E7" w:rsidP="00D507E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Default="00D507E7" w:rsidP="00D507E7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  <w:p w:rsidR="00D507E7" w:rsidRPr="000C0BB3" w:rsidRDefault="00D507E7" w:rsidP="00D507E7">
            <w:pPr>
              <w:tabs>
                <w:tab w:val="left" w:pos="544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00-380 Warszawa, ul. Kruczkowskiego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E7" w:rsidRPr="008E3AA9" w:rsidRDefault="00D507E7" w:rsidP="00D507E7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1, 5, 6</w:t>
            </w:r>
          </w:p>
        </w:tc>
      </w:tr>
    </w:tbl>
    <w:p w:rsidR="00D507E7" w:rsidRPr="00A23202" w:rsidRDefault="00D507E7" w:rsidP="0075363A">
      <w:pPr>
        <w:jc w:val="both"/>
        <w:rPr>
          <w:rFonts w:ascii="Garamond" w:hAnsi="Garamond"/>
          <w:color w:val="000000"/>
        </w:rPr>
      </w:pPr>
    </w:p>
    <w:p w:rsidR="0075363A" w:rsidRPr="0054181A" w:rsidRDefault="0075363A" w:rsidP="0075363A">
      <w:pPr>
        <w:jc w:val="both"/>
        <w:rPr>
          <w:rFonts w:ascii="Garamond" w:hAnsi="Garamond"/>
          <w:color w:val="000000"/>
        </w:rPr>
      </w:pPr>
      <w:r w:rsidRPr="0054181A">
        <w:rPr>
          <w:rFonts w:ascii="Garamond" w:hAnsi="Garamond"/>
          <w:color w:val="000000"/>
        </w:rPr>
        <w:t xml:space="preserve">3. Streszczenie oceny i porównania złożonych ofert: </w:t>
      </w:r>
    </w:p>
    <w:p w:rsidR="0075363A" w:rsidRPr="00C12B33" w:rsidRDefault="0075363A" w:rsidP="0075363A">
      <w:pPr>
        <w:ind w:right="110"/>
        <w:jc w:val="both"/>
        <w:rPr>
          <w:rFonts w:ascii="Garamond" w:hAnsi="Garamond" w:cs="Arial"/>
        </w:rPr>
      </w:pPr>
    </w:p>
    <w:tbl>
      <w:tblPr>
        <w:tblW w:w="6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195"/>
        <w:gridCol w:w="1411"/>
      </w:tblGrid>
      <w:tr w:rsidR="0075363A" w:rsidTr="00075F5A">
        <w:trPr>
          <w:cantSplit/>
          <w:trHeight w:val="132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5363A" w:rsidRDefault="0075363A" w:rsidP="00075F5A">
            <w:pPr>
              <w:ind w:left="142"/>
              <w:jc w:val="both"/>
              <w:rPr>
                <w:rFonts w:ascii="Garamond" w:eastAsia="Arial Unicode MS" w:hAnsi="Garamond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75363A" w:rsidRDefault="0075363A" w:rsidP="00075F5A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Liczba punktów </w:t>
            </w:r>
          </w:p>
          <w:p w:rsidR="0075363A" w:rsidRPr="009A544F" w:rsidRDefault="0075363A" w:rsidP="001311CF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w kryterium </w:t>
            </w:r>
            <w:r w:rsidR="001311CF">
              <w:rPr>
                <w:rFonts w:ascii="Garamond" w:eastAsia="Arial Unicode MS" w:hAnsi="Garamond"/>
              </w:rPr>
              <w:t>koszt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75363A" w:rsidRDefault="0075363A" w:rsidP="00075F5A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Razem</w:t>
            </w:r>
          </w:p>
        </w:tc>
      </w:tr>
      <w:tr w:rsidR="0075363A" w:rsidRPr="00C12B33" w:rsidTr="00075F5A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75363A" w:rsidRPr="00C12B33" w:rsidRDefault="0075363A" w:rsidP="00075F5A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1</w:t>
            </w:r>
          </w:p>
        </w:tc>
      </w:tr>
      <w:tr w:rsidR="0075363A" w:rsidRPr="00C12B33" w:rsidTr="00075F5A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5363A" w:rsidRPr="00AE78DE" w:rsidRDefault="001311CF" w:rsidP="001311CF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3A" w:rsidRPr="00C12B33" w:rsidRDefault="0075363A" w:rsidP="00075F5A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3A" w:rsidRPr="00C12B33" w:rsidRDefault="0075363A" w:rsidP="00075F5A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</w:tbl>
    <w:p w:rsidR="003840A5" w:rsidRDefault="003840A5" w:rsidP="00BD5DF4">
      <w:pPr>
        <w:widowControl/>
        <w:jc w:val="both"/>
        <w:rPr>
          <w:rFonts w:ascii="Garamond" w:hAnsi="Garamond"/>
        </w:rPr>
      </w:pPr>
    </w:p>
    <w:tbl>
      <w:tblPr>
        <w:tblW w:w="6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195"/>
        <w:gridCol w:w="1411"/>
      </w:tblGrid>
      <w:tr w:rsidR="001311CF" w:rsidTr="0074237E">
        <w:trPr>
          <w:cantSplit/>
          <w:trHeight w:val="132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Default="001311CF" w:rsidP="0074237E">
            <w:pPr>
              <w:ind w:left="142"/>
              <w:jc w:val="both"/>
              <w:rPr>
                <w:rFonts w:ascii="Garamond" w:eastAsia="Arial Unicode MS" w:hAnsi="Garamond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 xml:space="preserve">Liczba punktów </w:t>
            </w:r>
          </w:p>
          <w:p w:rsidR="001311CF" w:rsidRPr="009A544F" w:rsidRDefault="001311CF" w:rsidP="0074237E">
            <w:pPr>
              <w:tabs>
                <w:tab w:val="left" w:pos="3151"/>
              </w:tabs>
              <w:ind w:right="132" w:firstLine="55"/>
              <w:jc w:val="center"/>
              <w:rPr>
                <w:rFonts w:ascii="Garamond" w:eastAsia="Arial Unicode MS" w:hAnsi="Garamond"/>
              </w:rPr>
            </w:pPr>
            <w:r w:rsidRPr="009A544F">
              <w:rPr>
                <w:rFonts w:ascii="Garamond" w:eastAsia="Arial Unicode MS" w:hAnsi="Garamond"/>
              </w:rPr>
              <w:t>w kryterium cena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311CF" w:rsidRDefault="001311CF" w:rsidP="0074237E">
            <w:pPr>
              <w:tabs>
                <w:tab w:val="left" w:pos="3325"/>
              </w:tabs>
              <w:ind w:right="221" w:firstLine="58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Razem</w:t>
            </w:r>
          </w:p>
        </w:tc>
      </w:tr>
      <w:tr w:rsidR="001311CF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1311CF" w:rsidRPr="00C12B33" w:rsidRDefault="001311CF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lastRenderedPageBreak/>
              <w:t>Część 2</w:t>
            </w:r>
          </w:p>
        </w:tc>
      </w:tr>
      <w:tr w:rsidR="001311CF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12141" w:rsidRDefault="00C12141" w:rsidP="00C1214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</w:t>
            </w:r>
          </w:p>
          <w:p w:rsidR="001311CF" w:rsidRPr="00AE78DE" w:rsidRDefault="00C12141" w:rsidP="00C1214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C12B33" w:rsidRDefault="001311CF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CF" w:rsidRPr="00C12B33" w:rsidRDefault="001311CF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C12141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12141" w:rsidRPr="00C12B33" w:rsidRDefault="00C12141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3</w:t>
            </w:r>
          </w:p>
        </w:tc>
      </w:tr>
      <w:tr w:rsidR="00C121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12141" w:rsidRDefault="00C12141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</w:t>
            </w:r>
          </w:p>
          <w:p w:rsidR="00C12141" w:rsidRPr="00AE78DE" w:rsidRDefault="00C12141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C12141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C12141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C12141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12141" w:rsidRPr="00C12B33" w:rsidRDefault="00C12141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4</w:t>
            </w:r>
          </w:p>
        </w:tc>
      </w:tr>
      <w:tr w:rsidR="00C121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12141" w:rsidRDefault="00C12141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</w:t>
            </w:r>
          </w:p>
          <w:p w:rsidR="00C12141" w:rsidRPr="00AE78DE" w:rsidRDefault="00C12141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C12141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C12141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C12141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12141" w:rsidRPr="00C12B33" w:rsidRDefault="00C12141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5</w:t>
            </w:r>
          </w:p>
        </w:tc>
      </w:tr>
      <w:tr w:rsidR="00C121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12141" w:rsidRPr="00AE78DE" w:rsidRDefault="00C12141" w:rsidP="00C12141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C12141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C12141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C12141" w:rsidRPr="00C12B33" w:rsidTr="0074237E">
        <w:trPr>
          <w:cantSplit/>
          <w:trHeight w:val="132"/>
          <w:jc w:val="center"/>
        </w:trPr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C12141" w:rsidRPr="00C12B33" w:rsidRDefault="00C12141" w:rsidP="0074237E">
            <w:pPr>
              <w:tabs>
                <w:tab w:val="left" w:pos="3325"/>
              </w:tabs>
              <w:ind w:right="221" w:firstLine="58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Część 6</w:t>
            </w:r>
          </w:p>
        </w:tc>
      </w:tr>
      <w:tr w:rsidR="004A29E7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A29E7" w:rsidRPr="00AE78DE" w:rsidRDefault="004A29E7" w:rsidP="004A29E7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Aesculap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Chifa</w:t>
            </w:r>
            <w:proofErr w:type="spellEnd"/>
            <w:r>
              <w:rPr>
                <w:rFonts w:ascii="Garamond" w:hAnsi="Garamond"/>
              </w:rPr>
              <w:t xml:space="preserve">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E7" w:rsidRPr="00C12B33" w:rsidRDefault="00085234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78,57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E7" w:rsidRPr="00C12B33" w:rsidRDefault="00085234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78,57</w:t>
            </w:r>
          </w:p>
        </w:tc>
      </w:tr>
      <w:tr w:rsidR="004A29E7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4A29E7" w:rsidRDefault="004A29E7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Fresenius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Kabi</w:t>
            </w:r>
            <w:proofErr w:type="spellEnd"/>
            <w:r>
              <w:rPr>
                <w:rFonts w:ascii="Garamond" w:hAnsi="Garamond"/>
              </w:rPr>
              <w:t xml:space="preserve"> Polska </w:t>
            </w:r>
          </w:p>
          <w:p w:rsidR="004A29E7" w:rsidRPr="00AE78DE" w:rsidRDefault="004A29E7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E7" w:rsidRPr="00C12B33" w:rsidRDefault="004A29E7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E7" w:rsidRPr="00C12B33" w:rsidRDefault="004A29E7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100,00</w:t>
            </w:r>
          </w:p>
        </w:tc>
      </w:tr>
      <w:tr w:rsidR="00C12141" w:rsidRPr="00C12B33" w:rsidTr="0074237E">
        <w:trPr>
          <w:trHeight w:val="195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C12141" w:rsidRPr="00AE78DE" w:rsidRDefault="004A29E7" w:rsidP="0074237E">
            <w:pPr>
              <w:tabs>
                <w:tab w:val="left" w:pos="5442"/>
              </w:tabs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Baxter Polska Sp. z o.o.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085234" w:rsidP="0074237E">
            <w:pPr>
              <w:ind w:right="132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73,03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141" w:rsidRPr="00C12B33" w:rsidRDefault="00085234" w:rsidP="0074237E">
            <w:pPr>
              <w:tabs>
                <w:tab w:val="left" w:pos="3325"/>
              </w:tabs>
              <w:ind w:right="221"/>
              <w:jc w:val="center"/>
              <w:rPr>
                <w:rFonts w:ascii="Garamond" w:eastAsia="Arial Unicode MS" w:hAnsi="Garamond"/>
              </w:rPr>
            </w:pPr>
            <w:r>
              <w:rPr>
                <w:rFonts w:ascii="Garamond" w:eastAsia="Arial Unicode MS" w:hAnsi="Garamond"/>
              </w:rPr>
              <w:t>73,03</w:t>
            </w:r>
          </w:p>
        </w:tc>
      </w:tr>
    </w:tbl>
    <w:p w:rsidR="001311CF" w:rsidRDefault="001311CF" w:rsidP="00BD5DF4">
      <w:pPr>
        <w:widowControl/>
        <w:jc w:val="both"/>
        <w:rPr>
          <w:rFonts w:ascii="Garamond" w:hAnsi="Garamond"/>
        </w:rPr>
      </w:pPr>
    </w:p>
    <w:p w:rsidR="0075363A" w:rsidRPr="00315CFD" w:rsidRDefault="0075363A" w:rsidP="0075363A">
      <w:pPr>
        <w:widowControl/>
        <w:ind w:left="294"/>
        <w:jc w:val="both"/>
        <w:rPr>
          <w:rFonts w:ascii="Garamond" w:hAnsi="Garamond"/>
          <w:color w:val="000000"/>
        </w:rPr>
      </w:pPr>
      <w:r w:rsidRPr="00315CFD">
        <w:rPr>
          <w:rFonts w:ascii="Garamond" w:hAnsi="Garamond"/>
        </w:rPr>
        <w:t xml:space="preserve">Uzasadnienie liczby przyznanych punktów: </w:t>
      </w:r>
      <w:r w:rsidRPr="00315CFD">
        <w:rPr>
          <w:rFonts w:ascii="Garamond" w:hAnsi="Garamond"/>
          <w:color w:val="000000"/>
        </w:rPr>
        <w:t>zgodnie z art. 91 ust. 1 ustawy Prawo zamówień publicznych, każda powyższa oferta otrzymała punkty w</w:t>
      </w:r>
      <w:r w:rsidR="00883D4C">
        <w:rPr>
          <w:rFonts w:ascii="Garamond" w:hAnsi="Garamond"/>
          <w:color w:val="000000"/>
        </w:rPr>
        <w:t xml:space="preserve"> kryterium oceny ofert zgodnie </w:t>
      </w:r>
      <w:r w:rsidRPr="00315CFD">
        <w:rPr>
          <w:rFonts w:ascii="Garamond" w:hAnsi="Garamond"/>
          <w:color w:val="000000"/>
        </w:rPr>
        <w:t>ze sposobem określonym w Specyfikacji</w:t>
      </w:r>
      <w:r w:rsidR="00883D4C">
        <w:rPr>
          <w:rFonts w:ascii="Garamond" w:hAnsi="Garamond"/>
          <w:color w:val="000000"/>
        </w:rPr>
        <w:t>.</w:t>
      </w:r>
    </w:p>
    <w:p w:rsidR="0075363A" w:rsidRPr="001F5716" w:rsidRDefault="0075363A" w:rsidP="0075363A">
      <w:pPr>
        <w:ind w:right="110"/>
        <w:jc w:val="both"/>
        <w:rPr>
          <w:rFonts w:ascii="Garamond" w:hAnsi="Garamond" w:cs="Arial"/>
        </w:rPr>
      </w:pPr>
    </w:p>
    <w:p w:rsidR="0075363A" w:rsidRDefault="0075363A" w:rsidP="0075363A">
      <w:pPr>
        <w:widowControl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B276B7">
        <w:rPr>
          <w:rFonts w:ascii="Garamond" w:hAnsi="Garamond"/>
        </w:rPr>
        <w:t>Z udziału w postępowaniu nie wykluczono żadnego wykonawcy.</w:t>
      </w:r>
      <w:r>
        <w:rPr>
          <w:rFonts w:ascii="Garamond" w:hAnsi="Garamond"/>
        </w:rPr>
        <w:t xml:space="preserve"> </w:t>
      </w:r>
    </w:p>
    <w:p w:rsidR="0075363A" w:rsidRPr="001309A5" w:rsidRDefault="0075363A" w:rsidP="0075363A">
      <w:pPr>
        <w:widowControl/>
        <w:ind w:left="284"/>
        <w:jc w:val="both"/>
        <w:rPr>
          <w:rFonts w:ascii="Garamond" w:hAnsi="Garamond"/>
        </w:rPr>
      </w:pPr>
      <w:r w:rsidRPr="001309A5">
        <w:rPr>
          <w:rFonts w:ascii="Garamond" w:hAnsi="Garamond"/>
          <w:color w:val="000000"/>
        </w:rPr>
        <w:t>W</w:t>
      </w:r>
      <w:r w:rsidRPr="001309A5">
        <w:rPr>
          <w:rFonts w:ascii="Garamond" w:eastAsia="Times New Roman" w:hAnsi="Garamond"/>
          <w:color w:val="000000"/>
          <w:lang w:eastAsia="pl-PL"/>
        </w:rPr>
        <w:t xml:space="preserve">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75363A" w:rsidRPr="00B276B7" w:rsidRDefault="0075363A" w:rsidP="0075363A">
      <w:pPr>
        <w:jc w:val="both"/>
        <w:rPr>
          <w:rFonts w:ascii="Garamond" w:hAnsi="Garamond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B276B7">
        <w:rPr>
          <w:rFonts w:ascii="Garamond" w:hAnsi="Garamond"/>
          <w:color w:val="000000"/>
        </w:rPr>
        <w:t xml:space="preserve">W postępowaniu </w:t>
      </w:r>
      <w:r w:rsidR="00302D0A">
        <w:rPr>
          <w:rFonts w:ascii="Garamond" w:hAnsi="Garamond"/>
          <w:color w:val="000000"/>
        </w:rPr>
        <w:t>nie odrzucono żadnych ofert.</w:t>
      </w:r>
    </w:p>
    <w:p w:rsidR="0075363A" w:rsidRPr="00B276B7" w:rsidRDefault="0075363A" w:rsidP="00302D0A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5363A" w:rsidRDefault="0075363A" w:rsidP="0075363A">
      <w:pPr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 częściach zamówienia </w:t>
      </w:r>
      <w:r w:rsidR="00CE7B19">
        <w:rPr>
          <w:rFonts w:ascii="Garamond" w:hAnsi="Garamond"/>
          <w:color w:val="000000"/>
        </w:rPr>
        <w:t>1 - 5</w:t>
      </w:r>
      <w:r>
        <w:rPr>
          <w:rFonts w:ascii="Garamond" w:hAnsi="Garamond"/>
          <w:color w:val="000000"/>
        </w:rPr>
        <w:t xml:space="preserve"> </w:t>
      </w:r>
      <w:r w:rsidRPr="00B276B7">
        <w:rPr>
          <w:rFonts w:ascii="Garamond" w:hAnsi="Garamond"/>
          <w:color w:val="000000"/>
        </w:rPr>
        <w:t xml:space="preserve">umowy w sprawie zamówienia publicznego mogą być zawarte niezwłocznie po przesłaniu zawiadomienia o wyborze najkorzystniejszej oferty. </w:t>
      </w:r>
    </w:p>
    <w:p w:rsidR="0075363A" w:rsidRPr="00B276B7" w:rsidRDefault="0075363A" w:rsidP="0075363A">
      <w:pPr>
        <w:ind w:left="284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części</w:t>
      </w:r>
      <w:r w:rsidRPr="00B276B7">
        <w:rPr>
          <w:rFonts w:ascii="Garamond" w:hAnsi="Garamond"/>
          <w:color w:val="000000"/>
        </w:rPr>
        <w:t xml:space="preserve"> </w:t>
      </w:r>
      <w:r w:rsidR="00CE7B19">
        <w:rPr>
          <w:rFonts w:ascii="Garamond" w:hAnsi="Garamond"/>
          <w:color w:val="000000"/>
        </w:rPr>
        <w:t>6 umowa</w:t>
      </w:r>
      <w:r w:rsidRPr="00B276B7">
        <w:rPr>
          <w:rFonts w:ascii="Garamond" w:hAnsi="Garamond"/>
          <w:color w:val="000000"/>
        </w:rPr>
        <w:t xml:space="preserve"> w sprawie zamówienia publicznego mogą być zawarte w terminie nie krótszym niż 10 dni od dnia przesłania zawiadomienia o wyborze najkorzystniejszej oferty.</w:t>
      </w:r>
    </w:p>
    <w:p w:rsidR="0075363A" w:rsidRPr="0054181A" w:rsidRDefault="0075363A" w:rsidP="0075363A">
      <w:pPr>
        <w:widowControl/>
        <w:tabs>
          <w:tab w:val="num" w:pos="180"/>
        </w:tabs>
        <w:jc w:val="both"/>
        <w:rPr>
          <w:rFonts w:ascii="Garamond" w:hAnsi="Garamond"/>
        </w:rPr>
      </w:pPr>
    </w:p>
    <w:p w:rsidR="00284FD2" w:rsidRDefault="00284FD2"/>
    <w:sectPr w:rsidR="00284F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7B" w:rsidRDefault="00AD347B" w:rsidP="00E22E7B">
      <w:r>
        <w:separator/>
      </w:r>
    </w:p>
  </w:endnote>
  <w:endnote w:type="continuationSeparator" w:id="0">
    <w:p w:rsidR="00AD347B" w:rsidRDefault="00AD347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75363A" w:rsidRDefault="005648AF" w:rsidP="007710AA">
    <w:pPr>
      <w:pStyle w:val="Stopka"/>
      <w:jc w:val="center"/>
      <w:rPr>
        <w:lang w:val="en-US"/>
      </w:rPr>
    </w:pPr>
    <w:r w:rsidRPr="0075363A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75363A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7B" w:rsidRDefault="00AD347B" w:rsidP="00E22E7B">
      <w:r>
        <w:separator/>
      </w:r>
    </w:p>
  </w:footnote>
  <w:footnote w:type="continuationSeparator" w:id="0">
    <w:p w:rsidR="00AD347B" w:rsidRDefault="00AD347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5363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855" cy="95504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679" w:rsidRDefault="004D4679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0C6E58"/>
    <w:multiLevelType w:val="hybridMultilevel"/>
    <w:tmpl w:val="CC4E45F0"/>
    <w:lvl w:ilvl="0" w:tplc="EBB045E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217251D"/>
    <w:multiLevelType w:val="hybridMultilevel"/>
    <w:tmpl w:val="6AF841A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85234"/>
    <w:rsid w:val="00085E75"/>
    <w:rsid w:val="000B2E90"/>
    <w:rsid w:val="000B6255"/>
    <w:rsid w:val="0012697A"/>
    <w:rsid w:val="001311CF"/>
    <w:rsid w:val="00161A5E"/>
    <w:rsid w:val="001C4A4E"/>
    <w:rsid w:val="001D6C40"/>
    <w:rsid w:val="001F5B29"/>
    <w:rsid w:val="00284FD2"/>
    <w:rsid w:val="00302D0A"/>
    <w:rsid w:val="003840A5"/>
    <w:rsid w:val="00393D70"/>
    <w:rsid w:val="003B6BF5"/>
    <w:rsid w:val="003F447D"/>
    <w:rsid w:val="00487510"/>
    <w:rsid w:val="004A29E7"/>
    <w:rsid w:val="004D4679"/>
    <w:rsid w:val="004E0B92"/>
    <w:rsid w:val="0050722E"/>
    <w:rsid w:val="00561EC0"/>
    <w:rsid w:val="005645D6"/>
    <w:rsid w:val="005648AF"/>
    <w:rsid w:val="005B3F5D"/>
    <w:rsid w:val="005C6E6A"/>
    <w:rsid w:val="005E5BA9"/>
    <w:rsid w:val="005F471C"/>
    <w:rsid w:val="00600795"/>
    <w:rsid w:val="00613E98"/>
    <w:rsid w:val="006D3EFF"/>
    <w:rsid w:val="006F3745"/>
    <w:rsid w:val="0075363A"/>
    <w:rsid w:val="00753E5B"/>
    <w:rsid w:val="007710AA"/>
    <w:rsid w:val="00793FC5"/>
    <w:rsid w:val="00883D4C"/>
    <w:rsid w:val="008C4C25"/>
    <w:rsid w:val="008F55B4"/>
    <w:rsid w:val="0091341F"/>
    <w:rsid w:val="00957E08"/>
    <w:rsid w:val="009A5839"/>
    <w:rsid w:val="009B3680"/>
    <w:rsid w:val="009D3528"/>
    <w:rsid w:val="00A14834"/>
    <w:rsid w:val="00A31ACA"/>
    <w:rsid w:val="00A83DA8"/>
    <w:rsid w:val="00AA2535"/>
    <w:rsid w:val="00AD347B"/>
    <w:rsid w:val="00AE40B5"/>
    <w:rsid w:val="00AF3607"/>
    <w:rsid w:val="00AF5930"/>
    <w:rsid w:val="00B07A2E"/>
    <w:rsid w:val="00B449D8"/>
    <w:rsid w:val="00B760A1"/>
    <w:rsid w:val="00BD5DF4"/>
    <w:rsid w:val="00C03926"/>
    <w:rsid w:val="00C12141"/>
    <w:rsid w:val="00C46169"/>
    <w:rsid w:val="00C76F1D"/>
    <w:rsid w:val="00C8574D"/>
    <w:rsid w:val="00C95678"/>
    <w:rsid w:val="00CB40A1"/>
    <w:rsid w:val="00CE7B19"/>
    <w:rsid w:val="00CF2D2D"/>
    <w:rsid w:val="00D315AD"/>
    <w:rsid w:val="00D507E7"/>
    <w:rsid w:val="00D80DA8"/>
    <w:rsid w:val="00D8176C"/>
    <w:rsid w:val="00D876BE"/>
    <w:rsid w:val="00D923E4"/>
    <w:rsid w:val="00DE29AB"/>
    <w:rsid w:val="00E22E7B"/>
    <w:rsid w:val="00E42DD1"/>
    <w:rsid w:val="00E631DB"/>
    <w:rsid w:val="00EF0DE0"/>
    <w:rsid w:val="00F01C03"/>
    <w:rsid w:val="00F87037"/>
    <w:rsid w:val="00F92444"/>
    <w:rsid w:val="00FC745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B0EA7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5363A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363A"/>
    <w:pPr>
      <w:widowControl/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363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65</cp:revision>
  <cp:lastPrinted>2019-09-19T12:38:00Z</cp:lastPrinted>
  <dcterms:created xsi:type="dcterms:W3CDTF">2019-11-18T12:01:00Z</dcterms:created>
  <dcterms:modified xsi:type="dcterms:W3CDTF">2020-02-19T09:34:00Z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