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7D25A59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EA407D" w:rsidRPr="001A6C03">
        <w:rPr>
          <w:rFonts w:ascii="Garamond" w:hAnsi="Garamond"/>
        </w:rPr>
        <w:t>DFP.271.44.2020</w:t>
      </w:r>
      <w:r w:rsidRPr="001A6C03">
        <w:rPr>
          <w:rFonts w:ascii="Garamond" w:hAnsi="Garamond"/>
        </w:rPr>
        <w:t xml:space="preserve">.KK                                       </w:t>
      </w:r>
      <w:r w:rsidR="001056DA">
        <w:rPr>
          <w:rFonts w:ascii="Garamond" w:hAnsi="Garamond"/>
        </w:rPr>
        <w:t xml:space="preserve">                         </w:t>
      </w:r>
      <w:r w:rsidR="00C27D9E" w:rsidRPr="00C27D9E">
        <w:rPr>
          <w:rFonts w:ascii="Garamond" w:hAnsi="Garamond"/>
        </w:rPr>
        <w:t>Kraków, dnia 4.05</w:t>
      </w:r>
      <w:r w:rsidR="00EA407D" w:rsidRPr="00C27D9E">
        <w:rPr>
          <w:rFonts w:ascii="Garamond" w:hAnsi="Garamond"/>
        </w:rPr>
        <w:t>.2020</w:t>
      </w:r>
      <w:r w:rsidRPr="00C27D9E">
        <w:rPr>
          <w:rFonts w:ascii="Garamond" w:hAnsi="Garamond"/>
        </w:rPr>
        <w:t xml:space="preserve"> r.</w:t>
      </w:r>
      <w:bookmarkStart w:id="0" w:name="_GoBack"/>
      <w:bookmarkEnd w:id="0"/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1D2FFA9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EA407D" w:rsidRPr="001A6C03">
        <w:rPr>
          <w:rFonts w:ascii="Garamond" w:hAnsi="Garamond"/>
          <w:b/>
        </w:rPr>
        <w:t>dostawę produktów leczniczych, dietetycznych środków specjalnego przeznaczenia medycznego do Apteki Szpitala Uniwersyteckiego w Krakowie.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2A476C95" w14:textId="6FD38411" w:rsidR="00A566F4" w:rsidRPr="001A6C03" w:rsidRDefault="00A566F4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6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3"/>
        <w:gridCol w:w="5193"/>
        <w:gridCol w:w="1813"/>
      </w:tblGrid>
      <w:tr w:rsidR="00EA407D" w:rsidRPr="00EA407D" w14:paraId="59323F00" w14:textId="77777777" w:rsidTr="00EA407D">
        <w:trPr>
          <w:trHeight w:val="6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878B9" w14:textId="77777777" w:rsidR="00EA407D" w:rsidRPr="00EA407D" w:rsidRDefault="00EA407D" w:rsidP="00EA407D">
            <w:pPr>
              <w:jc w:val="center"/>
              <w:rPr>
                <w:rFonts w:ascii="Garamond" w:hAnsi="Garamond"/>
                <w:b/>
              </w:rPr>
            </w:pPr>
            <w:r w:rsidRPr="00EA407D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EC2F8B" w14:textId="77777777" w:rsidR="00EA407D" w:rsidRPr="00EA407D" w:rsidRDefault="00EA407D" w:rsidP="00EA407D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A407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E8B545" w14:textId="77777777" w:rsidR="00EA407D" w:rsidRPr="00EA407D" w:rsidRDefault="00EA407D" w:rsidP="00EA407D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EA407D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F06BC" w14:textId="77777777" w:rsidR="00EA407D" w:rsidRPr="00EA407D" w:rsidRDefault="00EA407D" w:rsidP="00EA407D">
            <w:pPr>
              <w:jc w:val="center"/>
              <w:rPr>
                <w:rFonts w:ascii="Garamond" w:hAnsi="Garamond"/>
                <w:b/>
              </w:rPr>
            </w:pPr>
            <w:r w:rsidRPr="00EA407D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EA407D" w:rsidRPr="00EA407D" w14:paraId="51E5705B" w14:textId="77777777" w:rsidTr="00DF5173">
        <w:trPr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C1A2" w14:textId="77777777" w:rsidR="00EA407D" w:rsidRPr="00EA407D" w:rsidRDefault="00EA407D" w:rsidP="00EA407D">
            <w:pPr>
              <w:jc w:val="center"/>
              <w:rPr>
                <w:rFonts w:ascii="Garamond" w:hAnsi="Garamond"/>
                <w:lang w:eastAsia="pl-PL"/>
              </w:rPr>
            </w:pPr>
            <w:r w:rsidRPr="00EA407D">
              <w:rPr>
                <w:rFonts w:ascii="Garamond" w:hAnsi="Garamond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4D7F" w14:textId="77777777" w:rsidR="00EA407D" w:rsidRPr="00EA407D" w:rsidRDefault="00EA407D" w:rsidP="00EA407D">
            <w:pPr>
              <w:jc w:val="center"/>
              <w:rPr>
                <w:rFonts w:ascii="Garamond" w:eastAsia="Times New Roman" w:hAnsi="Garamond"/>
              </w:rPr>
            </w:pPr>
            <w:r w:rsidRPr="00EA407D">
              <w:rPr>
                <w:rFonts w:ascii="Garamond" w:eastAsia="Times New Roman" w:hAnsi="Garamond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5D6" w14:textId="77777777" w:rsidR="00EA407D" w:rsidRPr="00EA407D" w:rsidRDefault="00EA407D" w:rsidP="00EA407D">
            <w:pPr>
              <w:rPr>
                <w:rFonts w:ascii="Garamond" w:hAnsi="Garamond"/>
                <w:lang w:eastAsia="x-none"/>
              </w:rPr>
            </w:pPr>
            <w:proofErr w:type="spellStart"/>
            <w:r w:rsidRPr="00EA407D">
              <w:rPr>
                <w:rFonts w:ascii="Garamond" w:hAnsi="Garamond"/>
                <w:lang w:eastAsia="x-none"/>
              </w:rPr>
              <w:t>Janssen-Clag</w:t>
            </w:r>
            <w:proofErr w:type="spellEnd"/>
            <w:r w:rsidRPr="00EA407D">
              <w:rPr>
                <w:rFonts w:ascii="Garamond" w:hAnsi="Garamond"/>
                <w:lang w:eastAsia="x-none"/>
              </w:rPr>
              <w:t xml:space="preserve"> Polska Sp. z o. o. </w:t>
            </w:r>
          </w:p>
          <w:p w14:paraId="444AB098" w14:textId="77777777" w:rsidR="00EA407D" w:rsidRPr="00EA407D" w:rsidRDefault="00EA407D" w:rsidP="00EA407D">
            <w:pPr>
              <w:rPr>
                <w:rFonts w:ascii="Garamond" w:hAnsi="Garamond"/>
                <w:lang w:eastAsia="x-none"/>
              </w:rPr>
            </w:pPr>
            <w:r w:rsidRPr="00EA407D">
              <w:rPr>
                <w:rFonts w:ascii="Garamond" w:hAnsi="Garamond"/>
                <w:lang w:eastAsia="x-none"/>
              </w:rPr>
              <w:t>ul. Iłżecka 24, 02-135 Warszawa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867F" w14:textId="77777777" w:rsidR="00EA407D" w:rsidRPr="00EA407D" w:rsidRDefault="00EA407D" w:rsidP="00EA407D">
            <w:pPr>
              <w:jc w:val="center"/>
              <w:rPr>
                <w:rFonts w:ascii="Garamond" w:hAnsi="Garamond"/>
                <w:lang w:eastAsia="pl-PL"/>
              </w:rPr>
            </w:pPr>
            <w:r w:rsidRPr="00EA407D">
              <w:rPr>
                <w:rFonts w:ascii="Garamond" w:hAnsi="Garamond"/>
                <w:lang w:eastAsia="pl-PL"/>
              </w:rPr>
              <w:t>7 395 000,00 zł</w:t>
            </w:r>
          </w:p>
        </w:tc>
      </w:tr>
      <w:tr w:rsidR="00EA407D" w:rsidRPr="00EA407D" w14:paraId="4987FD53" w14:textId="77777777" w:rsidTr="00DF5173">
        <w:trPr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3211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AB1" w14:textId="77777777" w:rsidR="00EA407D" w:rsidRPr="00EA407D" w:rsidRDefault="00EA407D" w:rsidP="00EA407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D16" w14:textId="77777777" w:rsidR="00EA407D" w:rsidRPr="00EA407D" w:rsidRDefault="00EA407D" w:rsidP="00EA407D">
            <w:pPr>
              <w:rPr>
                <w:rFonts w:ascii="Garamond" w:eastAsiaTheme="minorHAnsi" w:hAnsi="Garamond" w:cstheme="minorBidi"/>
              </w:rPr>
            </w:pPr>
            <w:proofErr w:type="spellStart"/>
            <w:r w:rsidRPr="00EA407D">
              <w:rPr>
                <w:rFonts w:ascii="Garamond" w:eastAsiaTheme="minorHAnsi" w:hAnsi="Garamond" w:cstheme="minorBidi"/>
              </w:rPr>
              <w:t>Pfizer</w:t>
            </w:r>
            <w:proofErr w:type="spellEnd"/>
            <w:r w:rsidRPr="00EA407D">
              <w:rPr>
                <w:rFonts w:ascii="Garamond" w:eastAsiaTheme="minorHAnsi" w:hAnsi="Garamond" w:cstheme="minorBidi"/>
              </w:rPr>
              <w:t xml:space="preserve"> Trading Polska Sp. z o. o. </w:t>
            </w:r>
          </w:p>
          <w:p w14:paraId="0D98D518" w14:textId="77777777" w:rsidR="00EA407D" w:rsidRPr="00EA407D" w:rsidRDefault="00EA407D" w:rsidP="00EA407D">
            <w:pPr>
              <w:rPr>
                <w:rFonts w:ascii="Garamond" w:hAnsi="Garamond"/>
              </w:rPr>
            </w:pPr>
            <w:r w:rsidRPr="00EA407D">
              <w:rPr>
                <w:rFonts w:ascii="Garamond" w:eastAsiaTheme="minorHAnsi" w:hAnsi="Garamond" w:cstheme="minorBidi"/>
              </w:rPr>
              <w:t>Żwirki i Figury 16b, 02-092 Warszawa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B3DD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234 396,46 zł</w:t>
            </w:r>
          </w:p>
        </w:tc>
      </w:tr>
      <w:tr w:rsidR="00EA407D" w:rsidRPr="00EA407D" w14:paraId="7A4FBCAF" w14:textId="77777777" w:rsidTr="00DF5173">
        <w:trPr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4368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8FA0" w14:textId="77777777" w:rsidR="00EA407D" w:rsidRPr="00EA407D" w:rsidRDefault="00EA407D" w:rsidP="00EA407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D5EB25B" w14:textId="77777777" w:rsidR="00EA407D" w:rsidRPr="00EA407D" w:rsidRDefault="00EA407D" w:rsidP="00EA407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Centrala Farmaceutyczna CEFARM S.A.</w:t>
            </w:r>
          </w:p>
          <w:p w14:paraId="34ED5278" w14:textId="77777777" w:rsidR="00EA407D" w:rsidRPr="00EA407D" w:rsidRDefault="00EA407D" w:rsidP="00EA407D">
            <w:pPr>
              <w:rPr>
                <w:rFonts w:ascii="Garamond" w:hAnsi="Garamond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ul. Jana Kazimierza 16, 01-248 Warszawa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F819C24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1 313 755,20 zł </w:t>
            </w:r>
          </w:p>
        </w:tc>
      </w:tr>
      <w:tr w:rsidR="00EA407D" w:rsidRPr="00EA407D" w14:paraId="08F284E5" w14:textId="77777777" w:rsidTr="00DF5173">
        <w:trPr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7AD6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47EB" w14:textId="77777777" w:rsidR="00EA407D" w:rsidRPr="00EA407D" w:rsidRDefault="00EA407D" w:rsidP="00EA407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A0AFCF4" w14:textId="77777777" w:rsidR="00EA407D" w:rsidRPr="00EA407D" w:rsidRDefault="00EA407D" w:rsidP="00EA407D">
            <w:pPr>
              <w:widowControl/>
              <w:spacing w:line="259" w:lineRule="auto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Konsorcjum firm:</w:t>
            </w:r>
          </w:p>
          <w:p w14:paraId="7296FCC5" w14:textId="77777777" w:rsidR="00EA407D" w:rsidRPr="00EA407D" w:rsidRDefault="00EA407D" w:rsidP="00EA407D">
            <w:pPr>
              <w:widowControl/>
              <w:spacing w:line="259" w:lineRule="auto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URTICA Sp. o.o. i PGF S.A.</w:t>
            </w:r>
          </w:p>
          <w:p w14:paraId="256C137E" w14:textId="77777777" w:rsidR="00EA407D" w:rsidRPr="00EA407D" w:rsidRDefault="00EA407D" w:rsidP="00EA407D">
            <w:pPr>
              <w:widowControl/>
              <w:spacing w:line="259" w:lineRule="auto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ul. Krzemieniecka 120, 54-613 Wrocław;</w:t>
            </w:r>
          </w:p>
          <w:p w14:paraId="3E34A16A" w14:textId="77777777" w:rsidR="00EA407D" w:rsidRPr="00EA407D" w:rsidRDefault="00EA407D" w:rsidP="00EA407D">
            <w:pPr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ul. Zbąszyńska 3, 91-342 Łódź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42134C8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269 529,40 zł</w:t>
            </w:r>
          </w:p>
        </w:tc>
      </w:tr>
      <w:tr w:rsidR="00EA407D" w:rsidRPr="00EA407D" w14:paraId="7C230444" w14:textId="77777777" w:rsidTr="00DF5173">
        <w:trPr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D6C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C5F9" w14:textId="77777777" w:rsidR="00EA407D" w:rsidRPr="00EA407D" w:rsidRDefault="00EA407D" w:rsidP="00EA407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DD9" w14:textId="77777777" w:rsidR="00EA407D" w:rsidRPr="00EA407D" w:rsidRDefault="00EA407D" w:rsidP="00EA407D">
            <w:pPr>
              <w:rPr>
                <w:rFonts w:ascii="Garamond" w:hAnsi="Garamond"/>
              </w:rPr>
            </w:pPr>
            <w:proofErr w:type="spellStart"/>
            <w:r w:rsidRPr="00EA407D">
              <w:rPr>
                <w:rFonts w:ascii="Garamond" w:hAnsi="Garamond"/>
              </w:rPr>
              <w:t>Salus</w:t>
            </w:r>
            <w:proofErr w:type="spellEnd"/>
            <w:r w:rsidRPr="00EA407D">
              <w:rPr>
                <w:rFonts w:ascii="Garamond" w:hAnsi="Garamond"/>
              </w:rPr>
              <w:t xml:space="preserve"> International Sp. z o.o.</w:t>
            </w:r>
          </w:p>
          <w:p w14:paraId="695B771B" w14:textId="77777777" w:rsidR="00EA407D" w:rsidRPr="00EA407D" w:rsidRDefault="00EA407D" w:rsidP="00EA407D">
            <w:pPr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ul. Pułaskiego 9, 40-273 Katowice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896" w14:textId="77777777" w:rsidR="00EA407D" w:rsidRPr="00EA407D" w:rsidRDefault="00EA407D" w:rsidP="00EA407D">
            <w:pPr>
              <w:jc w:val="center"/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222 278,40 zł</w:t>
            </w:r>
          </w:p>
        </w:tc>
      </w:tr>
    </w:tbl>
    <w:p w14:paraId="2E6ED82D" w14:textId="77777777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2789F53A" w:rsidR="00A566F4" w:rsidRPr="001A6C03" w:rsidRDefault="00A566F4" w:rsidP="00A566F4">
      <w:pPr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5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962"/>
        <w:gridCol w:w="1814"/>
      </w:tblGrid>
      <w:tr w:rsidR="001A6C03" w:rsidRPr="00EA407D" w14:paraId="43FEE440" w14:textId="77777777" w:rsidTr="002116FC">
        <w:trPr>
          <w:trHeight w:val="2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FA4AD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A407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D5DFD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A407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B5DEB" w14:textId="2E594B74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A6C03"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EA407D" w:rsidRPr="00EA407D" w14:paraId="64CC6633" w14:textId="77777777" w:rsidTr="002116FC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14:paraId="248749F6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973" w:type="dxa"/>
            <w:shd w:val="clear" w:color="auto" w:fill="auto"/>
            <w:vAlign w:val="center"/>
          </w:tcPr>
          <w:p w14:paraId="752D2C9E" w14:textId="77777777" w:rsidR="00EA407D" w:rsidRPr="00EA407D" w:rsidRDefault="00EA407D" w:rsidP="00EA407D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Komtur Polska Sp. z o. o. </w:t>
            </w:r>
          </w:p>
          <w:p w14:paraId="6115A9D3" w14:textId="77777777" w:rsidR="00EA407D" w:rsidRPr="00EA407D" w:rsidRDefault="00EA407D" w:rsidP="00EA407D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Plac Farmacji 1, 02-699 Warszawa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720EA62" w14:textId="37200438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4 </w:t>
            </w:r>
          </w:p>
        </w:tc>
      </w:tr>
      <w:tr w:rsidR="00EA407D" w:rsidRPr="00EA407D" w14:paraId="325D99AD" w14:textId="77777777" w:rsidTr="002116FC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14:paraId="1079A000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973" w:type="dxa"/>
            <w:shd w:val="clear" w:color="auto" w:fill="auto"/>
            <w:vAlign w:val="center"/>
          </w:tcPr>
          <w:p w14:paraId="24FBE1F0" w14:textId="77777777" w:rsidR="00EA407D" w:rsidRPr="00EA407D" w:rsidRDefault="00EA407D" w:rsidP="00EA407D">
            <w:pPr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Konsorcjum firm:</w:t>
            </w:r>
          </w:p>
          <w:p w14:paraId="6E178808" w14:textId="77777777" w:rsidR="00EA407D" w:rsidRPr="00EA407D" w:rsidRDefault="00EA407D" w:rsidP="00EA407D">
            <w:pPr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URTICA Sp. o.o. i PGF S.A.</w:t>
            </w:r>
          </w:p>
          <w:p w14:paraId="17CA7E90" w14:textId="77777777" w:rsidR="00EA407D" w:rsidRPr="00EA407D" w:rsidRDefault="00EA407D" w:rsidP="00EA407D">
            <w:pPr>
              <w:rPr>
                <w:rFonts w:ascii="Garamond" w:hAnsi="Garamond"/>
              </w:rPr>
            </w:pPr>
            <w:r w:rsidRPr="00EA407D">
              <w:rPr>
                <w:rFonts w:ascii="Garamond" w:hAnsi="Garamond"/>
              </w:rPr>
              <w:t>ul. Krzemieniecka 120, 54-613 Wrocław;</w:t>
            </w:r>
          </w:p>
          <w:p w14:paraId="4E662444" w14:textId="77777777" w:rsidR="00EA407D" w:rsidRPr="00EA407D" w:rsidRDefault="00EA407D" w:rsidP="00EA407D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hAnsi="Garamond"/>
              </w:rPr>
              <w:t>ul. Zbąszyńska 3, 91-342 Łódź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F8A2942" w14:textId="7ED4953A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4 </w:t>
            </w:r>
          </w:p>
        </w:tc>
      </w:tr>
      <w:tr w:rsidR="00EA407D" w:rsidRPr="00EA407D" w14:paraId="7BEF49E7" w14:textId="77777777" w:rsidTr="002116FC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14:paraId="4BDD4D60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973" w:type="dxa"/>
            <w:shd w:val="clear" w:color="auto" w:fill="auto"/>
            <w:vAlign w:val="center"/>
          </w:tcPr>
          <w:p w14:paraId="03EE3951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A407D">
              <w:rPr>
                <w:rFonts w:ascii="Garamond" w:eastAsia="Times New Roman" w:hAnsi="Garamond"/>
                <w:lang w:eastAsia="pl-PL"/>
              </w:rPr>
              <w:t>Janssen-Clag</w:t>
            </w:r>
            <w:proofErr w:type="spellEnd"/>
            <w:r w:rsidRPr="00EA407D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51978F1" w14:textId="77777777" w:rsidR="00EA407D" w:rsidRPr="00EA407D" w:rsidRDefault="00EA407D" w:rsidP="00EA407D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ul. Iłżecka 24, 02-135 Warszawa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D41AF50" w14:textId="5C4557E2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1 </w:t>
            </w:r>
          </w:p>
        </w:tc>
      </w:tr>
      <w:tr w:rsidR="00EA407D" w:rsidRPr="00EA407D" w14:paraId="7CD438FF" w14:textId="77777777" w:rsidTr="002116FC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14:paraId="25F32BD0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4.</w:t>
            </w:r>
          </w:p>
        </w:tc>
        <w:tc>
          <w:tcPr>
            <w:tcW w:w="5973" w:type="dxa"/>
            <w:shd w:val="clear" w:color="auto" w:fill="auto"/>
            <w:vAlign w:val="center"/>
          </w:tcPr>
          <w:p w14:paraId="7CE49F01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Genesis Pharm M. Matejczyk, C. Stańczak, </w:t>
            </w:r>
          </w:p>
          <w:p w14:paraId="69B4DE66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J. Zwoliński, Sp. J.</w:t>
            </w:r>
          </w:p>
          <w:p w14:paraId="5AC4E4C4" w14:textId="77777777" w:rsidR="00EA407D" w:rsidRPr="00EA407D" w:rsidRDefault="00EA407D" w:rsidP="00EA407D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ul. Obywatelska 128/152, 94-104 Łódź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E891AC1" w14:textId="778C92E2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6 </w:t>
            </w:r>
          </w:p>
        </w:tc>
      </w:tr>
      <w:tr w:rsidR="00EA407D" w:rsidRPr="00EA407D" w14:paraId="26A1047A" w14:textId="77777777" w:rsidTr="002116FC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14:paraId="749B9B80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973" w:type="dxa"/>
            <w:shd w:val="clear" w:color="auto" w:fill="auto"/>
            <w:vAlign w:val="center"/>
          </w:tcPr>
          <w:p w14:paraId="10A969ED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A407D">
              <w:rPr>
                <w:rFonts w:ascii="Garamond" w:eastAsia="Times New Roman" w:hAnsi="Garamond"/>
                <w:lang w:eastAsia="pl-PL"/>
              </w:rPr>
              <w:t>Pfizer</w:t>
            </w:r>
            <w:proofErr w:type="spellEnd"/>
            <w:r w:rsidRPr="00EA407D">
              <w:rPr>
                <w:rFonts w:ascii="Garamond" w:eastAsia="Times New Roman" w:hAnsi="Garamond"/>
                <w:lang w:eastAsia="pl-PL"/>
              </w:rPr>
              <w:t xml:space="preserve"> Trading Polska Sp. z o. o. </w:t>
            </w:r>
          </w:p>
          <w:p w14:paraId="4E515647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Żwirki i Figury 16b, 02-092 Warszawa 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167CFF1" w14:textId="01A95C31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2 </w:t>
            </w:r>
          </w:p>
        </w:tc>
      </w:tr>
      <w:tr w:rsidR="00EA407D" w:rsidRPr="00EA407D" w14:paraId="52F19DDB" w14:textId="77777777" w:rsidTr="002116FC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14:paraId="0A359171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5973" w:type="dxa"/>
            <w:shd w:val="clear" w:color="auto" w:fill="auto"/>
            <w:vAlign w:val="center"/>
          </w:tcPr>
          <w:p w14:paraId="44195CB7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A407D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A407D">
              <w:rPr>
                <w:rFonts w:ascii="Garamond" w:eastAsia="Times New Roman" w:hAnsi="Garamond"/>
                <w:lang w:eastAsia="pl-PL"/>
              </w:rPr>
              <w:t xml:space="preserve"> International Sp. z o.o.</w:t>
            </w:r>
          </w:p>
          <w:p w14:paraId="1C06A8F5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ul. Pułaskiego 9, 40-273 Katowice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58964ED" w14:textId="154226D6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A6C03">
              <w:rPr>
                <w:rFonts w:ascii="Garamond" w:eastAsia="Times New Roman" w:hAnsi="Garamond"/>
                <w:lang w:eastAsia="pl-PL"/>
              </w:rPr>
              <w:t xml:space="preserve">5, </w:t>
            </w:r>
            <w:r w:rsidRPr="00EA407D">
              <w:rPr>
                <w:rFonts w:ascii="Garamond" w:eastAsia="Times New Roman" w:hAnsi="Garamond"/>
                <w:lang w:eastAsia="pl-PL"/>
              </w:rPr>
              <w:t xml:space="preserve">6 </w:t>
            </w:r>
          </w:p>
        </w:tc>
      </w:tr>
      <w:tr w:rsidR="00EA407D" w:rsidRPr="00EA407D" w14:paraId="3BDBE544" w14:textId="77777777" w:rsidTr="002116FC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14:paraId="1A41B885" w14:textId="77777777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7. </w:t>
            </w:r>
          </w:p>
        </w:tc>
        <w:tc>
          <w:tcPr>
            <w:tcW w:w="5973" w:type="dxa"/>
            <w:shd w:val="clear" w:color="auto" w:fill="auto"/>
            <w:vAlign w:val="center"/>
          </w:tcPr>
          <w:p w14:paraId="6650979D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Centrala Farmaceutyczna CEFARM S.A.</w:t>
            </w:r>
          </w:p>
          <w:p w14:paraId="3CD53EF2" w14:textId="77777777" w:rsidR="00EA407D" w:rsidRPr="00EA407D" w:rsidRDefault="00EA407D" w:rsidP="00EA407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ul. Jana Kazimierza 16, 01-248 Warszawa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BDCACBE" w14:textId="012A164B" w:rsidR="00EA407D" w:rsidRPr="00EA407D" w:rsidRDefault="00EA407D" w:rsidP="00EA407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 xml:space="preserve">3 </w:t>
            </w:r>
          </w:p>
        </w:tc>
      </w:tr>
    </w:tbl>
    <w:p w14:paraId="48A65407" w14:textId="390EA532" w:rsidR="00CE118E" w:rsidRPr="001A6C03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1A6C03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lastRenderedPageBreak/>
        <w:t>Streszczenie oceny i porównania złożonych ofert:</w:t>
      </w:r>
    </w:p>
    <w:p w14:paraId="22C9B3E3" w14:textId="77777777" w:rsidR="00A566F4" w:rsidRPr="001A6C03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26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2115"/>
        <w:gridCol w:w="1535"/>
      </w:tblGrid>
      <w:tr w:rsidR="00A566F4" w:rsidRPr="001A6C03" w14:paraId="295E30FE" w14:textId="77777777" w:rsidTr="005F4D42">
        <w:trPr>
          <w:cantSplit/>
          <w:trHeight w:val="129"/>
        </w:trPr>
        <w:tc>
          <w:tcPr>
            <w:tcW w:w="507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1A6C03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33350A00" w14:textId="77777777" w:rsidR="00A566F4" w:rsidRPr="001A6C0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14CD7716" w14:textId="77777777" w:rsidR="00A566F4" w:rsidRPr="001A6C0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1A6C03" w14:paraId="5BB7B9EC" w14:textId="77777777" w:rsidTr="005F4D42">
        <w:trPr>
          <w:cantSplit/>
          <w:trHeight w:val="129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566F4" w:rsidRPr="001A6C03" w14:paraId="2DD0E661" w14:textId="77777777" w:rsidTr="005F4D42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46FB9A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5A0B34">
              <w:rPr>
                <w:rFonts w:ascii="Garamond" w:eastAsia="Times New Roman" w:hAnsi="Garamond" w:cs="Arial"/>
                <w:lang w:eastAsia="pl-PL"/>
              </w:rPr>
              <w:t>Janssen-Clag</w:t>
            </w:r>
            <w:proofErr w:type="spellEnd"/>
            <w:r w:rsidRPr="005A0B34">
              <w:rPr>
                <w:rFonts w:ascii="Garamond" w:eastAsia="Times New Roman" w:hAnsi="Garamond" w:cs="Arial"/>
                <w:lang w:eastAsia="pl-PL"/>
              </w:rPr>
              <w:t xml:space="preserve"> Polska Sp. z o. o. </w:t>
            </w:r>
          </w:p>
          <w:p w14:paraId="544DE673" w14:textId="212F215B" w:rsidR="00A566F4" w:rsidRPr="001A6C03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ul. Iłżecka 24, 02-135 Warszawa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407D" w:rsidRPr="001A6C03" w14:paraId="5AC57A26" w14:textId="77777777" w:rsidTr="005F4D42">
        <w:trPr>
          <w:cantSplit/>
          <w:trHeight w:val="129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061D1" w14:textId="309DAD25" w:rsidR="00EA407D" w:rsidRPr="001A6C03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EA407D" w:rsidRPr="001A6C03" w14:paraId="04E8E053" w14:textId="77777777" w:rsidTr="005F4D42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DA0567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5A0B34">
              <w:rPr>
                <w:rFonts w:ascii="Garamond" w:eastAsia="Times New Roman" w:hAnsi="Garamond" w:cs="Arial"/>
                <w:lang w:eastAsia="pl-PL"/>
              </w:rPr>
              <w:t>Pfizer</w:t>
            </w:r>
            <w:proofErr w:type="spellEnd"/>
            <w:r w:rsidRPr="005A0B34">
              <w:rPr>
                <w:rFonts w:ascii="Garamond" w:eastAsia="Times New Roman" w:hAnsi="Garamond" w:cs="Arial"/>
                <w:lang w:eastAsia="pl-PL"/>
              </w:rPr>
              <w:t xml:space="preserve"> Trading Polska Sp. z o. o. </w:t>
            </w:r>
          </w:p>
          <w:p w14:paraId="64EBDADF" w14:textId="040E28A6" w:rsidR="00EA407D" w:rsidRPr="001A6C03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Żwirki i Figury 16b, 02-092 Warszawa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7387966" w14:textId="77777777" w:rsidR="00EA407D" w:rsidRPr="001A6C03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5C961678" w14:textId="77777777" w:rsidR="00EA407D" w:rsidRPr="001A6C03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407D" w:rsidRPr="001A6C03" w14:paraId="654BDA57" w14:textId="77777777" w:rsidTr="005F4D42">
        <w:trPr>
          <w:cantSplit/>
          <w:trHeight w:val="129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1E9BCD" w14:textId="7BDE3889" w:rsidR="00EA407D" w:rsidRPr="001A6C03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EA407D" w:rsidRPr="001A6C03" w14:paraId="448033C5" w14:textId="77777777" w:rsidTr="005F4D42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058DD4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Centrala Farmaceutyczna CEFARM S.A.</w:t>
            </w:r>
          </w:p>
          <w:p w14:paraId="2A0437C3" w14:textId="2D1EE15F" w:rsidR="00EA407D" w:rsidRPr="001A6C03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ul. Jana Kazimierza 16, 01-248 Warszawa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EDC0CDA" w14:textId="77777777" w:rsidR="00EA407D" w:rsidRPr="001A6C03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5AE5FF4E" w14:textId="77777777" w:rsidR="00EA407D" w:rsidRPr="001A6C03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1A6C03" w14:paraId="4CB075AD" w14:textId="77777777" w:rsidTr="005F4D42">
        <w:trPr>
          <w:cantSplit/>
          <w:trHeight w:val="129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616A9BF8" w:rsidR="00A566F4" w:rsidRPr="001A6C03" w:rsidRDefault="00EA407D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A566F4" w:rsidRPr="001A6C03" w14:paraId="7C9167A1" w14:textId="77777777" w:rsidTr="005F4D42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BE148B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Konsorcjum firm:</w:t>
            </w:r>
          </w:p>
          <w:p w14:paraId="6526CF1E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URTICA Sp. o.o. i PGF S.A.</w:t>
            </w:r>
          </w:p>
          <w:p w14:paraId="1CE49BB3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ul. Krzemieniecka 120, 54-613 Wrocław;</w:t>
            </w:r>
          </w:p>
          <w:p w14:paraId="0334899A" w14:textId="0935E7CA" w:rsidR="00A566F4" w:rsidRPr="001A6C03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ul. Zbąszyńska 3, 91-342 Łódź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118F93FE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4C2D2FD9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1A6C03" w14:paraId="2577E750" w14:textId="77777777" w:rsidTr="005F4D42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FCF4BE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 xml:space="preserve">Komtur Polska Sp. z o. o. </w:t>
            </w:r>
          </w:p>
          <w:p w14:paraId="6CA4D8DD" w14:textId="4445E6C1" w:rsidR="00A566F4" w:rsidRPr="001A6C03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Plac Farmacji 1, 02-699 Warszawa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B2074A0" w14:textId="41E12964" w:rsidR="00A566F4" w:rsidRPr="001A6C03" w:rsidRDefault="00B6355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99,03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7726C59C" w14:textId="028FAB11" w:rsidR="00A566F4" w:rsidRPr="001A6C03" w:rsidRDefault="00B6355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99,03</w:t>
            </w:r>
          </w:p>
        </w:tc>
      </w:tr>
      <w:tr w:rsidR="00A566F4" w:rsidRPr="001A6C03" w14:paraId="67F142E8" w14:textId="77777777" w:rsidTr="005F4D42">
        <w:trPr>
          <w:cantSplit/>
          <w:trHeight w:val="129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60DE1672" w:rsidR="00A566F4" w:rsidRPr="001A6C03" w:rsidRDefault="00EA407D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A566F4" w:rsidRPr="001A6C03" w14:paraId="5EF266EE" w14:textId="77777777" w:rsidTr="005F4D42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A91D17" w14:textId="77777777" w:rsidR="005A0B34" w:rsidRPr="005A0B34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5A0B34">
              <w:rPr>
                <w:rFonts w:ascii="Garamond" w:eastAsia="Times New Roman" w:hAnsi="Garamond" w:cs="Arial"/>
                <w:lang w:eastAsia="pl-PL"/>
              </w:rPr>
              <w:t>Salus</w:t>
            </w:r>
            <w:proofErr w:type="spellEnd"/>
            <w:r w:rsidRPr="005A0B34">
              <w:rPr>
                <w:rFonts w:ascii="Garamond" w:eastAsia="Times New Roman" w:hAnsi="Garamond" w:cs="Arial"/>
                <w:lang w:eastAsia="pl-PL"/>
              </w:rPr>
              <w:t xml:space="preserve"> International Sp. z o.o.</w:t>
            </w:r>
          </w:p>
          <w:p w14:paraId="0593E7F4" w14:textId="4DCDB3A0" w:rsidR="00A566F4" w:rsidRPr="001A6C03" w:rsidRDefault="005A0B34" w:rsidP="005A0B34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A0B34">
              <w:rPr>
                <w:rFonts w:ascii="Garamond" w:eastAsia="Times New Roman" w:hAnsi="Garamond" w:cs="Arial"/>
                <w:lang w:eastAsia="pl-PL"/>
              </w:rPr>
              <w:t>ul. Pułaskiego 9, 40-273 Katowice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16363650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38CE5728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10639AAA" w14:textId="0BCBCBAD" w:rsidR="00A566F4" w:rsidRPr="001A6C03" w:rsidRDefault="00A566F4" w:rsidP="00EA407D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6EE9F994" w14:textId="16BFCEDA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07957A8E" w:rsidR="00994717" w:rsidRPr="001A6C03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 odrzucono ofertę następującego Wykonawcy:</w:t>
      </w:r>
    </w:p>
    <w:p w14:paraId="08085ED1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Oferta nr 6, w zakresie części 6:</w:t>
      </w:r>
    </w:p>
    <w:p w14:paraId="442A21E3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Nazwa/Adres: </w:t>
      </w:r>
      <w:proofErr w:type="spellStart"/>
      <w:r w:rsidRPr="001A6C03">
        <w:rPr>
          <w:rFonts w:ascii="Garamond" w:hAnsi="Garamond"/>
        </w:rPr>
        <w:t>Salus</w:t>
      </w:r>
      <w:proofErr w:type="spellEnd"/>
      <w:r w:rsidRPr="001A6C03">
        <w:rPr>
          <w:rFonts w:ascii="Garamond" w:hAnsi="Garamond"/>
        </w:rPr>
        <w:t xml:space="preserve"> International Sp. z o.o., ul. Pułaskiego 9, 40-273 Katowice</w:t>
      </w:r>
    </w:p>
    <w:p w14:paraId="1F62D084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Uzasadnienie prawne: art. 89 ust. 1 pkt. 2 ustawy Prawo zamówień publicznych.</w:t>
      </w:r>
    </w:p>
    <w:p w14:paraId="2CE623A2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Uzasadnienie faktyczne: treść oferty nie odpowiada treści specyfikacji istotnych warunków zamówienia.</w:t>
      </w:r>
    </w:p>
    <w:p w14:paraId="13F1C2DD" w14:textId="4677857C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 zgodnie z opisem przedmiotu zamówienia w zakresie części 6 poz. 1 wymagał produktu o dawce 0,2 mg/10 ml. Wykonawca zaoferował produkt o dawce 0,1 mg/5 ml. W związku z powyższym zaoferowany produkt nie spełnia wymagań postawionych przez Zamawiającego.</w:t>
      </w:r>
    </w:p>
    <w:p w14:paraId="3CCD56ED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</w:p>
    <w:p w14:paraId="2C8C963E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Oferta nr 4, w zakresie części 6:</w:t>
      </w:r>
    </w:p>
    <w:p w14:paraId="286CA1B1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Nazwa/Adres: Genesis Pharm M. Matejczyk, C. Stańczak, J. Zwoliński, Sp. J.; ul. Obywatelska 128/152, 94-104 Łódź</w:t>
      </w:r>
    </w:p>
    <w:p w14:paraId="6A83BC9E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Uzasadnienie prawne: art. 89 ust. 1 pkt. 2 ustawy Prawo zamówień publicznych.</w:t>
      </w:r>
    </w:p>
    <w:p w14:paraId="5AE7F7E0" w14:textId="77777777" w:rsidR="00994717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Uzasadnienie faktyczne: treść oferty nie odpowiada treści specyfikacji istotnych warunków zamówienia.</w:t>
      </w:r>
    </w:p>
    <w:p w14:paraId="657EC94B" w14:textId="4F255FB6" w:rsidR="00A566F4" w:rsidRPr="001A6C03" w:rsidRDefault="00994717" w:rsidP="00994717">
      <w:pPr>
        <w:widowControl/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 zgodnie z opisem przedmiotu zamówienia w zakresie części 6 poz. 1 wymagał produktu o dawce 0,2 mg/10 ml. Wykonawca zaoferował produkt o dawce 0,1 mg/5 ml. W związku z powyższym zaoferowany produkt nie spełnia wymagań postawionych przez Zamawiającego.</w:t>
      </w:r>
    </w:p>
    <w:p w14:paraId="562D562B" w14:textId="77777777" w:rsidR="00A566F4" w:rsidRPr="001A6C03" w:rsidRDefault="00A566F4" w:rsidP="00A566F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194B11B3" w14:textId="6D2F7680" w:rsidR="00A566F4" w:rsidRPr="001A6C03" w:rsidRDefault="00A566F4" w:rsidP="00A566F4">
      <w:pPr>
        <w:numPr>
          <w:ilvl w:val="0"/>
          <w:numId w:val="2"/>
        </w:numPr>
        <w:tabs>
          <w:tab w:val="clear" w:pos="720"/>
          <w:tab w:val="num" w:pos="284"/>
        </w:tabs>
        <w:ind w:left="142" w:hanging="142"/>
        <w:rPr>
          <w:rFonts w:ascii="Garamond" w:eastAsia="Times New Roman" w:hAnsi="Garamond"/>
          <w:lang w:eastAsia="pl-PL"/>
        </w:rPr>
      </w:pPr>
      <w:r w:rsidRPr="001A6C03">
        <w:rPr>
          <w:rFonts w:ascii="Garamond" w:eastAsia="Times New Roman" w:hAnsi="Garamond"/>
          <w:lang w:eastAsia="pl-PL"/>
        </w:rPr>
        <w:lastRenderedPageBreak/>
        <w:t xml:space="preserve">Postępowanie w zakresie </w:t>
      </w:r>
      <w:r w:rsidR="00994717" w:rsidRPr="001A6C03">
        <w:rPr>
          <w:rFonts w:ascii="Garamond" w:eastAsia="Times New Roman" w:hAnsi="Garamond"/>
          <w:lang w:eastAsia="pl-PL"/>
        </w:rPr>
        <w:t>części 6</w:t>
      </w:r>
      <w:r w:rsidRPr="001A6C03">
        <w:rPr>
          <w:rFonts w:ascii="Garamond" w:eastAsia="Times New Roman" w:hAnsi="Garamond"/>
          <w:lang w:eastAsia="pl-PL"/>
        </w:rPr>
        <w:t xml:space="preserve"> zostało unieważnione.</w:t>
      </w:r>
    </w:p>
    <w:p w14:paraId="0E5D22B8" w14:textId="77777777" w:rsidR="00994717" w:rsidRPr="001A6C03" w:rsidRDefault="00994717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eastAsia="Times New Roman" w:hAnsi="Garamond"/>
          <w:lang w:eastAsia="pl-PL"/>
        </w:rPr>
        <w:t>W zakresie części 6:</w:t>
      </w:r>
    </w:p>
    <w:p w14:paraId="26099D19" w14:textId="77777777" w:rsidR="00994717" w:rsidRPr="001A6C03" w:rsidRDefault="00994717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eastAsia="Times New Roman" w:hAnsi="Garamond"/>
          <w:lang w:eastAsia="pl-PL"/>
        </w:rPr>
        <w:t>Uzasadnienie prawne: art. 93 ust. 1 pkt 1 ustawy Prawo zamówień publicznych.</w:t>
      </w:r>
    </w:p>
    <w:p w14:paraId="7CDBF8C9" w14:textId="001A2DF6" w:rsidR="00A566F4" w:rsidRPr="001A6C03" w:rsidRDefault="00994717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eastAsia="Times New Roman" w:hAnsi="Garamond"/>
          <w:lang w:eastAsia="pl-PL"/>
        </w:rPr>
        <w:t>Uzasadnienie faktyczne: nie złożono żadnej oferty niepodlegającej odrzuceniu.</w:t>
      </w:r>
    </w:p>
    <w:p w14:paraId="0761F47D" w14:textId="77777777" w:rsidR="00994717" w:rsidRPr="001A6C03" w:rsidRDefault="00994717" w:rsidP="00994717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47972042" w14:textId="7111B210" w:rsidR="00994717" w:rsidRPr="001A6C03" w:rsidRDefault="00994717" w:rsidP="0084400F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Pr="001A6C03">
        <w:rPr>
          <w:rFonts w:ascii="Garamond" w:eastAsia="Times New Roman" w:hAnsi="Garamond"/>
          <w:lang w:eastAsia="x-none"/>
        </w:rPr>
        <w:t xml:space="preserve">1, 2, 3 oraz 5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2DE7868A" w:rsidR="00A566F4" w:rsidRPr="001A6C03" w:rsidRDefault="00A566F4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994717" w:rsidRPr="001A6C03">
        <w:rPr>
          <w:rFonts w:ascii="Garamond" w:eastAsia="Times New Roman" w:hAnsi="Garamond"/>
          <w:lang w:eastAsia="x-none"/>
        </w:rPr>
        <w:t xml:space="preserve">4 </w:t>
      </w:r>
      <w:r w:rsidR="00994717" w:rsidRPr="001A6C03">
        <w:rPr>
          <w:rFonts w:ascii="Garamond" w:hAnsi="Garamond"/>
        </w:rPr>
        <w:t>umowa</w:t>
      </w:r>
      <w:r w:rsidRPr="001A6C03">
        <w:rPr>
          <w:rFonts w:ascii="Garamond" w:hAnsi="Garamond"/>
        </w:rPr>
        <w:t xml:space="preserve"> w sprawie zamówienia publicznego </w:t>
      </w:r>
      <w:r w:rsidR="00994717" w:rsidRPr="001A6C03">
        <w:rPr>
          <w:rFonts w:ascii="Garamond" w:hAnsi="Garamond"/>
        </w:rPr>
        <w:t xml:space="preserve">może </w:t>
      </w:r>
      <w:r w:rsidRPr="001A6C03">
        <w:rPr>
          <w:rFonts w:ascii="Garamond" w:hAnsi="Garamond"/>
        </w:rPr>
        <w:t>zostać zawar</w:t>
      </w:r>
      <w:r w:rsidR="00994717" w:rsidRPr="001A6C03">
        <w:rPr>
          <w:rFonts w:ascii="Garamond" w:hAnsi="Garamond"/>
        </w:rPr>
        <w:t xml:space="preserve">ta </w:t>
      </w:r>
      <w:r w:rsidRPr="001A6C03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570BD" w14:textId="77777777" w:rsidR="00471609" w:rsidRDefault="00471609" w:rsidP="00E22E7B">
      <w:r>
        <w:separator/>
      </w:r>
    </w:p>
  </w:endnote>
  <w:endnote w:type="continuationSeparator" w:id="0">
    <w:p w14:paraId="74369832" w14:textId="77777777" w:rsidR="00471609" w:rsidRDefault="0047160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D04BD" w14:textId="77777777" w:rsidR="00471609" w:rsidRDefault="00471609" w:rsidP="00E22E7B">
      <w:r>
        <w:separator/>
      </w:r>
    </w:p>
  </w:footnote>
  <w:footnote w:type="continuationSeparator" w:id="0">
    <w:p w14:paraId="7D15D039" w14:textId="77777777" w:rsidR="00471609" w:rsidRDefault="0047160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56DA"/>
    <w:rsid w:val="00134AB1"/>
    <w:rsid w:val="00170D70"/>
    <w:rsid w:val="001A6C03"/>
    <w:rsid w:val="002116FC"/>
    <w:rsid w:val="00265899"/>
    <w:rsid w:val="00284FD2"/>
    <w:rsid w:val="003B34DE"/>
    <w:rsid w:val="003B6BF5"/>
    <w:rsid w:val="003F447D"/>
    <w:rsid w:val="00471609"/>
    <w:rsid w:val="00496493"/>
    <w:rsid w:val="005648AF"/>
    <w:rsid w:val="005A0B34"/>
    <w:rsid w:val="005A4607"/>
    <w:rsid w:val="005F4D42"/>
    <w:rsid w:val="00600795"/>
    <w:rsid w:val="006255EB"/>
    <w:rsid w:val="007710AA"/>
    <w:rsid w:val="00882AE3"/>
    <w:rsid w:val="008C5081"/>
    <w:rsid w:val="00957E08"/>
    <w:rsid w:val="00994717"/>
    <w:rsid w:val="009A5839"/>
    <w:rsid w:val="009B3680"/>
    <w:rsid w:val="009C39EE"/>
    <w:rsid w:val="00A37FBF"/>
    <w:rsid w:val="00A566F4"/>
    <w:rsid w:val="00AA2535"/>
    <w:rsid w:val="00B01107"/>
    <w:rsid w:val="00B160C2"/>
    <w:rsid w:val="00B63554"/>
    <w:rsid w:val="00B760A1"/>
    <w:rsid w:val="00C03926"/>
    <w:rsid w:val="00C27D9E"/>
    <w:rsid w:val="00C54723"/>
    <w:rsid w:val="00CE118E"/>
    <w:rsid w:val="00D876BE"/>
    <w:rsid w:val="00E04C1E"/>
    <w:rsid w:val="00E22E7B"/>
    <w:rsid w:val="00E42DD1"/>
    <w:rsid w:val="00E631DB"/>
    <w:rsid w:val="00E74723"/>
    <w:rsid w:val="00EA407D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27</cp:revision>
  <cp:lastPrinted>2019-09-19T12:38:00Z</cp:lastPrinted>
  <dcterms:created xsi:type="dcterms:W3CDTF">2019-12-09T08:29:00Z</dcterms:created>
  <dcterms:modified xsi:type="dcterms:W3CDTF">2020-05-04T06:05:00Z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