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5EBE0FF8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B37ABD">
        <w:rPr>
          <w:rFonts w:ascii="Garamond" w:hAnsi="Garamond"/>
        </w:rPr>
        <w:t>DFP.271.54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B37ABD" w:rsidRPr="005E0367">
        <w:rPr>
          <w:rFonts w:ascii="Garamond" w:hAnsi="Garamond"/>
        </w:rPr>
        <w:t>Kraków, dnia 21.09</w:t>
      </w:r>
      <w:r w:rsidR="00EE7E43" w:rsidRPr="005E0367">
        <w:rPr>
          <w:rFonts w:ascii="Garamond" w:hAnsi="Garamond"/>
        </w:rPr>
        <w:t>.</w:t>
      </w:r>
      <w:r w:rsidR="00B16673" w:rsidRPr="005E0367">
        <w:rPr>
          <w:rFonts w:ascii="Garamond" w:hAnsi="Garamond"/>
        </w:rPr>
        <w:t>2021</w:t>
      </w:r>
      <w:r w:rsidRPr="005E0367">
        <w:rPr>
          <w:rFonts w:ascii="Garamond" w:hAnsi="Garamond"/>
        </w:rPr>
        <w:t xml:space="preserve"> r.</w:t>
      </w:r>
      <w:bookmarkStart w:id="0" w:name="_GoBack"/>
      <w:bookmarkEnd w:id="0"/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ED2BDBD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B37ABD" w:rsidRPr="00B37ABD">
        <w:rPr>
          <w:rFonts w:ascii="Garamond" w:hAnsi="Garamond"/>
          <w:b/>
        </w:rPr>
        <w:t>dostawę produktów leczniczych, wyrobów medycznych, suplementów diety, dietetycznych środków specjalnego przeznaczenia medycznego do Apteki Szpitala Uniwersyteckiego w Krakowie.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2274B207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p w14:paraId="71DE7BB3" w14:textId="77777777" w:rsidR="000660C2" w:rsidRDefault="000660C2" w:rsidP="000660C2">
      <w:pPr>
        <w:ind w:left="284"/>
        <w:jc w:val="both"/>
        <w:rPr>
          <w:rFonts w:ascii="Garamond" w:hAnsi="Garamond"/>
        </w:rPr>
      </w:pPr>
    </w:p>
    <w:tbl>
      <w:tblPr>
        <w:tblW w:w="85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103"/>
        <w:gridCol w:w="1985"/>
      </w:tblGrid>
      <w:tr w:rsidR="00B37ABD" w:rsidRPr="00B37ABD" w14:paraId="7BD27460" w14:textId="77777777" w:rsidTr="0077524C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F04FE" w14:textId="77777777" w:rsidR="00B37ABD" w:rsidRPr="00B37ABD" w:rsidRDefault="00B37ABD" w:rsidP="00B37ABD">
            <w:pPr>
              <w:jc w:val="center"/>
              <w:rPr>
                <w:rFonts w:ascii="Garamond" w:hAnsi="Garamond"/>
                <w:b/>
              </w:rPr>
            </w:pPr>
            <w:r w:rsidRPr="00B37ABD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F3880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37AB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075121" w14:textId="77777777" w:rsidR="00B37ABD" w:rsidRPr="00B37ABD" w:rsidRDefault="00B37ABD" w:rsidP="00B37ABD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B37ABD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C03588" w14:textId="77777777" w:rsidR="00B37ABD" w:rsidRPr="00B37ABD" w:rsidRDefault="00B37ABD" w:rsidP="00B37ABD">
            <w:pPr>
              <w:jc w:val="center"/>
              <w:rPr>
                <w:rFonts w:ascii="Garamond" w:hAnsi="Garamond"/>
                <w:b/>
              </w:rPr>
            </w:pPr>
            <w:r w:rsidRPr="00B37ABD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B37ABD" w:rsidRPr="00B37ABD" w14:paraId="142D618D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7C23" w14:textId="77777777" w:rsidR="00B37ABD" w:rsidRPr="00B37ABD" w:rsidRDefault="00B37ABD" w:rsidP="00B37ABD">
            <w:pPr>
              <w:jc w:val="center"/>
              <w:rPr>
                <w:rFonts w:ascii="Garamond" w:hAnsi="Garamond"/>
                <w:lang w:eastAsia="pl-PL"/>
              </w:rPr>
            </w:pPr>
            <w:r w:rsidRPr="00B37ABD">
              <w:rPr>
                <w:rFonts w:ascii="Garamond" w:hAnsi="Garamond"/>
                <w:lang w:eastAsia="pl-PL"/>
              </w:rPr>
              <w:t xml:space="preserve">2 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26F22EE5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12.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33FDDB69" w14:textId="77777777" w:rsidR="00B37ABD" w:rsidRPr="00CE0561" w:rsidRDefault="00B37ABD" w:rsidP="00B37AB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val="en-US" w:eastAsia="pl-PL"/>
              </w:rPr>
            </w:pPr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GSK Services Sp. z o. o. </w:t>
            </w:r>
          </w:p>
          <w:p w14:paraId="2CD72B47" w14:textId="77777777" w:rsidR="00B37ABD" w:rsidRPr="00B37ABD" w:rsidRDefault="00B37ABD" w:rsidP="00B37AB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Grunwaldzka 189; 60-322 Poznań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A41E5B" w14:textId="77777777" w:rsidR="00B37ABD" w:rsidRPr="00B37ABD" w:rsidRDefault="00B37ABD" w:rsidP="00B37ABD">
            <w:pPr>
              <w:jc w:val="center"/>
              <w:rPr>
                <w:rFonts w:ascii="Garamond" w:hAnsi="Garamond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288 282,93 zł</w:t>
            </w:r>
          </w:p>
        </w:tc>
      </w:tr>
      <w:tr w:rsidR="00B37ABD" w:rsidRPr="00B37ABD" w14:paraId="06A50DEE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258E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3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6218F6E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8.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883671" w14:textId="77777777" w:rsidR="00B37ABD" w:rsidRPr="00B37ABD" w:rsidRDefault="00B37ABD" w:rsidP="00B37AB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Roche Polska Sp. z o. o. </w:t>
            </w:r>
          </w:p>
          <w:p w14:paraId="449D71D4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Domaniewska 39B; 02-672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4B79E" w14:textId="77777777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573 116,76 zł</w:t>
            </w:r>
          </w:p>
        </w:tc>
      </w:tr>
      <w:tr w:rsidR="00B37ABD" w:rsidRPr="00B37ABD" w14:paraId="2A17E84D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1BA9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4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6F75DEB6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11.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7EDCE6D" w14:textId="77777777" w:rsidR="00B37ABD" w:rsidRPr="00B37ABD" w:rsidRDefault="00B37ABD" w:rsidP="00B37AB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Farmacol Logistyka Sp. z o. o. </w:t>
            </w:r>
          </w:p>
          <w:p w14:paraId="1914EB11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Szopieniecka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77; 40-431 Katowice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8A98E2" w14:textId="77777777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315 878,40 zł</w:t>
            </w:r>
          </w:p>
        </w:tc>
      </w:tr>
      <w:tr w:rsidR="00B37ABD" w:rsidRPr="00B37ABD" w14:paraId="685A073A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8F69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885AD3F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B543EB4" w14:textId="77777777" w:rsidR="00B37ABD" w:rsidRPr="00B37ABD" w:rsidRDefault="00B37ABD" w:rsidP="00B37AB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ASCLEPIOS S.A.</w:t>
            </w:r>
          </w:p>
          <w:p w14:paraId="09F639B0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Hubska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44; 50-502 Wrocław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0FD48D" w14:textId="77777777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15 365,40 zł</w:t>
            </w:r>
          </w:p>
        </w:tc>
      </w:tr>
      <w:tr w:rsidR="00B37ABD" w:rsidRPr="00B37ABD" w14:paraId="26FFC1A5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2C63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6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6B7B685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E1DD04" w14:textId="77777777" w:rsidR="00B37ABD" w:rsidRPr="00B37ABD" w:rsidRDefault="00B37ABD" w:rsidP="00B37ABD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Bialmed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43E8ADFB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Kazimierzowska 46/48 lok 35; 02-546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67539E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68 040,00 zł</w:t>
            </w:r>
          </w:p>
        </w:tc>
      </w:tr>
      <w:tr w:rsidR="00B37ABD" w:rsidRPr="00B37ABD" w14:paraId="4E526E19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AA56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8572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C76F4F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Urtica Sp. z o.o.</w:t>
            </w:r>
          </w:p>
          <w:p w14:paraId="2905FE25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Krzemieniecka 120; 54-613 Wrocław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F3A01D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615 729,60 zł</w:t>
            </w:r>
          </w:p>
        </w:tc>
      </w:tr>
      <w:tr w:rsidR="00B37ABD" w:rsidRPr="00B37ABD" w14:paraId="64A8CCC5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8EB2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25CB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8FC27F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Urtica Sp. z o.o.</w:t>
            </w:r>
          </w:p>
          <w:p w14:paraId="4125759A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Krzemieniecka 120; 54-613 Wrocław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1D6B43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179 650,00 zł</w:t>
            </w:r>
          </w:p>
        </w:tc>
      </w:tr>
      <w:tr w:rsidR="00D11E1C" w:rsidRPr="00B37ABD" w14:paraId="6FC2D4A1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3A3E" w14:textId="6E4C4FAC" w:rsidR="00D11E1C" w:rsidRPr="00B37ABD" w:rsidRDefault="00D11E1C" w:rsidP="00B37A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972377" w:rsidRPr="00972377">
              <w:rPr>
                <w:rFonts w:ascii="Garamond" w:hAnsi="Garamond"/>
                <w:color w:val="FF0000"/>
              </w:rPr>
              <w:t>*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4EF36CF" w14:textId="72476296" w:rsidR="00D11E1C" w:rsidRPr="00B37ABD" w:rsidRDefault="00D11E1C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079C75" w14:textId="77777777" w:rsidR="00D11E1C" w:rsidRPr="00D11E1C" w:rsidRDefault="00D11E1C" w:rsidP="00D11E1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11E1C">
              <w:rPr>
                <w:rFonts w:ascii="Garamond" w:eastAsia="Times New Roman" w:hAnsi="Garamond"/>
                <w:lang w:eastAsia="pl-PL"/>
              </w:rPr>
              <w:t>Urtica Sp. z o.o.</w:t>
            </w:r>
          </w:p>
          <w:p w14:paraId="48169EAE" w14:textId="570A208D" w:rsidR="00D11E1C" w:rsidRPr="00B37ABD" w:rsidRDefault="00D11E1C" w:rsidP="00D11E1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D11E1C">
              <w:rPr>
                <w:rFonts w:ascii="Garamond" w:eastAsia="Times New Roman" w:hAnsi="Garamond"/>
                <w:lang w:eastAsia="pl-PL"/>
              </w:rPr>
              <w:t>ul. Krzemieniecka 120; 54-613 Wrocław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2603D" w14:textId="1B3182DD" w:rsidR="00D11E1C" w:rsidRPr="00B37ABD" w:rsidRDefault="00D11E1C" w:rsidP="00B37A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340 526,50 zł</w:t>
            </w:r>
          </w:p>
        </w:tc>
      </w:tr>
      <w:tr w:rsidR="00B37ABD" w:rsidRPr="00B37ABD" w14:paraId="38298B82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CD4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EF5B400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071574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Farmacol Logistyka Sp. z o. o. </w:t>
            </w:r>
          </w:p>
          <w:p w14:paraId="51CED87C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Szopieniecka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77; 40-431 Katowice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53E29E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18 759,60 zł</w:t>
            </w:r>
          </w:p>
        </w:tc>
      </w:tr>
      <w:tr w:rsidR="00B37ABD" w:rsidRPr="00B37ABD" w14:paraId="6E178A47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857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C4D3A7A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9C92EFC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ASCLEPIOS S.A.</w:t>
            </w:r>
          </w:p>
          <w:p w14:paraId="361C837E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Hubska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44; 50-502 Wrocław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ED3BAE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1 348 218,00 zł</w:t>
            </w:r>
          </w:p>
        </w:tc>
      </w:tr>
      <w:tr w:rsidR="00B37ABD" w:rsidRPr="00B37ABD" w14:paraId="414A8C2F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09A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13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B89A2B2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335CD5" w14:textId="77777777" w:rsidR="00B37ABD" w:rsidRPr="00CE0561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 Sp. z o. o. </w:t>
            </w:r>
          </w:p>
          <w:p w14:paraId="0F7D2CE0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Pułaskiego 9; 40-273 Katowice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F4A84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12 949,78 zł</w:t>
            </w:r>
          </w:p>
        </w:tc>
      </w:tr>
      <w:tr w:rsidR="00B37ABD" w:rsidRPr="00B37ABD" w14:paraId="2CB9E85F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C5EE" w14:textId="77777777" w:rsidR="00B37ABD" w:rsidRPr="00B37ABD" w:rsidRDefault="00B37ABD" w:rsidP="00B37AB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37ABD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6E63A04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color w:val="000000" w:themeColor="text1"/>
                <w:lang w:eastAsia="pl-PL"/>
              </w:rPr>
            </w:pPr>
            <w:r w:rsidRPr="00B37ABD">
              <w:rPr>
                <w:rFonts w:ascii="Garamond" w:eastAsia="Times New Roman" w:hAnsi="Garamond"/>
                <w:color w:val="000000" w:themeColor="text1"/>
                <w:lang w:eastAsia="pl-PL"/>
              </w:rPr>
              <w:t xml:space="preserve">4.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4C7D46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olor w:val="000000" w:themeColor="text1"/>
                <w:lang w:eastAsia="pl-PL"/>
              </w:rPr>
            </w:pPr>
            <w:r w:rsidRPr="00B37ABD">
              <w:rPr>
                <w:rFonts w:ascii="Garamond" w:eastAsia="Times New Roman" w:hAnsi="Garamond"/>
                <w:color w:val="000000" w:themeColor="text1"/>
                <w:lang w:eastAsia="pl-PL"/>
              </w:rPr>
              <w:t xml:space="preserve">BL Medica  Sp. z o. o. Sp. k. </w:t>
            </w:r>
          </w:p>
          <w:p w14:paraId="366ECDC2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olor w:val="000000" w:themeColor="text1"/>
                <w:lang w:eastAsia="pl-PL"/>
              </w:rPr>
            </w:pPr>
            <w:r w:rsidRPr="00B37ABD">
              <w:rPr>
                <w:rFonts w:ascii="Garamond" w:eastAsia="Times New Roman" w:hAnsi="Garamond"/>
                <w:color w:val="000000" w:themeColor="text1"/>
                <w:lang w:eastAsia="pl-PL"/>
              </w:rPr>
              <w:t>ul. Letnia 2a; 72-123 Kliniska Wielkie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D85175" w14:textId="77777777" w:rsidR="00B37ABD" w:rsidRPr="00B37ABD" w:rsidRDefault="00B37ABD" w:rsidP="00B37AB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37ABD">
              <w:rPr>
                <w:rFonts w:ascii="Garamond" w:eastAsia="Times New Roman" w:hAnsi="Garamond" w:cs="Garamond"/>
                <w:color w:val="000000" w:themeColor="text1"/>
                <w:lang w:eastAsia="pl-PL"/>
              </w:rPr>
              <w:t>90 060,00 zł</w:t>
            </w:r>
          </w:p>
        </w:tc>
      </w:tr>
      <w:tr w:rsidR="00B37ABD" w:rsidRPr="00B37ABD" w14:paraId="61CD3585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971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16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C527872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9.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E3AC1E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Lohmann&amp;Rauscher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34EDABB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Moniuszki 14; 95-200 Pabianice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2A1DFC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10 337,26 zł</w:t>
            </w:r>
          </w:p>
        </w:tc>
      </w:tr>
      <w:tr w:rsidR="00B37ABD" w:rsidRPr="00B37ABD" w14:paraId="5BDAD71D" w14:textId="77777777" w:rsidTr="0077524C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1B84" w14:textId="77777777" w:rsidR="00B37ABD" w:rsidRPr="00B37ABD" w:rsidRDefault="00B37ABD" w:rsidP="00B37ABD">
            <w:pPr>
              <w:jc w:val="center"/>
              <w:rPr>
                <w:rFonts w:ascii="Garamond" w:hAnsi="Garamond"/>
              </w:rPr>
            </w:pPr>
            <w:r w:rsidRPr="00B37ABD">
              <w:rPr>
                <w:rFonts w:ascii="Garamond" w:hAnsi="Garamond"/>
              </w:rPr>
              <w:t>18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BAB5585" w14:textId="77777777" w:rsidR="00B37ABD" w:rsidRPr="00B37ABD" w:rsidRDefault="00B37ABD" w:rsidP="00B37ABD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FC9C7E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PHU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Anmar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Sp. z o. o. Sp. k.</w:t>
            </w:r>
          </w:p>
          <w:p w14:paraId="040C6B10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Strefowa 22; 43-100 Tychy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73FDC1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30 602,00 zł</w:t>
            </w:r>
          </w:p>
        </w:tc>
      </w:tr>
    </w:tbl>
    <w:p w14:paraId="729171FB" w14:textId="269FCD35" w:rsidR="00CE118E" w:rsidRDefault="007F2657" w:rsidP="00B37ABD">
      <w:pPr>
        <w:ind w:left="284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dokonał wyboru najkorzystniejszych ofert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Pr="007F2657">
        <w:rPr>
          <w:rFonts w:ascii="Garamond" w:hAnsi="Garamond"/>
        </w:rPr>
        <w:t>Oferty wybrane w poszczególnych częściach otrzymały maksymalną liczbę punktów.</w:t>
      </w:r>
    </w:p>
    <w:p w14:paraId="5B903C73" w14:textId="77777777" w:rsidR="00D11E1C" w:rsidRDefault="00D11E1C" w:rsidP="00B37ABD">
      <w:pPr>
        <w:ind w:left="284"/>
        <w:jc w:val="both"/>
        <w:rPr>
          <w:rFonts w:ascii="Garamond" w:hAnsi="Garamond"/>
        </w:rPr>
      </w:pPr>
    </w:p>
    <w:p w14:paraId="28D2A384" w14:textId="1E9C9B6D" w:rsidR="007A4A11" w:rsidRDefault="00D11E1C" w:rsidP="007F2657">
      <w:pPr>
        <w:ind w:left="266" w:firstLine="18"/>
        <w:jc w:val="both"/>
        <w:rPr>
          <w:rFonts w:ascii="Garamond" w:hAnsi="Garamond"/>
        </w:rPr>
      </w:pPr>
      <w:r w:rsidRPr="00972377">
        <w:rPr>
          <w:rFonts w:ascii="Garamond" w:hAnsi="Garamond"/>
          <w:color w:val="FF0000"/>
        </w:rPr>
        <w:t>*</w:t>
      </w:r>
      <w:r w:rsidR="00972377" w:rsidRPr="00972377">
        <w:rPr>
          <w:rFonts w:ascii="Garamond" w:hAnsi="Garamond"/>
        </w:rPr>
        <w:t xml:space="preserve"> </w:t>
      </w:r>
      <w:r w:rsidR="00972377">
        <w:rPr>
          <w:rFonts w:ascii="Garamond" w:hAnsi="Garamond"/>
        </w:rPr>
        <w:t>Postępowanie w zakresie części 10</w:t>
      </w:r>
      <w:r w:rsidR="00972377" w:rsidRPr="00972377">
        <w:rPr>
          <w:rFonts w:ascii="Garamond" w:hAnsi="Garamond"/>
        </w:rPr>
        <w:t xml:space="preserve"> zos</w:t>
      </w:r>
      <w:r w:rsidR="009A31AF">
        <w:rPr>
          <w:rFonts w:ascii="Garamond" w:hAnsi="Garamond"/>
        </w:rPr>
        <w:t>tało unieważnione – patrz pkt. 5</w:t>
      </w:r>
      <w:r w:rsidR="00972377" w:rsidRPr="00972377">
        <w:rPr>
          <w:rFonts w:ascii="Garamond" w:hAnsi="Garamond"/>
        </w:rPr>
        <w:t xml:space="preserve"> niniejszego pisma.</w:t>
      </w:r>
    </w:p>
    <w:p w14:paraId="12398AE0" w14:textId="7F3C74F7" w:rsidR="00D11E1C" w:rsidRDefault="00D11E1C" w:rsidP="007F2657">
      <w:pPr>
        <w:ind w:left="266" w:firstLine="18"/>
        <w:jc w:val="both"/>
        <w:rPr>
          <w:rFonts w:ascii="Garamond" w:hAnsi="Garamond"/>
        </w:rPr>
      </w:pPr>
    </w:p>
    <w:p w14:paraId="4D601A25" w14:textId="7AD7E55D" w:rsidR="000660C2" w:rsidRDefault="000660C2" w:rsidP="007F2657">
      <w:pPr>
        <w:ind w:left="266" w:firstLine="18"/>
        <w:jc w:val="both"/>
        <w:rPr>
          <w:rFonts w:ascii="Garamond" w:hAnsi="Garamond"/>
        </w:rPr>
      </w:pPr>
    </w:p>
    <w:p w14:paraId="47871E84" w14:textId="25AA8000" w:rsidR="000660C2" w:rsidRDefault="000660C2" w:rsidP="007F2657">
      <w:pPr>
        <w:ind w:left="266" w:firstLine="18"/>
        <w:jc w:val="both"/>
        <w:rPr>
          <w:rFonts w:ascii="Garamond" w:hAnsi="Garamond"/>
        </w:rPr>
      </w:pPr>
    </w:p>
    <w:p w14:paraId="18FD55DF" w14:textId="49D405A2" w:rsidR="000660C2" w:rsidRDefault="000660C2" w:rsidP="007F2657">
      <w:pPr>
        <w:ind w:left="266" w:firstLine="18"/>
        <w:jc w:val="both"/>
        <w:rPr>
          <w:rFonts w:ascii="Garamond" w:hAnsi="Garamond"/>
        </w:rPr>
      </w:pPr>
    </w:p>
    <w:p w14:paraId="65E8E57A" w14:textId="32B85A0E" w:rsidR="000660C2" w:rsidRDefault="000660C2" w:rsidP="007F2657">
      <w:pPr>
        <w:ind w:left="266" w:firstLine="18"/>
        <w:jc w:val="both"/>
        <w:rPr>
          <w:rFonts w:ascii="Garamond" w:hAnsi="Garamond"/>
        </w:rPr>
      </w:pPr>
    </w:p>
    <w:p w14:paraId="656391AB" w14:textId="77777777" w:rsidR="000660C2" w:rsidRPr="001A6C03" w:rsidRDefault="000660C2" w:rsidP="007F2657">
      <w:pPr>
        <w:ind w:left="266" w:firstLine="18"/>
        <w:jc w:val="both"/>
        <w:rPr>
          <w:rFonts w:ascii="Garamond" w:hAnsi="Garamond"/>
        </w:rPr>
      </w:pPr>
    </w:p>
    <w:p w14:paraId="6F9121FD" w14:textId="2419897B" w:rsidR="004472D9" w:rsidRPr="00B37ABD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lastRenderedPageBreak/>
        <w:t xml:space="preserve">Wykaz wykonawców, którzy złożyli oferty: 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772"/>
        <w:gridCol w:w="1985"/>
      </w:tblGrid>
      <w:tr w:rsidR="00B37ABD" w:rsidRPr="00B37ABD" w14:paraId="3EBF885F" w14:textId="77777777" w:rsidTr="00B37ABD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BFC6D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37AB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FA4CE" w14:textId="77777777" w:rsidR="00B37ABD" w:rsidRPr="00B37ABD" w:rsidRDefault="00B37ABD" w:rsidP="00B37AB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37AB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2706B" w14:textId="371D450D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B37ABD" w:rsidRPr="00B37ABD" w14:paraId="7181B8C8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54DF73A3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B6406DD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ASCLEPIOS S.A.</w:t>
            </w:r>
          </w:p>
          <w:p w14:paraId="67680D2C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Hubska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44; 50-502 Wrocław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7A28F3" w14:textId="20A214A4" w:rsidR="00B37ABD" w:rsidRPr="00B37ABD" w:rsidRDefault="00B37ABD" w:rsidP="00B37ABD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5</w:t>
            </w:r>
            <w:r>
              <w:rPr>
                <w:rFonts w:ascii="Garamond" w:eastAsia="Times New Roman" w:hAnsi="Garamond"/>
                <w:lang w:eastAsia="pl-PL"/>
              </w:rPr>
              <w:t>, 7, 9, 12</w:t>
            </w:r>
          </w:p>
        </w:tc>
      </w:tr>
      <w:tr w:rsidR="00B37ABD" w:rsidRPr="00B37ABD" w14:paraId="41B3A96D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189ACDF0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05DB3EA4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Urtica Sp. z o.o.</w:t>
            </w:r>
          </w:p>
          <w:p w14:paraId="46FED3DF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Krzemieniecka 120; 54-613 Wrocław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F6BCBF" w14:textId="13091ABB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5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, 7, 8, 9, 10, 13</w:t>
            </w:r>
          </w:p>
        </w:tc>
      </w:tr>
      <w:tr w:rsidR="00B37ABD" w:rsidRPr="00B37ABD" w14:paraId="76AFF19A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477A3B9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CD0C3FB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Neuca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S.A.</w:t>
            </w:r>
          </w:p>
          <w:p w14:paraId="0FFB2A83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Forteczna 35-37; 87-100 Toruń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D92D6A" w14:textId="04FE8E21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8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, 11</w:t>
            </w:r>
          </w:p>
        </w:tc>
      </w:tr>
      <w:tr w:rsidR="00B37ABD" w:rsidRPr="00B37ABD" w14:paraId="464CBA3B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56D4A6B1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370BB6FB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BL Medica  Sp. z o. o. Sp. k. </w:t>
            </w:r>
          </w:p>
          <w:p w14:paraId="57779D7D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Letnia 2a; 72-123 Kliniska Wielkie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E1AA3D" w14:textId="74C9E8C3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15</w:t>
            </w:r>
          </w:p>
        </w:tc>
      </w:tr>
      <w:tr w:rsidR="00B37ABD" w:rsidRPr="00B37ABD" w14:paraId="16575E3C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8913BA2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46A9734B" w14:textId="77777777" w:rsidR="00B37ABD" w:rsidRPr="00CE0561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 Sp. z o. o. </w:t>
            </w:r>
          </w:p>
          <w:p w14:paraId="6DB8DBFC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Pułaskiego 9; 40-273 Katowice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B8CB2D" w14:textId="0BE02E12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5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, 7, 8, 9, 11, 13, 18</w:t>
            </w:r>
          </w:p>
        </w:tc>
      </w:tr>
      <w:tr w:rsidR="00B37ABD" w:rsidRPr="00B37ABD" w14:paraId="386B7DA6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30C6D1F4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56715348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PHU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Anmar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Sp. z o. o. Sp. k.</w:t>
            </w:r>
          </w:p>
          <w:p w14:paraId="5494E299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Strefowa 22; 43-100 Tychy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C5E192" w14:textId="7EEC5A23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18</w:t>
            </w:r>
          </w:p>
        </w:tc>
      </w:tr>
      <w:tr w:rsidR="00B37ABD" w:rsidRPr="00B37ABD" w14:paraId="67962BF8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EC01A75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7.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7AC3A31D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Bialmed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3E557A9C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Kazimierzowska 46/48 lok 35; 02-546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4D7BE0" w14:textId="4C4AF650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6</w:t>
            </w:r>
          </w:p>
        </w:tc>
      </w:tr>
      <w:tr w:rsidR="00B37ABD" w:rsidRPr="00B37ABD" w14:paraId="4DA08EC0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721C302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8.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3542C525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Roche Polska Sp. z o. o. </w:t>
            </w:r>
          </w:p>
          <w:p w14:paraId="5D91F6BB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Domaniewska 39B; 02-672 Warszawa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B3390D" w14:textId="011A0202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3</w:t>
            </w:r>
          </w:p>
        </w:tc>
      </w:tr>
      <w:tr w:rsidR="00B37ABD" w:rsidRPr="00B37ABD" w14:paraId="0047A6DB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3912C3A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9.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35A63B2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Lohmann&amp;Rauscher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0DAF671A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Moniuszki 14; 95-200 Pabianice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131635" w14:textId="60884594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16</w:t>
            </w:r>
          </w:p>
        </w:tc>
      </w:tr>
      <w:tr w:rsidR="00B37ABD" w:rsidRPr="00B37ABD" w14:paraId="1410BAFE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57D8CA7E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10.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32DD20B0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Fresenius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Kabi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683BCACA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Al. Jerozolimskie 134; 02-305 Warszawa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F92D4" w14:textId="72D82FCE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14</w:t>
            </w:r>
          </w:p>
        </w:tc>
      </w:tr>
      <w:tr w:rsidR="00B37ABD" w:rsidRPr="00B37ABD" w14:paraId="5B39848C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60E24BEF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11.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6487E95D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Farmacol Logistyka Sp. z o. o. </w:t>
            </w:r>
          </w:p>
          <w:p w14:paraId="4D1070F2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Szopieniecka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77; 40-431 Katowice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4D919" w14:textId="5DCF6DA0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4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, 5, 7, 11, 13</w:t>
            </w:r>
          </w:p>
        </w:tc>
      </w:tr>
      <w:tr w:rsidR="00B37ABD" w:rsidRPr="00B37ABD" w14:paraId="094AF63D" w14:textId="77777777" w:rsidTr="00B37ABD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489EE159" w14:textId="77777777" w:rsidR="00B37ABD" w:rsidRPr="00B37ABD" w:rsidRDefault="00B37ABD" w:rsidP="00B37AB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12.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12380227" w14:textId="77777777" w:rsidR="00B37ABD" w:rsidRPr="00CE0561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GSK Services Sp. z o. o. </w:t>
            </w:r>
          </w:p>
          <w:p w14:paraId="09B75E73" w14:textId="77777777" w:rsidR="00B37ABD" w:rsidRPr="00B37ABD" w:rsidRDefault="00B37ABD" w:rsidP="00B37ABD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Grunwaldzka 189; 60-322 Poznań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F11CE" w14:textId="6AAEDC62" w:rsidR="00B37ABD" w:rsidRPr="00B37ABD" w:rsidRDefault="00B37ABD" w:rsidP="00B37ABD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B37ABD">
              <w:rPr>
                <w:rFonts w:ascii="Garamond" w:eastAsia="Times New Roman" w:hAnsi="Garamond" w:cs="Garamond"/>
                <w:color w:val="000000"/>
                <w:lang w:eastAsia="pl-PL"/>
              </w:rPr>
              <w:t>2</w:t>
            </w:r>
          </w:p>
        </w:tc>
      </w:tr>
    </w:tbl>
    <w:p w14:paraId="7D1E1AC4" w14:textId="3FAB0B8C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37D82B02" w:rsidR="00DF6175" w:rsidRDefault="00A566F4" w:rsidP="00542DC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7AF6B60D" w14:textId="77777777" w:rsidR="000660C2" w:rsidRPr="00542DC1" w:rsidRDefault="000660C2" w:rsidP="000660C2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126"/>
      </w:tblGrid>
      <w:tr w:rsidR="00A566F4" w:rsidRPr="00795C0B" w14:paraId="295E30FE" w14:textId="77777777" w:rsidTr="00826186">
        <w:trPr>
          <w:cantSplit/>
          <w:trHeight w:val="129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5BB7B9EC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638135E9" w:rsidR="002E2F8D" w:rsidRPr="00795C0B" w:rsidRDefault="00B37AB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2E2F8D" w:rsidRPr="00795C0B" w14:paraId="2DD0E661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05F91A" w14:textId="77777777" w:rsidR="00045BA8" w:rsidRPr="00CE0561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val="en-US" w:eastAsia="pl-PL"/>
              </w:rPr>
            </w:pPr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GSK Services Sp. z o. o. </w:t>
            </w:r>
          </w:p>
          <w:p w14:paraId="544DE673" w14:textId="2A322BD2" w:rsidR="004472D9" w:rsidRPr="00795C0B" w:rsidRDefault="00045BA8" w:rsidP="00045BA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Grunwaldzka 189; 60-322 Poznań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E31E4" w:rsidRPr="00795C0B" w14:paraId="38BC5EE6" w14:textId="77777777" w:rsidTr="00CE31E4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28F143" w14:textId="36A3A744" w:rsidR="00CE31E4" w:rsidRPr="00CE31E4" w:rsidRDefault="00CE31E4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CE31E4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045BA8" w:rsidRPr="00795C0B" w14:paraId="15C0CD60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D9752F" w14:textId="77777777" w:rsidR="00045BA8" w:rsidRPr="00045BA8" w:rsidRDefault="00045BA8" w:rsidP="00045BA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045BA8">
              <w:rPr>
                <w:rFonts w:ascii="Garamond" w:eastAsia="Times New Roman" w:hAnsi="Garamond" w:cs="Arial"/>
                <w:lang w:eastAsia="pl-PL"/>
              </w:rPr>
              <w:t xml:space="preserve">Roche Polska Sp. z o. o. </w:t>
            </w:r>
          </w:p>
          <w:p w14:paraId="2779FC2A" w14:textId="6D717F76" w:rsidR="00045BA8" w:rsidRPr="007A36FA" w:rsidRDefault="00045BA8" w:rsidP="00045BA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045BA8">
              <w:rPr>
                <w:rFonts w:ascii="Garamond" w:eastAsia="Times New Roman" w:hAnsi="Garamond" w:cs="Arial"/>
                <w:lang w:eastAsia="pl-PL"/>
              </w:rPr>
              <w:t>ul. Domaniewska 39B; 02-672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CBA6E9" w14:textId="229A698B" w:rsidR="00045BA8" w:rsidRPr="00795C0B" w:rsidRDefault="00045BA8" w:rsidP="00045BA8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CEEF57" w14:textId="18CFADCC" w:rsidR="00045BA8" w:rsidRPr="00795C0B" w:rsidRDefault="00045BA8" w:rsidP="00045BA8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E31E4" w:rsidRPr="00795C0B" w14:paraId="6B8696C3" w14:textId="77777777" w:rsidTr="0077524C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400EDA" w14:textId="724B3CB4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045BA8">
              <w:rPr>
                <w:rFonts w:ascii="Garamond" w:eastAsia="Times New Roman" w:hAnsi="Garamond" w:cs="Arial"/>
                <w:b/>
                <w:lang w:eastAsia="pl-PL"/>
              </w:rPr>
              <w:t>4</w:t>
            </w:r>
          </w:p>
        </w:tc>
      </w:tr>
      <w:tr w:rsidR="00CE31E4" w:rsidRPr="00795C0B" w14:paraId="43AFF5E7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EC3E00" w14:textId="77777777" w:rsidR="00045BA8" w:rsidRPr="00B37ABD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Farmacol Logistyka Sp. z o. o. </w:t>
            </w:r>
          </w:p>
          <w:p w14:paraId="2552A151" w14:textId="6D1376C4" w:rsidR="00CE31E4" w:rsidRPr="00795C0B" w:rsidRDefault="00045BA8" w:rsidP="00045BA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Szopieniecka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77;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03583F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5D4F18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E31E4" w:rsidRPr="00795C0B" w14:paraId="609E8AB0" w14:textId="77777777" w:rsidTr="0077524C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7982DF" w14:textId="1EC02535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045BA8">
              <w:rPr>
                <w:rFonts w:ascii="Garamond" w:eastAsia="Times New Roman" w:hAnsi="Garamond" w:cs="Arial"/>
                <w:b/>
                <w:lang w:eastAsia="pl-PL"/>
              </w:rPr>
              <w:t>5</w:t>
            </w:r>
          </w:p>
        </w:tc>
      </w:tr>
      <w:tr w:rsidR="00CE31E4" w:rsidRPr="00795C0B" w14:paraId="164880FB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571583" w14:textId="77777777" w:rsidR="00045BA8" w:rsidRPr="00B37ABD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ASCLEPIOS S.A.</w:t>
            </w:r>
          </w:p>
          <w:p w14:paraId="3D3B6E6F" w14:textId="59E120C6" w:rsidR="00CE31E4" w:rsidRPr="00795C0B" w:rsidRDefault="00045BA8" w:rsidP="00045BA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Hubska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44; 50-502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0872C4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2785E5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45BA8" w:rsidRPr="00795C0B" w14:paraId="3D1D5BFF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409F9F" w14:textId="77777777" w:rsidR="00045BA8" w:rsidRPr="00045BA8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045BA8">
              <w:rPr>
                <w:rFonts w:ascii="Garamond" w:eastAsia="Times New Roman" w:hAnsi="Garamond"/>
                <w:lang w:eastAsia="pl-PL"/>
              </w:rPr>
              <w:t xml:space="preserve">Farmacol Logistyka Sp. z o. o. </w:t>
            </w:r>
          </w:p>
          <w:p w14:paraId="59277F92" w14:textId="3F38A1FB" w:rsidR="00045BA8" w:rsidRPr="00B37ABD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045BA8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045BA8">
              <w:rPr>
                <w:rFonts w:ascii="Garamond" w:eastAsia="Times New Roman" w:hAnsi="Garamond"/>
                <w:lang w:eastAsia="pl-PL"/>
              </w:rPr>
              <w:t>Szopieniecka</w:t>
            </w:r>
            <w:proofErr w:type="spellEnd"/>
            <w:r w:rsidRPr="00045BA8">
              <w:rPr>
                <w:rFonts w:ascii="Garamond" w:eastAsia="Times New Roman" w:hAnsi="Garamond"/>
                <w:lang w:eastAsia="pl-PL"/>
              </w:rPr>
              <w:t xml:space="preserve"> 77;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55ECA3" w14:textId="4E8EAE60" w:rsidR="00045BA8" w:rsidRPr="00795C0B" w:rsidRDefault="00045BA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98,66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6418F0" w14:textId="282E826B" w:rsidR="00045BA8" w:rsidRPr="00795C0B" w:rsidRDefault="00045BA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98,66</w:t>
            </w:r>
          </w:p>
        </w:tc>
      </w:tr>
      <w:tr w:rsidR="00045BA8" w:rsidRPr="00795C0B" w14:paraId="71A949ED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53319D" w14:textId="77777777" w:rsidR="00045BA8" w:rsidRPr="00045BA8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045BA8">
              <w:rPr>
                <w:rFonts w:ascii="Garamond" w:eastAsia="Times New Roman" w:hAnsi="Garamond"/>
                <w:lang w:eastAsia="pl-PL"/>
              </w:rPr>
              <w:t>Urtica Sp. z o.o.</w:t>
            </w:r>
          </w:p>
          <w:p w14:paraId="3D5ADEE3" w14:textId="40A31975" w:rsidR="00045BA8" w:rsidRPr="00B37ABD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045BA8">
              <w:rPr>
                <w:rFonts w:ascii="Garamond" w:eastAsia="Times New Roman" w:hAnsi="Garamond"/>
                <w:lang w:eastAsia="pl-PL"/>
              </w:rPr>
              <w:t>ul. Krzemieniecka 120; 54-613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2585CD" w14:textId="478EEB58" w:rsidR="00045BA8" w:rsidRPr="00795C0B" w:rsidRDefault="00045BA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8AF36C" w14:textId="11D6610A" w:rsidR="00045BA8" w:rsidRPr="00795C0B" w:rsidRDefault="00045BA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98,60</w:t>
            </w:r>
          </w:p>
        </w:tc>
      </w:tr>
      <w:tr w:rsidR="00045BA8" w:rsidRPr="00795C0B" w14:paraId="65589D31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642A2FD" w14:textId="77777777" w:rsidR="00045BA8" w:rsidRPr="00CE0561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/>
                <w:lang w:val="en-US" w:eastAsia="pl-PL"/>
              </w:rPr>
              <w:t xml:space="preserve"> Sp. z o. o. </w:t>
            </w:r>
          </w:p>
          <w:p w14:paraId="245961A6" w14:textId="35739BA7" w:rsidR="00045BA8" w:rsidRPr="00B37ABD" w:rsidRDefault="00045BA8" w:rsidP="00045BA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045BA8">
              <w:rPr>
                <w:rFonts w:ascii="Garamond" w:eastAsia="Times New Roman" w:hAnsi="Garamond"/>
                <w:lang w:eastAsia="pl-PL"/>
              </w:rPr>
              <w:t>ul. Pułaskiego 9; 40-273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03E1B8" w14:textId="772243ED" w:rsidR="00045BA8" w:rsidRPr="00795C0B" w:rsidRDefault="003810F9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3F6FD19" w14:textId="505C61F3" w:rsidR="00045BA8" w:rsidRPr="00795C0B" w:rsidRDefault="003810F9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98,21</w:t>
            </w:r>
          </w:p>
        </w:tc>
      </w:tr>
      <w:tr w:rsidR="00CE31E4" w:rsidRPr="00795C0B" w14:paraId="786F23F0" w14:textId="77777777" w:rsidTr="0077524C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88C80A" w14:textId="7DF05ABD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lastRenderedPageBreak/>
              <w:t xml:space="preserve">Część </w:t>
            </w:r>
            <w:r w:rsidR="00E77CE8">
              <w:rPr>
                <w:rFonts w:ascii="Garamond" w:eastAsia="Times New Roman" w:hAnsi="Garamond" w:cs="Arial"/>
                <w:b/>
                <w:lang w:eastAsia="pl-PL"/>
              </w:rPr>
              <w:t>6</w:t>
            </w:r>
          </w:p>
        </w:tc>
      </w:tr>
      <w:tr w:rsidR="00CE31E4" w:rsidRPr="00795C0B" w14:paraId="3AC1E977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6AD49D" w14:textId="77777777" w:rsidR="00E77CE8" w:rsidRPr="00B37ABD" w:rsidRDefault="00E77CE8" w:rsidP="00E77CE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B37ABD">
              <w:rPr>
                <w:rFonts w:ascii="Garamond" w:eastAsia="Times New Roman" w:hAnsi="Garamond"/>
                <w:lang w:eastAsia="pl-PL"/>
              </w:rPr>
              <w:t>Bialmed</w:t>
            </w:r>
            <w:proofErr w:type="spellEnd"/>
            <w:r w:rsidRPr="00B37ABD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5AC29536" w14:textId="266B5032" w:rsidR="00CE31E4" w:rsidRPr="00795C0B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B37ABD">
              <w:rPr>
                <w:rFonts w:ascii="Garamond" w:eastAsia="Times New Roman" w:hAnsi="Garamond"/>
                <w:lang w:eastAsia="pl-PL"/>
              </w:rPr>
              <w:t>ul. Kazimierzowska 46/48 lok 35; 02-546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E32F87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A33200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E31E4" w:rsidRPr="00795C0B" w14:paraId="2496B22C" w14:textId="77777777" w:rsidTr="0077524C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264E4D" w14:textId="08D5F6EE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E77CE8">
              <w:rPr>
                <w:rFonts w:ascii="Garamond" w:eastAsia="Times New Roman" w:hAnsi="Garamond" w:cs="Arial"/>
                <w:b/>
                <w:lang w:eastAsia="pl-PL"/>
              </w:rPr>
              <w:t>7</w:t>
            </w:r>
          </w:p>
        </w:tc>
      </w:tr>
      <w:tr w:rsidR="00CE31E4" w:rsidRPr="00795C0B" w14:paraId="220EE1E0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D0A7B1" w14:textId="77777777" w:rsidR="00E77CE8" w:rsidRPr="00E77CE8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77CE8">
              <w:rPr>
                <w:rFonts w:ascii="Garamond" w:eastAsia="Times New Roman" w:hAnsi="Garamond" w:cs="Arial"/>
                <w:lang w:eastAsia="pl-PL"/>
              </w:rPr>
              <w:t>Urtica Sp. z o.o.</w:t>
            </w:r>
          </w:p>
          <w:p w14:paraId="443DFF6D" w14:textId="71BDF4CF" w:rsidR="00CE31E4" w:rsidRPr="00795C0B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77CE8">
              <w:rPr>
                <w:rFonts w:ascii="Garamond" w:eastAsia="Times New Roman" w:hAnsi="Garamond" w:cs="Arial"/>
                <w:lang w:eastAsia="pl-PL"/>
              </w:rPr>
              <w:t>ul. Krzemieniecka 120; 54-613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7CD057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5167FB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77CE8" w:rsidRPr="00795C0B" w14:paraId="642FE2FD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F6A517" w14:textId="77777777" w:rsidR="00E77CE8" w:rsidRPr="00E77CE8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77CE8">
              <w:rPr>
                <w:rFonts w:ascii="Garamond" w:eastAsia="Times New Roman" w:hAnsi="Garamond" w:cs="Arial"/>
                <w:lang w:eastAsia="pl-PL"/>
              </w:rPr>
              <w:t xml:space="preserve">Farmacol Logistyka Sp. z o. o. </w:t>
            </w:r>
          </w:p>
          <w:p w14:paraId="679307B1" w14:textId="19283481" w:rsidR="00E77CE8" w:rsidRPr="00795C0B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77CE8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E77CE8">
              <w:rPr>
                <w:rFonts w:ascii="Garamond" w:eastAsia="Times New Roman" w:hAnsi="Garamond" w:cs="Arial"/>
                <w:lang w:eastAsia="pl-PL"/>
              </w:rPr>
              <w:t>Szopieniecka</w:t>
            </w:r>
            <w:proofErr w:type="spellEnd"/>
            <w:r w:rsidRPr="00E77CE8">
              <w:rPr>
                <w:rFonts w:ascii="Garamond" w:eastAsia="Times New Roman" w:hAnsi="Garamond" w:cs="Arial"/>
                <w:lang w:eastAsia="pl-PL"/>
              </w:rPr>
              <w:t xml:space="preserve"> 77;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9AFC60" w14:textId="4DB895BF" w:rsidR="00E77CE8" w:rsidRPr="00795C0B" w:rsidRDefault="00E77CE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96,90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D0B801" w14:textId="233B350F" w:rsidR="00E77CE8" w:rsidRPr="00795C0B" w:rsidRDefault="00E77CE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96,90</w:t>
            </w:r>
          </w:p>
        </w:tc>
      </w:tr>
      <w:tr w:rsidR="00E77CE8" w:rsidRPr="00795C0B" w14:paraId="777AFAC0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876C81" w14:textId="77777777" w:rsidR="00E77CE8" w:rsidRPr="00E77CE8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77CE8">
              <w:rPr>
                <w:rFonts w:ascii="Garamond" w:eastAsia="Times New Roman" w:hAnsi="Garamond" w:cs="Arial"/>
                <w:lang w:eastAsia="pl-PL"/>
              </w:rPr>
              <w:t>ASCLEPIOS S.A.</w:t>
            </w:r>
          </w:p>
          <w:p w14:paraId="69A6327D" w14:textId="3B5A6E13" w:rsidR="00E77CE8" w:rsidRPr="00795C0B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77CE8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E77CE8">
              <w:rPr>
                <w:rFonts w:ascii="Garamond" w:eastAsia="Times New Roman" w:hAnsi="Garamond" w:cs="Arial"/>
                <w:lang w:eastAsia="pl-PL"/>
              </w:rPr>
              <w:t>Hubska</w:t>
            </w:r>
            <w:proofErr w:type="spellEnd"/>
            <w:r w:rsidRPr="00E77CE8">
              <w:rPr>
                <w:rFonts w:ascii="Garamond" w:eastAsia="Times New Roman" w:hAnsi="Garamond" w:cs="Arial"/>
                <w:lang w:eastAsia="pl-PL"/>
              </w:rPr>
              <w:t xml:space="preserve"> 44; 50-502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EBC70B" w14:textId="17EA57F7" w:rsidR="00E77CE8" w:rsidRPr="00795C0B" w:rsidRDefault="00E77CE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95,02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B3FBE79" w14:textId="7B45CC69" w:rsidR="00E77CE8" w:rsidRPr="00795C0B" w:rsidRDefault="00E77CE8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95,02</w:t>
            </w:r>
          </w:p>
        </w:tc>
      </w:tr>
      <w:tr w:rsidR="00E77CE8" w:rsidRPr="00795C0B" w14:paraId="1ED3C85F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10D521" w14:textId="77777777" w:rsidR="00E77CE8" w:rsidRPr="00CE0561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Sp. z o. o. </w:t>
            </w:r>
          </w:p>
          <w:p w14:paraId="79EAC58E" w14:textId="16CD487B" w:rsidR="00E77CE8" w:rsidRPr="00795C0B" w:rsidRDefault="00E77CE8" w:rsidP="00E77CE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77CE8">
              <w:rPr>
                <w:rFonts w:ascii="Garamond" w:eastAsia="Times New Roman" w:hAnsi="Garamond" w:cs="Arial"/>
                <w:lang w:eastAsia="pl-PL"/>
              </w:rPr>
              <w:t>ul. Pułaskiego 9; 40-273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A9DDA9" w14:textId="6FD20153" w:rsidR="00E77CE8" w:rsidRPr="00795C0B" w:rsidRDefault="005954E1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94,08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A966A7" w14:textId="75662F3B" w:rsidR="00E77CE8" w:rsidRPr="00795C0B" w:rsidRDefault="005954E1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94,08</w:t>
            </w:r>
          </w:p>
        </w:tc>
      </w:tr>
      <w:tr w:rsidR="00CE31E4" w:rsidRPr="00427C29" w14:paraId="744F9DCD" w14:textId="77777777" w:rsidTr="0077524C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FC121D" w14:textId="0710F5D0" w:rsidR="00CE31E4" w:rsidRPr="00427C29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B95DBE">
              <w:rPr>
                <w:rFonts w:ascii="Garamond" w:eastAsia="Times New Roman" w:hAnsi="Garamond" w:cs="Arial"/>
                <w:b/>
                <w:lang w:eastAsia="pl-PL"/>
              </w:rPr>
              <w:t>8</w:t>
            </w:r>
          </w:p>
        </w:tc>
      </w:tr>
      <w:tr w:rsidR="00CE31E4" w:rsidRPr="00795C0B" w14:paraId="326D4E4E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1E3EDE" w14:textId="77777777" w:rsidR="00B95DBE" w:rsidRPr="00B95DBE" w:rsidRDefault="00B95DBE" w:rsidP="00B95DBE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B95DBE">
              <w:rPr>
                <w:rFonts w:ascii="Garamond" w:eastAsia="Times New Roman" w:hAnsi="Garamond" w:cs="Arial"/>
                <w:lang w:eastAsia="pl-PL"/>
              </w:rPr>
              <w:t>Urtica Sp. z o.o.</w:t>
            </w:r>
          </w:p>
          <w:p w14:paraId="2D65B550" w14:textId="355EA098" w:rsidR="00CE31E4" w:rsidRPr="00427C29" w:rsidRDefault="00B95DBE" w:rsidP="00B95DBE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B95DBE">
              <w:rPr>
                <w:rFonts w:ascii="Garamond" w:eastAsia="Times New Roman" w:hAnsi="Garamond" w:cs="Arial"/>
                <w:lang w:eastAsia="pl-PL"/>
              </w:rPr>
              <w:t>ul. Krzemieniecka 120; 54-613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E99102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6CD67C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B95DBE" w:rsidRPr="00795C0B" w14:paraId="517E7FA5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056DA" w14:textId="77777777" w:rsidR="00B95DBE" w:rsidRPr="00B95DBE" w:rsidRDefault="00B95DBE" w:rsidP="00B95DBE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B95DBE">
              <w:rPr>
                <w:rFonts w:ascii="Garamond" w:eastAsia="Times New Roman" w:hAnsi="Garamond" w:cs="Arial"/>
                <w:lang w:eastAsia="pl-PL"/>
              </w:rPr>
              <w:t>Neuca</w:t>
            </w:r>
            <w:proofErr w:type="spellEnd"/>
            <w:r w:rsidRPr="00B95DBE">
              <w:rPr>
                <w:rFonts w:ascii="Garamond" w:eastAsia="Times New Roman" w:hAnsi="Garamond" w:cs="Arial"/>
                <w:lang w:eastAsia="pl-PL"/>
              </w:rPr>
              <w:t xml:space="preserve"> S.A.</w:t>
            </w:r>
          </w:p>
          <w:p w14:paraId="5C75FF39" w14:textId="1B109328" w:rsidR="00B95DBE" w:rsidRPr="00427C29" w:rsidRDefault="00B95DBE" w:rsidP="00B95DBE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B95DBE">
              <w:rPr>
                <w:rFonts w:ascii="Garamond" w:eastAsia="Times New Roman" w:hAnsi="Garamond" w:cs="Arial"/>
                <w:lang w:eastAsia="pl-PL"/>
              </w:rPr>
              <w:t>ul. Forteczna 35-37; 87-100 Toruń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CD13FC" w14:textId="22BF2F42" w:rsidR="00B95DBE" w:rsidRPr="00795C0B" w:rsidRDefault="00B95DBE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848211" w14:textId="38357567" w:rsidR="00B95DBE" w:rsidRPr="00795C0B" w:rsidRDefault="00B95DBE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85,52</w:t>
            </w:r>
          </w:p>
        </w:tc>
      </w:tr>
      <w:tr w:rsidR="00B95DBE" w:rsidRPr="00795C0B" w14:paraId="1EE19253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F6D772" w14:textId="77777777" w:rsidR="00B95DBE" w:rsidRPr="00CE0561" w:rsidRDefault="00B95DBE" w:rsidP="00B95DBE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Sp. z o. o. </w:t>
            </w:r>
          </w:p>
          <w:p w14:paraId="4E2DFE6D" w14:textId="66B40A40" w:rsidR="00B95DBE" w:rsidRPr="00427C29" w:rsidRDefault="00B95DBE" w:rsidP="00B95DBE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B95DBE">
              <w:rPr>
                <w:rFonts w:ascii="Garamond" w:eastAsia="Times New Roman" w:hAnsi="Garamond" w:cs="Arial"/>
                <w:lang w:eastAsia="pl-PL"/>
              </w:rPr>
              <w:t>ul. Pułaskiego 9; 40-273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868B04" w14:textId="12A4CC39" w:rsidR="00B95DBE" w:rsidRPr="00795C0B" w:rsidRDefault="00B95DBE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82,67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8FF61E" w14:textId="0D52BF66" w:rsidR="00B95DBE" w:rsidRPr="00795C0B" w:rsidRDefault="00B95DBE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82,67</w:t>
            </w:r>
          </w:p>
        </w:tc>
      </w:tr>
      <w:tr w:rsidR="00CE31E4" w:rsidRPr="00795C0B" w14:paraId="12B9DD58" w14:textId="77777777" w:rsidTr="0077524C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61D876" w14:textId="38D2F395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4E5BCB">
              <w:rPr>
                <w:rFonts w:ascii="Garamond" w:eastAsia="Times New Roman" w:hAnsi="Garamond" w:cs="Arial"/>
                <w:b/>
                <w:lang w:eastAsia="pl-PL"/>
              </w:rPr>
              <w:t>10</w:t>
            </w:r>
          </w:p>
        </w:tc>
      </w:tr>
      <w:tr w:rsidR="00CE31E4" w:rsidRPr="00795C0B" w14:paraId="710D7F2B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C93C2B" w14:textId="77777777" w:rsidR="00826186" w:rsidRPr="00826186" w:rsidRDefault="00826186" w:rsidP="00826186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826186">
              <w:rPr>
                <w:rFonts w:ascii="Garamond" w:eastAsia="Times New Roman" w:hAnsi="Garamond" w:cs="Arial"/>
                <w:lang w:eastAsia="pl-PL"/>
              </w:rPr>
              <w:t>Urtica Sp. z o.o.</w:t>
            </w:r>
          </w:p>
          <w:p w14:paraId="7F6D2E77" w14:textId="5C161EA7" w:rsidR="00CE31E4" w:rsidRPr="00795C0B" w:rsidRDefault="00826186" w:rsidP="00826186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826186">
              <w:rPr>
                <w:rFonts w:ascii="Garamond" w:eastAsia="Times New Roman" w:hAnsi="Garamond" w:cs="Arial"/>
                <w:lang w:eastAsia="pl-PL"/>
              </w:rPr>
              <w:t>ul. Krzemieniecka 120; 54-613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9C7F99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D7C782" w14:textId="77777777" w:rsidR="00CE31E4" w:rsidRPr="00795C0B" w:rsidRDefault="00CE31E4" w:rsidP="0077524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5AC57A26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061D1" w14:textId="2F821146" w:rsidR="002E2F8D" w:rsidRPr="00795C0B" w:rsidRDefault="00CE31E4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D73BF0">
              <w:rPr>
                <w:rFonts w:ascii="Garamond" w:eastAsia="Times New Roman" w:hAnsi="Garamond" w:cs="Arial"/>
                <w:b/>
                <w:lang w:eastAsia="pl-PL"/>
              </w:rPr>
              <w:t>11</w:t>
            </w:r>
          </w:p>
        </w:tc>
      </w:tr>
      <w:tr w:rsidR="002E2F8D" w:rsidRPr="00795C0B" w14:paraId="04E8E053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B536F4" w14:textId="77777777" w:rsidR="00D73BF0" w:rsidRPr="00D73BF0" w:rsidRDefault="00D73BF0" w:rsidP="00D73BF0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73BF0">
              <w:rPr>
                <w:rFonts w:ascii="Garamond" w:eastAsia="Times New Roman" w:hAnsi="Garamond" w:cs="Arial"/>
                <w:lang w:eastAsia="pl-PL"/>
              </w:rPr>
              <w:t xml:space="preserve">Farmacol Logistyka Sp. z o. o. </w:t>
            </w:r>
          </w:p>
          <w:p w14:paraId="64EBDADF" w14:textId="340A0110" w:rsidR="004472D9" w:rsidRPr="00795C0B" w:rsidRDefault="00D73BF0" w:rsidP="00D73BF0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73BF0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D73BF0">
              <w:rPr>
                <w:rFonts w:ascii="Garamond" w:eastAsia="Times New Roman" w:hAnsi="Garamond" w:cs="Arial"/>
                <w:lang w:eastAsia="pl-PL"/>
              </w:rPr>
              <w:t>Szopieniecka</w:t>
            </w:r>
            <w:proofErr w:type="spellEnd"/>
            <w:r w:rsidRPr="00D73BF0">
              <w:rPr>
                <w:rFonts w:ascii="Garamond" w:eastAsia="Times New Roman" w:hAnsi="Garamond" w:cs="Arial"/>
                <w:lang w:eastAsia="pl-PL"/>
              </w:rPr>
              <w:t xml:space="preserve"> 77;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387966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961678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D73BF0" w:rsidRPr="00795C0B" w14:paraId="40BFEDFA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D1244D" w14:textId="77777777" w:rsidR="00D73BF0" w:rsidRPr="00CE0561" w:rsidRDefault="00D73BF0" w:rsidP="00D73BF0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Sp. z o. o. </w:t>
            </w:r>
          </w:p>
          <w:p w14:paraId="412B1D5F" w14:textId="706A5AF6" w:rsidR="00D73BF0" w:rsidRPr="00D73BF0" w:rsidRDefault="00D73BF0" w:rsidP="00D73BF0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73BF0">
              <w:rPr>
                <w:rFonts w:ascii="Garamond" w:eastAsia="Times New Roman" w:hAnsi="Garamond" w:cs="Arial"/>
                <w:lang w:eastAsia="pl-PL"/>
              </w:rPr>
              <w:t>ul. Pułaskiego 9; 40-273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12A3D9" w14:textId="71BF185C" w:rsidR="00D73BF0" w:rsidRPr="00795C0B" w:rsidRDefault="00D73BF0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99,90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24899C" w14:textId="1321110C" w:rsidR="00D73BF0" w:rsidRPr="00795C0B" w:rsidRDefault="00D73BF0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99,90</w:t>
            </w:r>
          </w:p>
        </w:tc>
      </w:tr>
      <w:tr w:rsidR="002E2F8D" w:rsidRPr="00795C0B" w14:paraId="654BDA57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1E9BCD" w14:textId="2F31DD33" w:rsidR="002E2F8D" w:rsidRPr="00795C0B" w:rsidRDefault="00CE31E4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F27E5D">
              <w:rPr>
                <w:rFonts w:ascii="Garamond" w:eastAsia="Times New Roman" w:hAnsi="Garamond" w:cs="Arial"/>
                <w:b/>
                <w:lang w:eastAsia="pl-PL"/>
              </w:rPr>
              <w:t>12</w:t>
            </w:r>
          </w:p>
        </w:tc>
      </w:tr>
      <w:tr w:rsidR="002E2F8D" w:rsidRPr="00795C0B" w14:paraId="448033C5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CAF4F7" w14:textId="77777777" w:rsidR="00F27E5D" w:rsidRPr="00F27E5D" w:rsidRDefault="00F27E5D" w:rsidP="00F27E5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27E5D">
              <w:rPr>
                <w:rFonts w:ascii="Garamond" w:eastAsia="Times New Roman" w:hAnsi="Garamond" w:cs="Arial"/>
                <w:lang w:eastAsia="pl-PL"/>
              </w:rPr>
              <w:t>ASCLEPIOS S.A.</w:t>
            </w:r>
          </w:p>
          <w:p w14:paraId="2A0437C3" w14:textId="7F2480BE" w:rsidR="004472D9" w:rsidRPr="00795C0B" w:rsidRDefault="00F27E5D" w:rsidP="00F27E5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27E5D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F27E5D">
              <w:rPr>
                <w:rFonts w:ascii="Garamond" w:eastAsia="Times New Roman" w:hAnsi="Garamond" w:cs="Arial"/>
                <w:lang w:eastAsia="pl-PL"/>
              </w:rPr>
              <w:t>Hubska</w:t>
            </w:r>
            <w:proofErr w:type="spellEnd"/>
            <w:r w:rsidRPr="00F27E5D">
              <w:rPr>
                <w:rFonts w:ascii="Garamond" w:eastAsia="Times New Roman" w:hAnsi="Garamond" w:cs="Arial"/>
                <w:lang w:eastAsia="pl-PL"/>
              </w:rPr>
              <w:t xml:space="preserve"> 44; 50-502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DC0CDA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E5FF4E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4CB075AD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040225B6" w:rsidR="002E2F8D" w:rsidRPr="00795C0B" w:rsidRDefault="00CE31E4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F27E5D">
              <w:rPr>
                <w:rFonts w:ascii="Garamond" w:eastAsia="Times New Roman" w:hAnsi="Garamond" w:cs="Arial"/>
                <w:b/>
                <w:lang w:eastAsia="pl-PL"/>
              </w:rPr>
              <w:t>13</w:t>
            </w:r>
          </w:p>
        </w:tc>
      </w:tr>
      <w:tr w:rsidR="002E2F8D" w:rsidRPr="00795C0B" w14:paraId="7C9167A1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490E22" w14:textId="77777777" w:rsidR="00F27E5D" w:rsidRPr="00CE0561" w:rsidRDefault="00F27E5D" w:rsidP="00F27E5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Sp. z o. o. </w:t>
            </w:r>
          </w:p>
          <w:p w14:paraId="0334899A" w14:textId="25B018E7" w:rsidR="004472D9" w:rsidRPr="00795C0B" w:rsidRDefault="00F27E5D" w:rsidP="00F27E5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27E5D">
              <w:rPr>
                <w:rFonts w:ascii="Garamond" w:eastAsia="Times New Roman" w:hAnsi="Garamond" w:cs="Arial"/>
                <w:lang w:eastAsia="pl-PL"/>
              </w:rPr>
              <w:t>ul. Pułaskiego 9; 40-273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8F93FE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C2D2FD9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F27E5D" w:rsidRPr="00795C0B" w14:paraId="6527B664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9E5258" w14:textId="77777777" w:rsidR="00F27E5D" w:rsidRPr="00F27E5D" w:rsidRDefault="00F27E5D" w:rsidP="00F27E5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27E5D">
              <w:rPr>
                <w:rFonts w:ascii="Garamond" w:eastAsia="Times New Roman" w:hAnsi="Garamond" w:cs="Arial"/>
                <w:lang w:eastAsia="pl-PL"/>
              </w:rPr>
              <w:t xml:space="preserve">Farmacol Logistyka Sp. z o. o. </w:t>
            </w:r>
          </w:p>
          <w:p w14:paraId="7C992DB1" w14:textId="44C9C6B2" w:rsidR="00F27E5D" w:rsidRPr="00F27E5D" w:rsidRDefault="00F27E5D" w:rsidP="00F27E5D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27E5D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F27E5D">
              <w:rPr>
                <w:rFonts w:ascii="Garamond" w:eastAsia="Times New Roman" w:hAnsi="Garamond" w:cs="Arial"/>
                <w:lang w:eastAsia="pl-PL"/>
              </w:rPr>
              <w:t>Szopieniecka</w:t>
            </w:r>
            <w:proofErr w:type="spellEnd"/>
            <w:r w:rsidRPr="00F27E5D">
              <w:rPr>
                <w:rFonts w:ascii="Garamond" w:eastAsia="Times New Roman" w:hAnsi="Garamond" w:cs="Arial"/>
                <w:lang w:eastAsia="pl-PL"/>
              </w:rPr>
              <w:t xml:space="preserve"> 77;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7AC954" w14:textId="4B8B5304" w:rsidR="00F27E5D" w:rsidRPr="00795C0B" w:rsidRDefault="00F27E5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89,64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08A4FE4" w14:textId="1746CFAB" w:rsidR="00F27E5D" w:rsidRPr="00795C0B" w:rsidRDefault="00F27E5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89,64</w:t>
            </w:r>
          </w:p>
        </w:tc>
      </w:tr>
      <w:tr w:rsidR="002E2F8D" w:rsidRPr="00795C0B" w14:paraId="67F142E8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67B3F9F0" w:rsidR="002E2F8D" w:rsidRPr="00795C0B" w:rsidRDefault="00CE31E4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D07498">
              <w:rPr>
                <w:rFonts w:ascii="Garamond" w:eastAsia="Times New Roman" w:hAnsi="Garamond" w:cs="Arial"/>
                <w:b/>
                <w:lang w:eastAsia="pl-PL"/>
              </w:rPr>
              <w:t>15</w:t>
            </w:r>
          </w:p>
        </w:tc>
      </w:tr>
      <w:tr w:rsidR="002E2F8D" w:rsidRPr="00795C0B" w14:paraId="5EF266EE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5D47A9" w14:textId="77777777" w:rsidR="00D07498" w:rsidRPr="00D07498" w:rsidRDefault="00D07498" w:rsidP="00D0749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07498">
              <w:rPr>
                <w:rFonts w:ascii="Garamond" w:eastAsia="Times New Roman" w:hAnsi="Garamond" w:cs="Arial"/>
                <w:lang w:eastAsia="pl-PL"/>
              </w:rPr>
              <w:t xml:space="preserve">BL Medica  Sp. z o. o. Sp. k. </w:t>
            </w:r>
          </w:p>
          <w:p w14:paraId="0593E7F4" w14:textId="3692D34B" w:rsidR="004472D9" w:rsidRPr="00795C0B" w:rsidRDefault="00D07498" w:rsidP="00D0749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07498">
              <w:rPr>
                <w:rFonts w:ascii="Garamond" w:eastAsia="Times New Roman" w:hAnsi="Garamond" w:cs="Arial"/>
                <w:lang w:eastAsia="pl-PL"/>
              </w:rPr>
              <w:t>ul. Letnia 2a; 72-123 Kliniska Wielkie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363650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CE5728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25A1AD1F" w14:textId="77777777" w:rsidTr="00427C29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F16AFA" w14:textId="33A7D3E3" w:rsidR="002E2F8D" w:rsidRPr="00427C29" w:rsidRDefault="00CE31E4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D07498">
              <w:rPr>
                <w:rFonts w:ascii="Garamond" w:eastAsia="Times New Roman" w:hAnsi="Garamond" w:cs="Arial"/>
                <w:b/>
                <w:lang w:eastAsia="pl-PL"/>
              </w:rPr>
              <w:t>16</w:t>
            </w:r>
          </w:p>
        </w:tc>
      </w:tr>
      <w:tr w:rsidR="002E2F8D" w:rsidRPr="00795C0B" w14:paraId="405C815A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E0F7D4" w14:textId="77777777" w:rsidR="00D07498" w:rsidRPr="00D07498" w:rsidRDefault="00D07498" w:rsidP="00D0749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D07498">
              <w:rPr>
                <w:rFonts w:ascii="Garamond" w:eastAsia="Times New Roman" w:hAnsi="Garamond"/>
                <w:lang w:eastAsia="pl-PL"/>
              </w:rPr>
              <w:t>Lohmann&amp;Rauscher</w:t>
            </w:r>
            <w:proofErr w:type="spellEnd"/>
            <w:r w:rsidRPr="00D07498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7864FADA" w14:textId="3C906399" w:rsidR="004472D9" w:rsidRPr="00427C29" w:rsidRDefault="00D07498" w:rsidP="00D07498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D07498">
              <w:rPr>
                <w:rFonts w:ascii="Garamond" w:eastAsia="Times New Roman" w:hAnsi="Garamond"/>
                <w:lang w:eastAsia="pl-PL"/>
              </w:rPr>
              <w:t>ul. Moniuszki 14; 95-200 Pabianice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F8692B" w14:textId="2847965A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E766B8" w14:textId="5D5FBBCE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2E2F8D" w:rsidRPr="00795C0B" w14:paraId="4EC46D1D" w14:textId="77777777" w:rsidTr="008066A3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7E20FE" w14:textId="46A88E9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D07498">
              <w:rPr>
                <w:rFonts w:ascii="Garamond" w:eastAsia="Times New Roman" w:hAnsi="Garamond" w:cs="Arial"/>
                <w:b/>
                <w:lang w:eastAsia="pl-PL"/>
              </w:rPr>
              <w:t>18</w:t>
            </w:r>
          </w:p>
        </w:tc>
      </w:tr>
      <w:tr w:rsidR="002E2F8D" w:rsidRPr="00795C0B" w14:paraId="07552793" w14:textId="77777777" w:rsidTr="00D07498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2FCFDA" w14:textId="77777777" w:rsidR="00D07498" w:rsidRPr="00D07498" w:rsidRDefault="00D07498" w:rsidP="00D0749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07498">
              <w:rPr>
                <w:rFonts w:ascii="Garamond" w:eastAsia="Times New Roman" w:hAnsi="Garamond" w:cs="Arial"/>
                <w:lang w:eastAsia="pl-PL"/>
              </w:rPr>
              <w:t xml:space="preserve">PHU </w:t>
            </w:r>
            <w:proofErr w:type="spellStart"/>
            <w:r w:rsidRPr="00D07498">
              <w:rPr>
                <w:rFonts w:ascii="Garamond" w:eastAsia="Times New Roman" w:hAnsi="Garamond" w:cs="Arial"/>
                <w:lang w:eastAsia="pl-PL"/>
              </w:rPr>
              <w:t>Anmar</w:t>
            </w:r>
            <w:proofErr w:type="spellEnd"/>
            <w:r w:rsidRPr="00D07498">
              <w:rPr>
                <w:rFonts w:ascii="Garamond" w:eastAsia="Times New Roman" w:hAnsi="Garamond" w:cs="Arial"/>
                <w:lang w:eastAsia="pl-PL"/>
              </w:rPr>
              <w:t xml:space="preserve"> Sp. z o. o. Sp. k.</w:t>
            </w:r>
          </w:p>
          <w:p w14:paraId="609ADE41" w14:textId="6945CCB6" w:rsidR="004472D9" w:rsidRPr="00795C0B" w:rsidRDefault="00D07498" w:rsidP="00D0749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07498">
              <w:rPr>
                <w:rFonts w:ascii="Garamond" w:eastAsia="Times New Roman" w:hAnsi="Garamond" w:cs="Arial"/>
                <w:lang w:eastAsia="pl-PL"/>
              </w:rPr>
              <w:t>ul. Strefowa 22; 43-100 Tychy</w:t>
            </w:r>
          </w:p>
        </w:tc>
        <w:tc>
          <w:tcPr>
            <w:tcW w:w="1701" w:type="dxa"/>
            <w:vAlign w:val="center"/>
          </w:tcPr>
          <w:p w14:paraId="304D52F5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vAlign w:val="center"/>
          </w:tcPr>
          <w:p w14:paraId="217457B3" w14:textId="77777777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D07498" w:rsidRPr="00795C0B" w14:paraId="5DEE3C39" w14:textId="77777777" w:rsidTr="00826186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B29278" w14:textId="77777777" w:rsidR="00D07498" w:rsidRPr="00CE0561" w:rsidRDefault="00D07498" w:rsidP="00D0749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Salus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CE0561">
              <w:rPr>
                <w:rFonts w:ascii="Garamond" w:eastAsia="Times New Roman" w:hAnsi="Garamond" w:cs="Arial"/>
                <w:lang w:val="en-US" w:eastAsia="pl-PL"/>
              </w:rPr>
              <w:t>Interrnational</w:t>
            </w:r>
            <w:proofErr w:type="spellEnd"/>
            <w:r w:rsidRPr="00CE0561">
              <w:rPr>
                <w:rFonts w:ascii="Garamond" w:eastAsia="Times New Roman" w:hAnsi="Garamond" w:cs="Arial"/>
                <w:lang w:val="en-US" w:eastAsia="pl-PL"/>
              </w:rPr>
              <w:t xml:space="preserve"> Sp. z o. o. </w:t>
            </w:r>
          </w:p>
          <w:p w14:paraId="259FAF18" w14:textId="1AA9F264" w:rsidR="00D07498" w:rsidRPr="00D07498" w:rsidRDefault="00D07498" w:rsidP="00D0749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D07498">
              <w:rPr>
                <w:rFonts w:ascii="Garamond" w:eastAsia="Times New Roman" w:hAnsi="Garamond" w:cs="Arial"/>
                <w:lang w:eastAsia="pl-PL"/>
              </w:rPr>
              <w:t>ul. Pułaskiego 9; 40-273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0CEAE1" w14:textId="66377218" w:rsidR="00D07498" w:rsidRPr="00795C0B" w:rsidRDefault="00D07498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80,01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9BBEA9" w14:textId="3A53ACCF" w:rsidR="00D07498" w:rsidRPr="00795C0B" w:rsidRDefault="00D07498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80,01</w:t>
            </w:r>
          </w:p>
        </w:tc>
      </w:tr>
    </w:tbl>
    <w:p w14:paraId="6EE9F994" w14:textId="04C4C197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65B3181E" w:rsidR="00DA3C83" w:rsidRDefault="00DA3C83" w:rsidP="00B6296F">
      <w:pPr>
        <w:ind w:left="284"/>
        <w:jc w:val="both"/>
        <w:rPr>
          <w:rFonts w:ascii="Garamond" w:hAnsi="Garamond"/>
        </w:rPr>
      </w:pPr>
    </w:p>
    <w:p w14:paraId="22B1196E" w14:textId="77777777" w:rsidR="000660C2" w:rsidRPr="00B6296F" w:rsidRDefault="000660C2" w:rsidP="00B6296F">
      <w:pPr>
        <w:ind w:left="284"/>
        <w:jc w:val="both"/>
        <w:rPr>
          <w:rFonts w:ascii="Garamond" w:hAnsi="Garamond"/>
        </w:rPr>
      </w:pPr>
    </w:p>
    <w:p w14:paraId="7DC836F1" w14:textId="1DA88B9F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lastRenderedPageBreak/>
        <w:t>W postępowaniu</w:t>
      </w:r>
      <w:r w:rsidR="00B5724D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 xml:space="preserve">odrzucono </w:t>
      </w:r>
      <w:r w:rsidR="00B5724D">
        <w:rPr>
          <w:rFonts w:ascii="Garamond" w:hAnsi="Garamond"/>
        </w:rPr>
        <w:t>następującą</w:t>
      </w:r>
      <w:r w:rsidR="00B6296F">
        <w:rPr>
          <w:rFonts w:ascii="Garamond" w:hAnsi="Garamond"/>
        </w:rPr>
        <w:t xml:space="preserve"> ofert</w:t>
      </w:r>
      <w:r w:rsidR="00B5724D">
        <w:rPr>
          <w:rFonts w:ascii="Garamond" w:hAnsi="Garamond"/>
        </w:rPr>
        <w:t>ę</w:t>
      </w:r>
      <w:r w:rsidR="00B6296F">
        <w:rPr>
          <w:rFonts w:ascii="Garamond" w:hAnsi="Garamond"/>
        </w:rPr>
        <w:t>.</w:t>
      </w:r>
    </w:p>
    <w:p w14:paraId="6601209C" w14:textId="77777777" w:rsidR="00D73BF0" w:rsidRDefault="00D73BF0" w:rsidP="00D73BF0">
      <w:pPr>
        <w:widowControl/>
        <w:ind w:left="266"/>
        <w:jc w:val="both"/>
        <w:rPr>
          <w:rFonts w:ascii="Garamond" w:hAnsi="Garamond"/>
        </w:rPr>
      </w:pPr>
    </w:p>
    <w:p w14:paraId="37A54745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>Oferta nr: 2 w zakresie części 13:</w:t>
      </w:r>
    </w:p>
    <w:p w14:paraId="5AABEB58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>Nazwa/Adres: Urtica</w:t>
      </w:r>
    </w:p>
    <w:p w14:paraId="1070818A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>Uzasadnienie prawne: art. 226 ust. 1 pkt 5 ustawy z dnia 11 września 2019 r Prawo zamówień publicznych.</w:t>
      </w:r>
    </w:p>
    <w:p w14:paraId="47263432" w14:textId="7F296554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>Uzasadnienie faktyczne: Oferta jest niezgodna z warunkami zamówienia. Zamawiający w zakresie części 13 poz. 11 wymagał zaoferowania produktu o wskazanym składzie. Wykonawca zaoferował produkt, którego nazwa handlowa nie jest zgodna ze specyfikowanym składem. Z uwagi na powyższe oferta podlega odrzuceniu.</w:t>
      </w:r>
    </w:p>
    <w:p w14:paraId="1FAD2A53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</w:p>
    <w:p w14:paraId="513D628E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>Oferta nr: 3 w zakresie części 11:</w:t>
      </w:r>
    </w:p>
    <w:p w14:paraId="3AFAC877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 xml:space="preserve">Nazwa/Adres: </w:t>
      </w:r>
      <w:proofErr w:type="spellStart"/>
      <w:r w:rsidRPr="00A339C1">
        <w:rPr>
          <w:rFonts w:ascii="Garamond" w:hAnsi="Garamond"/>
        </w:rPr>
        <w:t>Neuca</w:t>
      </w:r>
      <w:proofErr w:type="spellEnd"/>
      <w:r w:rsidRPr="00A339C1">
        <w:rPr>
          <w:rFonts w:ascii="Garamond" w:hAnsi="Garamond"/>
        </w:rPr>
        <w:t xml:space="preserve"> S.A., ul. Forteczna 35-37; 87-100 Toruń</w:t>
      </w:r>
    </w:p>
    <w:p w14:paraId="41E93FC4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>Uzasadnienie prawne: art. 226 ust. 1 pkt 5 ustawy z dnia 11 września 2019 r Prawo zamówień publicznych.</w:t>
      </w:r>
    </w:p>
    <w:p w14:paraId="2C40276F" w14:textId="40A80E6C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 xml:space="preserve">Uzasadnienie faktyczne: Oferta jest niezgodna z warunkami zamówienia. Zamawiający wymagał zaoferowania produktów </w:t>
      </w:r>
      <w:r w:rsidR="00A339C1" w:rsidRPr="00A339C1">
        <w:rPr>
          <w:rFonts w:ascii="Garamond" w:hAnsi="Garamond"/>
        </w:rPr>
        <w:t>pochodzących od tego samego podmiotu odpowiedzialnego</w:t>
      </w:r>
      <w:r w:rsidRPr="00A339C1">
        <w:rPr>
          <w:rFonts w:ascii="Garamond" w:hAnsi="Garamond"/>
        </w:rPr>
        <w:t>. Wykonawca zaoferował produkty różnych podmiotów odpowiedzialnych. Z uwagi na powyższe oferta podlega odrzuceniu.</w:t>
      </w:r>
    </w:p>
    <w:p w14:paraId="34359003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</w:p>
    <w:p w14:paraId="05E28FE5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>Oferta nr: 10 w zakresie części 14:</w:t>
      </w:r>
    </w:p>
    <w:p w14:paraId="5FB6FEA2" w14:textId="77777777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 xml:space="preserve">Nazwa/Adres: </w:t>
      </w:r>
      <w:proofErr w:type="spellStart"/>
      <w:r w:rsidRPr="00A339C1">
        <w:rPr>
          <w:rFonts w:ascii="Garamond" w:hAnsi="Garamond"/>
        </w:rPr>
        <w:t>Fresenius</w:t>
      </w:r>
      <w:proofErr w:type="spellEnd"/>
      <w:r w:rsidRPr="00A339C1">
        <w:rPr>
          <w:rFonts w:ascii="Garamond" w:hAnsi="Garamond"/>
        </w:rPr>
        <w:t xml:space="preserve"> </w:t>
      </w:r>
      <w:proofErr w:type="spellStart"/>
      <w:r w:rsidRPr="00A339C1">
        <w:rPr>
          <w:rFonts w:ascii="Garamond" w:hAnsi="Garamond"/>
        </w:rPr>
        <w:t>Kabi</w:t>
      </w:r>
      <w:proofErr w:type="spellEnd"/>
      <w:r w:rsidRPr="00A339C1">
        <w:rPr>
          <w:rFonts w:ascii="Garamond" w:hAnsi="Garamond"/>
        </w:rPr>
        <w:t xml:space="preserve"> Polska Sp. z o. o., Al. Jerozolimskie 134; 02-305 Warszawa </w:t>
      </w:r>
    </w:p>
    <w:p w14:paraId="0A5380C5" w14:textId="3E78938C" w:rsidR="00D73BF0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 xml:space="preserve">Uzasadnienie prawne: </w:t>
      </w:r>
      <w:r w:rsidR="00CE0561" w:rsidRPr="00A339C1">
        <w:rPr>
          <w:rFonts w:ascii="Garamond" w:hAnsi="Garamond"/>
        </w:rPr>
        <w:t xml:space="preserve">art. 226 ust. 1 pkt. 8 w zw. z </w:t>
      </w:r>
      <w:r w:rsidRPr="00A339C1">
        <w:rPr>
          <w:rFonts w:ascii="Garamond" w:hAnsi="Garamond"/>
        </w:rPr>
        <w:t>art. 224 ust. 6 ustawy z dnia 11 września 2019 r Prawo zamówień publicznych.</w:t>
      </w:r>
    </w:p>
    <w:p w14:paraId="48E9C290" w14:textId="65E88A51" w:rsidR="00972377" w:rsidRPr="00A339C1" w:rsidRDefault="00D73BF0" w:rsidP="00D73BF0">
      <w:pPr>
        <w:widowControl/>
        <w:ind w:left="284"/>
        <w:jc w:val="both"/>
        <w:rPr>
          <w:rFonts w:ascii="Garamond" w:hAnsi="Garamond"/>
        </w:rPr>
      </w:pPr>
      <w:r w:rsidRPr="00A339C1">
        <w:rPr>
          <w:rFonts w:ascii="Garamond" w:hAnsi="Garamond"/>
        </w:rPr>
        <w:t xml:space="preserve">Uzasadnienie faktyczne: </w:t>
      </w:r>
      <w:r w:rsidR="00CE0561" w:rsidRPr="00A339C1">
        <w:rPr>
          <w:rFonts w:ascii="Garamond" w:hAnsi="Garamond"/>
        </w:rPr>
        <w:t>W</w:t>
      </w:r>
      <w:r w:rsidRPr="00A339C1">
        <w:rPr>
          <w:rFonts w:ascii="Garamond" w:hAnsi="Garamond"/>
        </w:rPr>
        <w:t>ykonawca</w:t>
      </w:r>
      <w:r w:rsidR="00CE0561" w:rsidRPr="00A339C1">
        <w:rPr>
          <w:rFonts w:ascii="Garamond" w:hAnsi="Garamond"/>
        </w:rPr>
        <w:t>,</w:t>
      </w:r>
      <w:r w:rsidRPr="00A339C1">
        <w:rPr>
          <w:rFonts w:ascii="Garamond" w:hAnsi="Garamond"/>
        </w:rPr>
        <w:t xml:space="preserve"> </w:t>
      </w:r>
      <w:r w:rsidR="00CE0561" w:rsidRPr="00A339C1">
        <w:rPr>
          <w:rFonts w:ascii="Garamond" w:hAnsi="Garamond"/>
        </w:rPr>
        <w:t xml:space="preserve">w odpowiedzi na wezwanie zamawiającego, w wyznaczonym terminie </w:t>
      </w:r>
      <w:r w:rsidRPr="00A339C1">
        <w:rPr>
          <w:rFonts w:ascii="Garamond" w:hAnsi="Garamond"/>
        </w:rPr>
        <w:t xml:space="preserve">nie udzielił wyjaśnień </w:t>
      </w:r>
      <w:r w:rsidR="00CE0561" w:rsidRPr="00A339C1">
        <w:rPr>
          <w:rFonts w:ascii="Garamond" w:hAnsi="Garamond"/>
        </w:rPr>
        <w:t>dotyczących zaoferowanej</w:t>
      </w:r>
      <w:r w:rsidRPr="00A339C1">
        <w:rPr>
          <w:rFonts w:ascii="Garamond" w:hAnsi="Garamond"/>
        </w:rPr>
        <w:t xml:space="preserve"> ceny. Z uwagi na powyższe oferta podlega odrzuceniu.</w:t>
      </w:r>
    </w:p>
    <w:p w14:paraId="24CB906B" w14:textId="77777777" w:rsidR="00972377" w:rsidRDefault="00972377" w:rsidP="00972377">
      <w:pPr>
        <w:widowControl/>
        <w:jc w:val="both"/>
        <w:rPr>
          <w:rFonts w:ascii="Garamond" w:hAnsi="Garamond"/>
        </w:rPr>
      </w:pPr>
    </w:p>
    <w:p w14:paraId="4A81CC40" w14:textId="6CB408AE" w:rsidR="00D73BF0" w:rsidRPr="00D73BF0" w:rsidRDefault="00631E52" w:rsidP="00D73BF0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rPr>
          <w:rFonts w:ascii="Garamond" w:hAnsi="Garamond"/>
        </w:rPr>
      </w:pPr>
      <w:r w:rsidRPr="00631E52">
        <w:rPr>
          <w:rFonts w:ascii="Garamond" w:hAnsi="Garamond"/>
        </w:rPr>
        <w:t xml:space="preserve">Postępowanie zostało </w:t>
      </w:r>
      <w:r w:rsidR="00D73BF0">
        <w:rPr>
          <w:rFonts w:ascii="Garamond" w:hAnsi="Garamond"/>
        </w:rPr>
        <w:t xml:space="preserve">unieważnione </w:t>
      </w:r>
      <w:r w:rsidR="00D73BF0" w:rsidRPr="00D73BF0">
        <w:rPr>
          <w:rFonts w:ascii="Garamond" w:eastAsia="Times New Roman" w:hAnsi="Garamond"/>
          <w:lang w:eastAsia="pl-PL"/>
        </w:rPr>
        <w:t>w zakresie części 1, 9, 10, 14 i 17.</w:t>
      </w:r>
    </w:p>
    <w:p w14:paraId="70859122" w14:textId="77777777" w:rsidR="00D73BF0" w:rsidRPr="00DB0F68" w:rsidRDefault="00D73BF0" w:rsidP="00D73BF0">
      <w:pPr>
        <w:jc w:val="both"/>
        <w:rPr>
          <w:rFonts w:ascii="Garamond" w:eastAsia="Times New Roman" w:hAnsi="Garamond"/>
          <w:lang w:eastAsia="pl-PL"/>
        </w:rPr>
      </w:pPr>
    </w:p>
    <w:p w14:paraId="4F1DB60B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W zakresie części 1:</w:t>
      </w:r>
    </w:p>
    <w:p w14:paraId="41DDA507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prawne: art. 255 pkt 1 ustawy</w:t>
      </w:r>
      <w:r w:rsidRPr="00DB0F68">
        <w:t xml:space="preserve"> </w:t>
      </w:r>
      <w:r w:rsidRPr="00DB0F68">
        <w:rPr>
          <w:rFonts w:ascii="Garamond" w:eastAsia="Times New Roman" w:hAnsi="Garamond"/>
          <w:lang w:eastAsia="pl-PL"/>
        </w:rPr>
        <w:t>z dnia 29 stycznia 2004 r.  Prawo zamówień publicznych.</w:t>
      </w:r>
    </w:p>
    <w:p w14:paraId="6F10DFFF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faktyczne: nie złożono żadnej oferty.</w:t>
      </w:r>
    </w:p>
    <w:p w14:paraId="756E2D66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1ED09453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W zakresie części 9:</w:t>
      </w:r>
    </w:p>
    <w:p w14:paraId="42D6E7C7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prawne: art. 255 pkt 3 ustawy z dnia 29 stycznia 2004 r. Prawo zamówień publicznych</w:t>
      </w:r>
    </w:p>
    <w:p w14:paraId="49869CE7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faktyczne: cena oferty tj. Urtica Sp. z o.o. ul. Krzemieniecka 120; 54-613 Wrocław (tj. 1 915 800,00 zł) przewyższa kwotę, którą Zamawiający zamierza przeznaczyć na sfinansowanie zamówienia (tj. 1 425 168,00  zł), a Zamawiający nie może zwiększyć tej kwoty do ceny oferty.</w:t>
      </w:r>
    </w:p>
    <w:p w14:paraId="4C3E1B11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05A12A27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W zakresie części 10:</w:t>
      </w:r>
    </w:p>
    <w:p w14:paraId="12DADEE1" w14:textId="77777777" w:rsidR="00D73BF0" w:rsidRPr="00DB0F6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prawne: art. 255 pkt 3 ustawy z dnia 29 stycznia 2004 r. Prawo zamówień publicznych</w:t>
      </w:r>
    </w:p>
    <w:p w14:paraId="71A526DE" w14:textId="77777777" w:rsidR="00D73BF0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DB0F68">
        <w:rPr>
          <w:rFonts w:ascii="Garamond" w:eastAsia="Times New Roman" w:hAnsi="Garamond"/>
          <w:lang w:eastAsia="pl-PL"/>
        </w:rPr>
        <w:t>Uzasadnienie faktyczne: cena oferty tj. Urtica Sp. z o.o. ul. Krzemieniecka 120; 54-613 Wrocław (tj. 340 526,50 zł) przewyższa kwotę, którą Zamawiający zamierza przeznaczyć na sfinansowanie zamówienia (tj. 13 621,07 zł), a Zamawiający nie może zwiększyć tej kwoty do ceny oferty.</w:t>
      </w:r>
    </w:p>
    <w:p w14:paraId="67D0F746" w14:textId="77777777" w:rsidR="00D73BF0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</w:p>
    <w:p w14:paraId="56AB3688" w14:textId="77777777" w:rsidR="00D73BF0" w:rsidRPr="005309C0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W zakresie części 14</w:t>
      </w:r>
      <w:r w:rsidRPr="005309C0">
        <w:rPr>
          <w:rFonts w:ascii="Garamond" w:eastAsia="Times New Roman" w:hAnsi="Garamond"/>
          <w:lang w:eastAsia="pl-PL"/>
        </w:rPr>
        <w:t>:</w:t>
      </w:r>
    </w:p>
    <w:p w14:paraId="0157F426" w14:textId="77777777" w:rsidR="00D73BF0" w:rsidRPr="005309C0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5309C0">
        <w:rPr>
          <w:rFonts w:ascii="Garamond" w:eastAsia="Times New Roman" w:hAnsi="Garamond"/>
          <w:lang w:eastAsia="pl-PL"/>
        </w:rPr>
        <w:t>Uza</w:t>
      </w:r>
      <w:r>
        <w:rPr>
          <w:rFonts w:ascii="Garamond" w:eastAsia="Times New Roman" w:hAnsi="Garamond"/>
          <w:lang w:eastAsia="pl-PL"/>
        </w:rPr>
        <w:t>sadnienie prawne: art. 255 pkt 2</w:t>
      </w:r>
      <w:r w:rsidRPr="005309C0">
        <w:rPr>
          <w:rFonts w:ascii="Garamond" w:eastAsia="Times New Roman" w:hAnsi="Garamond"/>
          <w:lang w:eastAsia="pl-PL"/>
        </w:rPr>
        <w:t xml:space="preserve"> ustawy z dnia 29 stycznia 2004 r.  Prawo zamówień publicznych.</w:t>
      </w:r>
    </w:p>
    <w:p w14:paraId="263E0922" w14:textId="77777777" w:rsidR="00D73BF0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5309C0">
        <w:rPr>
          <w:rFonts w:ascii="Garamond" w:eastAsia="Times New Roman" w:hAnsi="Garamond"/>
          <w:lang w:eastAsia="pl-PL"/>
        </w:rPr>
        <w:t xml:space="preserve">Uzasadnienie faktyczne: </w:t>
      </w:r>
      <w:r>
        <w:rPr>
          <w:rFonts w:ascii="Garamond" w:eastAsia="Times New Roman" w:hAnsi="Garamond"/>
          <w:lang w:eastAsia="pl-PL"/>
        </w:rPr>
        <w:t xml:space="preserve">wszystkie złożone oferty podlegały odrzuceniu. </w:t>
      </w:r>
    </w:p>
    <w:p w14:paraId="34F12117" w14:textId="77777777" w:rsidR="00D73BF0" w:rsidRDefault="00D73BF0" w:rsidP="00D73BF0">
      <w:pPr>
        <w:jc w:val="both"/>
        <w:rPr>
          <w:rFonts w:ascii="Garamond" w:eastAsia="Times New Roman" w:hAnsi="Garamond"/>
          <w:lang w:eastAsia="pl-PL"/>
        </w:rPr>
      </w:pPr>
    </w:p>
    <w:p w14:paraId="218F3621" w14:textId="77777777" w:rsidR="00D73BF0" w:rsidRPr="00AB0C3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AB0C38">
        <w:rPr>
          <w:rFonts w:ascii="Garamond" w:eastAsia="Times New Roman" w:hAnsi="Garamond"/>
          <w:lang w:eastAsia="pl-PL"/>
        </w:rPr>
        <w:t>W zakresie części</w:t>
      </w:r>
      <w:r>
        <w:rPr>
          <w:rFonts w:ascii="Garamond" w:eastAsia="Times New Roman" w:hAnsi="Garamond"/>
          <w:lang w:eastAsia="pl-PL"/>
        </w:rPr>
        <w:t xml:space="preserve"> 17</w:t>
      </w:r>
      <w:r w:rsidRPr="00AB0C38">
        <w:rPr>
          <w:rFonts w:ascii="Garamond" w:eastAsia="Times New Roman" w:hAnsi="Garamond"/>
          <w:lang w:eastAsia="pl-PL"/>
        </w:rPr>
        <w:t>:</w:t>
      </w:r>
    </w:p>
    <w:p w14:paraId="0E1C45C1" w14:textId="77777777" w:rsidR="00D73BF0" w:rsidRPr="00AB0C38" w:rsidRDefault="00D73BF0" w:rsidP="00D73BF0">
      <w:pPr>
        <w:ind w:left="284"/>
        <w:jc w:val="both"/>
        <w:rPr>
          <w:rFonts w:ascii="Garamond" w:eastAsia="Times New Roman" w:hAnsi="Garamond"/>
          <w:lang w:eastAsia="pl-PL"/>
        </w:rPr>
      </w:pPr>
      <w:r w:rsidRPr="00AB0C38">
        <w:rPr>
          <w:rFonts w:ascii="Garamond" w:eastAsia="Times New Roman" w:hAnsi="Garamond"/>
          <w:lang w:eastAsia="pl-PL"/>
        </w:rPr>
        <w:t>Uzasadnieni</w:t>
      </w:r>
      <w:r>
        <w:rPr>
          <w:rFonts w:ascii="Garamond" w:eastAsia="Times New Roman" w:hAnsi="Garamond"/>
          <w:lang w:eastAsia="pl-PL"/>
        </w:rPr>
        <w:t>e prawne: art. 255 pkt 1 u</w:t>
      </w:r>
      <w:r w:rsidRPr="00AB0C38">
        <w:rPr>
          <w:rFonts w:ascii="Garamond" w:eastAsia="Times New Roman" w:hAnsi="Garamond"/>
          <w:lang w:eastAsia="pl-PL"/>
        </w:rPr>
        <w:t>stawy</w:t>
      </w:r>
      <w:r w:rsidRPr="00A55718">
        <w:t xml:space="preserve"> </w:t>
      </w:r>
      <w:r w:rsidRPr="00A55718">
        <w:rPr>
          <w:rFonts w:ascii="Garamond" w:eastAsia="Times New Roman" w:hAnsi="Garamond"/>
          <w:lang w:eastAsia="pl-PL"/>
        </w:rPr>
        <w:t xml:space="preserve">z dnia 29 stycznia 2004 r. </w:t>
      </w:r>
      <w:r w:rsidRPr="00AB0C38">
        <w:rPr>
          <w:rFonts w:ascii="Garamond" w:eastAsia="Times New Roman" w:hAnsi="Garamond"/>
          <w:lang w:eastAsia="pl-PL"/>
        </w:rPr>
        <w:t xml:space="preserve"> Prawo zamówień publicznych.</w:t>
      </w:r>
    </w:p>
    <w:p w14:paraId="0386637E" w14:textId="0E88B3B9" w:rsidR="00D73BF0" w:rsidRDefault="00D73BF0" w:rsidP="00D73BF0">
      <w:pPr>
        <w:ind w:left="284"/>
        <w:rPr>
          <w:rFonts w:ascii="Garamond" w:hAnsi="Garamond"/>
        </w:rPr>
      </w:pPr>
      <w:r w:rsidRPr="00AB0C38">
        <w:rPr>
          <w:rFonts w:ascii="Garamond" w:eastAsia="Times New Roman" w:hAnsi="Garamond"/>
          <w:lang w:eastAsia="pl-PL"/>
        </w:rPr>
        <w:t>Uzasadnienie fakty</w:t>
      </w:r>
      <w:r>
        <w:rPr>
          <w:rFonts w:ascii="Garamond" w:eastAsia="Times New Roman" w:hAnsi="Garamond"/>
          <w:lang w:eastAsia="pl-PL"/>
        </w:rPr>
        <w:t>czne: nie złożono żadnej oferty</w:t>
      </w:r>
      <w:r w:rsidR="009D4078">
        <w:rPr>
          <w:rFonts w:ascii="Garamond" w:eastAsia="Times New Roman" w:hAnsi="Garamond"/>
          <w:lang w:eastAsia="pl-PL"/>
        </w:rPr>
        <w:t>.</w:t>
      </w:r>
    </w:p>
    <w:p w14:paraId="34ECF384" w14:textId="77777777" w:rsidR="00D73BF0" w:rsidRPr="00D73BF0" w:rsidRDefault="00D73BF0" w:rsidP="00D73BF0">
      <w:pPr>
        <w:rPr>
          <w:rFonts w:ascii="Garamond" w:hAnsi="Garamond"/>
        </w:rPr>
      </w:pPr>
    </w:p>
    <w:p w14:paraId="41D6059A" w14:textId="46358B8E" w:rsidR="00BA10A9" w:rsidRDefault="00BA10A9" w:rsidP="00B5724D">
      <w:pPr>
        <w:widowControl/>
        <w:ind w:left="266"/>
        <w:jc w:val="both"/>
        <w:rPr>
          <w:rFonts w:ascii="Garamond" w:hAnsi="Garamond"/>
          <w:color w:val="FF0000"/>
        </w:rPr>
      </w:pPr>
    </w:p>
    <w:p w14:paraId="0F379D35" w14:textId="77777777" w:rsidR="000C48B0" w:rsidRDefault="000C48B0" w:rsidP="00B5724D">
      <w:pPr>
        <w:widowControl/>
        <w:ind w:left="266"/>
        <w:jc w:val="both"/>
        <w:rPr>
          <w:rFonts w:ascii="Garamond" w:hAnsi="Garamond"/>
          <w:color w:val="FF0000"/>
        </w:rPr>
      </w:pPr>
    </w:p>
    <w:p w14:paraId="47972042" w14:textId="3BA5FCA2" w:rsidR="00994717" w:rsidRPr="001A6C03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="000660C2">
        <w:rPr>
          <w:rFonts w:ascii="Garamond" w:eastAsia="Times New Roman" w:hAnsi="Garamond"/>
          <w:lang w:eastAsia="x-none"/>
        </w:rPr>
        <w:t xml:space="preserve">2, 3, 4, 6, 12, 15 oraz 16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5DD72A0A" w:rsidR="00A566F4" w:rsidRPr="001A6C03" w:rsidRDefault="00A566F4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</w:t>
      </w:r>
      <w:r w:rsidR="000660C2">
        <w:rPr>
          <w:rFonts w:ascii="Garamond" w:hAnsi="Garamond"/>
        </w:rPr>
        <w:t>dnie z ustawą Pzp w zakresie cz. 5, 7, 8, 11, 13 oraz 18</w:t>
      </w:r>
      <w:r w:rsidR="00B37ABD">
        <w:rPr>
          <w:rFonts w:ascii="Garamond" w:hAnsi="Garamond"/>
        </w:rPr>
        <w:t xml:space="preserve"> </w:t>
      </w:r>
      <w:r w:rsidR="00DA21F9">
        <w:rPr>
          <w:rFonts w:ascii="Garamond" w:hAnsi="Garamond"/>
        </w:rPr>
        <w:t xml:space="preserve">umowy </w:t>
      </w:r>
      <w:r w:rsidRPr="001A6C03">
        <w:rPr>
          <w:rFonts w:ascii="Garamond" w:hAnsi="Garamond"/>
        </w:rPr>
        <w:t xml:space="preserve">w sprawie zamówienia publicznego </w:t>
      </w:r>
      <w:r w:rsidR="00DA21F9">
        <w:rPr>
          <w:rFonts w:ascii="Garamond" w:hAnsi="Garamond"/>
        </w:rPr>
        <w:t>mogą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zostać zawar</w:t>
      </w:r>
      <w:r w:rsidR="00DA21F9">
        <w:rPr>
          <w:rFonts w:ascii="Garamond" w:hAnsi="Garamond"/>
        </w:rPr>
        <w:t>te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195FB" w14:textId="77777777" w:rsidR="00EC7951" w:rsidRDefault="00EC7951" w:rsidP="00E22E7B">
      <w:r>
        <w:separator/>
      </w:r>
    </w:p>
  </w:endnote>
  <w:endnote w:type="continuationSeparator" w:id="0">
    <w:p w14:paraId="0D29208A" w14:textId="77777777" w:rsidR="00EC7951" w:rsidRDefault="00EC795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2D8BA" w14:textId="77777777" w:rsidR="00EC7951" w:rsidRDefault="00EC7951" w:rsidP="00E22E7B">
      <w:r>
        <w:separator/>
      </w:r>
    </w:p>
  </w:footnote>
  <w:footnote w:type="continuationSeparator" w:id="0">
    <w:p w14:paraId="63D88FC4" w14:textId="77777777" w:rsidR="00EC7951" w:rsidRDefault="00EC795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45BA8"/>
    <w:rsid w:val="00051CAD"/>
    <w:rsid w:val="000660C2"/>
    <w:rsid w:val="00072C67"/>
    <w:rsid w:val="00074020"/>
    <w:rsid w:val="00081D4E"/>
    <w:rsid w:val="000B2E90"/>
    <w:rsid w:val="000C4344"/>
    <w:rsid w:val="000C48B0"/>
    <w:rsid w:val="000C4C78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3366C5"/>
    <w:rsid w:val="003810F9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70756"/>
    <w:rsid w:val="00471609"/>
    <w:rsid w:val="004767CF"/>
    <w:rsid w:val="00496493"/>
    <w:rsid w:val="004D5D92"/>
    <w:rsid w:val="004D6476"/>
    <w:rsid w:val="004E4C4E"/>
    <w:rsid w:val="004E5BCB"/>
    <w:rsid w:val="0053175B"/>
    <w:rsid w:val="00537C6D"/>
    <w:rsid w:val="00542DC1"/>
    <w:rsid w:val="0055593C"/>
    <w:rsid w:val="00562927"/>
    <w:rsid w:val="005648AF"/>
    <w:rsid w:val="00570957"/>
    <w:rsid w:val="00581D85"/>
    <w:rsid w:val="005954E1"/>
    <w:rsid w:val="00596975"/>
    <w:rsid w:val="005A0B34"/>
    <w:rsid w:val="005A0FC7"/>
    <w:rsid w:val="005A4607"/>
    <w:rsid w:val="005B056F"/>
    <w:rsid w:val="005D2183"/>
    <w:rsid w:val="005D43CB"/>
    <w:rsid w:val="005D6753"/>
    <w:rsid w:val="005E0367"/>
    <w:rsid w:val="005F4D42"/>
    <w:rsid w:val="00600795"/>
    <w:rsid w:val="006255EB"/>
    <w:rsid w:val="00631E52"/>
    <w:rsid w:val="00640B91"/>
    <w:rsid w:val="00703023"/>
    <w:rsid w:val="00727749"/>
    <w:rsid w:val="00752E2F"/>
    <w:rsid w:val="007710AA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26186"/>
    <w:rsid w:val="008577A4"/>
    <w:rsid w:val="0086385F"/>
    <w:rsid w:val="00882AE3"/>
    <w:rsid w:val="008A50D0"/>
    <w:rsid w:val="008B081C"/>
    <w:rsid w:val="008C35E9"/>
    <w:rsid w:val="008C5081"/>
    <w:rsid w:val="008C5888"/>
    <w:rsid w:val="008D1972"/>
    <w:rsid w:val="009009BF"/>
    <w:rsid w:val="0093174D"/>
    <w:rsid w:val="009353F7"/>
    <w:rsid w:val="009362BE"/>
    <w:rsid w:val="00957E08"/>
    <w:rsid w:val="00972377"/>
    <w:rsid w:val="0098718D"/>
    <w:rsid w:val="00994717"/>
    <w:rsid w:val="009972B2"/>
    <w:rsid w:val="009A0A57"/>
    <w:rsid w:val="009A31AF"/>
    <w:rsid w:val="009A5839"/>
    <w:rsid w:val="009B1B59"/>
    <w:rsid w:val="009B3680"/>
    <w:rsid w:val="009C39EE"/>
    <w:rsid w:val="009D3747"/>
    <w:rsid w:val="009D4078"/>
    <w:rsid w:val="009F53D3"/>
    <w:rsid w:val="00A00C16"/>
    <w:rsid w:val="00A15413"/>
    <w:rsid w:val="00A328AE"/>
    <w:rsid w:val="00A339C1"/>
    <w:rsid w:val="00A37FBF"/>
    <w:rsid w:val="00A42100"/>
    <w:rsid w:val="00A4282B"/>
    <w:rsid w:val="00A566F4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37ABD"/>
    <w:rsid w:val="00B5724D"/>
    <w:rsid w:val="00B6296F"/>
    <w:rsid w:val="00B63554"/>
    <w:rsid w:val="00B760A1"/>
    <w:rsid w:val="00B95DA7"/>
    <w:rsid w:val="00B95DBE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D674C"/>
    <w:rsid w:val="00CE0561"/>
    <w:rsid w:val="00CE118E"/>
    <w:rsid w:val="00CE31E4"/>
    <w:rsid w:val="00D041A2"/>
    <w:rsid w:val="00D07498"/>
    <w:rsid w:val="00D11E1C"/>
    <w:rsid w:val="00D715B4"/>
    <w:rsid w:val="00D71A83"/>
    <w:rsid w:val="00D73BF0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77CE8"/>
    <w:rsid w:val="00EA0283"/>
    <w:rsid w:val="00EA407D"/>
    <w:rsid w:val="00EC4812"/>
    <w:rsid w:val="00EC7951"/>
    <w:rsid w:val="00EE7E43"/>
    <w:rsid w:val="00EF631D"/>
    <w:rsid w:val="00F10D2A"/>
    <w:rsid w:val="00F222D9"/>
    <w:rsid w:val="00F27E5D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7C249-1B66-40F8-8A17-EB593DA3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5</cp:revision>
  <cp:lastPrinted>2021-09-21T09:22:00Z</cp:lastPrinted>
  <dcterms:created xsi:type="dcterms:W3CDTF">2021-09-20T12:23:00Z</dcterms:created>
  <dcterms:modified xsi:type="dcterms:W3CDTF">2021-09-21T09:22:00Z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