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75DA1E7D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AE7D48">
        <w:rPr>
          <w:rFonts w:ascii="Garamond" w:hAnsi="Garamond"/>
        </w:rPr>
        <w:t>DFP.271.40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986D69" w:rsidRPr="00986D69">
        <w:rPr>
          <w:rFonts w:ascii="Garamond" w:hAnsi="Garamond"/>
        </w:rPr>
        <w:t>Kraków, dnia 6.</w:t>
      </w:r>
      <w:r w:rsidR="00AE7D48" w:rsidRPr="00986D69">
        <w:rPr>
          <w:rFonts w:ascii="Garamond" w:hAnsi="Garamond"/>
        </w:rPr>
        <w:t>09</w:t>
      </w:r>
      <w:r w:rsidR="00EE7E43" w:rsidRPr="00986D69">
        <w:rPr>
          <w:rFonts w:ascii="Garamond" w:hAnsi="Garamond"/>
        </w:rPr>
        <w:t>.</w:t>
      </w:r>
      <w:r w:rsidR="00B16673" w:rsidRPr="00986D69">
        <w:rPr>
          <w:rFonts w:ascii="Garamond" w:hAnsi="Garamond"/>
        </w:rPr>
        <w:t>2021</w:t>
      </w:r>
      <w:r w:rsidRPr="00986D69">
        <w:rPr>
          <w:rFonts w:ascii="Garamond" w:hAnsi="Garamond"/>
        </w:rPr>
        <w:t xml:space="preserve"> r.</w:t>
      </w:r>
      <w:bookmarkStart w:id="0" w:name="_GoBack"/>
      <w:bookmarkEnd w:id="0"/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2FDD2420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>
        <w:rPr>
          <w:rFonts w:ascii="Garamond" w:hAnsi="Garamond"/>
          <w:b/>
        </w:rPr>
        <w:t>dostawę</w:t>
      </w:r>
      <w:r w:rsidR="00124497" w:rsidRPr="00124497">
        <w:rPr>
          <w:rFonts w:ascii="Garamond" w:hAnsi="Garamond"/>
          <w:b/>
        </w:rPr>
        <w:t xml:space="preserve"> </w:t>
      </w:r>
      <w:r w:rsidR="00AE7D48" w:rsidRPr="00AE7D48">
        <w:rPr>
          <w:rFonts w:ascii="Garamond" w:hAnsi="Garamond"/>
          <w:b/>
        </w:rPr>
        <w:t>wyrobów do diagnostycznych i terapeutycznych zabiegów kardiologii inwazyjnej oraz materiałów neurochirurgicznych.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40511D8A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7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245"/>
        <w:gridCol w:w="1984"/>
      </w:tblGrid>
      <w:tr w:rsidR="00AE7D48" w:rsidRPr="00AE7D48" w14:paraId="785F2E00" w14:textId="77777777" w:rsidTr="0080556A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5F053" w14:textId="77777777" w:rsidR="00AE7D48" w:rsidRPr="00AE7D48" w:rsidRDefault="00AE7D48" w:rsidP="00AE7D48">
            <w:pPr>
              <w:jc w:val="center"/>
              <w:rPr>
                <w:rFonts w:ascii="Garamond" w:hAnsi="Garamond"/>
                <w:b/>
              </w:rPr>
            </w:pPr>
            <w:r w:rsidRPr="00AE7D48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185FA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E7D48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DC241" w14:textId="77777777" w:rsidR="00AE7D48" w:rsidRPr="00AE7D48" w:rsidRDefault="00AE7D48" w:rsidP="00AE7D48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AE7D48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209D0" w14:textId="77777777" w:rsidR="00AE7D48" w:rsidRPr="00AE7D48" w:rsidRDefault="00AE7D48" w:rsidP="00AE7D48">
            <w:pPr>
              <w:jc w:val="center"/>
              <w:rPr>
                <w:rFonts w:ascii="Garamond" w:hAnsi="Garamond"/>
                <w:b/>
              </w:rPr>
            </w:pPr>
            <w:r w:rsidRPr="00AE7D48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AE7D48" w:rsidRPr="00AE7D48" w14:paraId="5593133A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B41A" w14:textId="77777777" w:rsidR="00AE7D48" w:rsidRPr="00AE7D48" w:rsidRDefault="00AE7D48" w:rsidP="00AE7D48">
            <w:pPr>
              <w:jc w:val="center"/>
              <w:rPr>
                <w:rFonts w:ascii="Garamond" w:hAnsi="Garamond"/>
                <w:lang w:eastAsia="pl-PL"/>
              </w:rPr>
            </w:pPr>
            <w:r w:rsidRPr="00AE7D48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3E41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</w:rPr>
            </w:pPr>
            <w:r w:rsidRPr="00AE7D48">
              <w:rPr>
                <w:rFonts w:ascii="Garamond" w:eastAsia="Times New Roman" w:hAnsi="Garamond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67174AB5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Teleflex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0399EEC7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Żwirki i Wigury 16A; 02-092 Warszawa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6A06C9" w14:textId="77777777" w:rsidR="00AE7D48" w:rsidRPr="00AE7D48" w:rsidRDefault="00AE7D48" w:rsidP="00AE7D48">
            <w:pPr>
              <w:jc w:val="center"/>
              <w:rPr>
                <w:rFonts w:ascii="Garamond" w:hAnsi="Garamond"/>
                <w:lang w:eastAsia="pl-PL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73 440,00 zł</w:t>
            </w:r>
          </w:p>
        </w:tc>
      </w:tr>
      <w:tr w:rsidR="00AE7D48" w:rsidRPr="00AE7D48" w14:paraId="1FD6CB23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97B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hAnsi="Garamond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8221C42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7.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6FF6EF1" w14:textId="77777777" w:rsidR="00F05E92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Hammermed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FA2C8C5" w14:textId="55B7CB4F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Sp. komandytowo-akcyjna</w:t>
            </w:r>
          </w:p>
          <w:p w14:paraId="52FD21A1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Kopcińskiego 69/71; 90-032 Łódź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00543" w14:textId="77777777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109 620,00 zł</w:t>
            </w:r>
          </w:p>
        </w:tc>
      </w:tr>
      <w:tr w:rsidR="00AE7D48" w:rsidRPr="00AE7D48" w14:paraId="62A606FE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17E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hAnsi="Garamond"/>
              </w:rPr>
              <w:t>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2314F5F5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62C80E8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 xml:space="preserve">Urtica Sp. z o. o. </w:t>
            </w:r>
          </w:p>
          <w:p w14:paraId="245A3A5F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Krzemieniecka 120; 54-613 Wrocław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7E0C2E" w14:textId="77777777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238 680,00 zł</w:t>
            </w:r>
          </w:p>
        </w:tc>
      </w:tr>
      <w:tr w:rsidR="00AE7D48" w:rsidRPr="00AE7D48" w14:paraId="6EB747B3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26A7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hAnsi="Garamond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0E42891F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2993236F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ProCardia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CC32382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rtm. W. Pileckiego 63; 02-781 Warszawa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35DEF6" w14:textId="77777777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24 786,00 zł</w:t>
            </w:r>
          </w:p>
        </w:tc>
      </w:tr>
      <w:tr w:rsidR="00AE7D48" w:rsidRPr="00AE7D48" w14:paraId="2A5C9D76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910C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hAnsi="Garamond"/>
              </w:rPr>
              <w:t>6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63725F2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8.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CB76B50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NovaSpine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39CB0F6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Wrocławska 39c; 55-040 Domasław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3D7920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284 278,68 zł</w:t>
            </w:r>
          </w:p>
        </w:tc>
      </w:tr>
      <w:tr w:rsidR="00AE7D48" w:rsidRPr="00AE7D48" w14:paraId="5B6FD40B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3BB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hAnsi="Garamond"/>
              </w:rPr>
              <w:t>7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35D3AEF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9.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AAAC008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Medtronic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Poland Sp. z o. o. </w:t>
            </w:r>
          </w:p>
          <w:p w14:paraId="3395F19C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Polna 11;  00-633 Warszawa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2CD6F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108 486,00 zł</w:t>
            </w:r>
          </w:p>
        </w:tc>
      </w:tr>
      <w:tr w:rsidR="00AE7D48" w:rsidRPr="00AE7D48" w14:paraId="69446505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717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hAnsi="Garamond"/>
              </w:rPr>
              <w:t>8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F7F392E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C15BDF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Inomed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0AEE62C4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Bursztynowa 4/D1; 83-021 Rokitnica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4FAA47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110 553,65 zł</w:t>
            </w:r>
          </w:p>
        </w:tc>
      </w:tr>
      <w:tr w:rsidR="00AE7D48" w:rsidRPr="00AE7D48" w14:paraId="7D78FC65" w14:textId="77777777" w:rsidTr="0080556A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B23" w14:textId="77777777" w:rsidR="00AE7D48" w:rsidRPr="00AE7D48" w:rsidRDefault="00AE7D48" w:rsidP="00AE7D48">
            <w:pPr>
              <w:jc w:val="center"/>
              <w:rPr>
                <w:rFonts w:ascii="Garamond" w:hAnsi="Garamond"/>
              </w:rPr>
            </w:pPr>
            <w:r w:rsidRPr="00AE7D48">
              <w:rPr>
                <w:rFonts w:ascii="Garamond" w:hAnsi="Garamond"/>
              </w:rPr>
              <w:t>9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6894440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0C32E1" w14:textId="77777777" w:rsidR="00AE7D48" w:rsidRPr="00AE7D48" w:rsidRDefault="00AE7D48" w:rsidP="00AE7D4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Stryker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E089D4E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Poleczki 35; 02-822 Warszawa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87A2AF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 w:cs="Garamond"/>
                <w:color w:val="000000"/>
                <w:lang w:eastAsia="pl-PL"/>
              </w:rPr>
              <w:t>178 200,00 zł</w:t>
            </w:r>
          </w:p>
        </w:tc>
      </w:tr>
    </w:tbl>
    <w:p w14:paraId="02E71FF6" w14:textId="77777777" w:rsidR="00B16673" w:rsidRPr="007F2657" w:rsidRDefault="00B16673" w:rsidP="00B16673">
      <w:pPr>
        <w:ind w:left="284"/>
        <w:jc w:val="both"/>
        <w:rPr>
          <w:rFonts w:ascii="Garamond" w:hAnsi="Garamond"/>
        </w:rPr>
      </w:pPr>
    </w:p>
    <w:p w14:paraId="729171FB" w14:textId="3642F325" w:rsidR="00CE118E" w:rsidRDefault="007F2657" w:rsidP="007F2657">
      <w:pPr>
        <w:ind w:left="266" w:firstLine="18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dokonał wyboru najkorzystniejszych ofert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Pr="007F2657">
        <w:rPr>
          <w:rFonts w:ascii="Garamond" w:hAnsi="Garamond"/>
        </w:rPr>
        <w:t>Oferty wybrane w poszczególnych częściach otrzymały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56B16C35" w:rsidR="00A566F4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76"/>
        <w:gridCol w:w="1973"/>
      </w:tblGrid>
      <w:tr w:rsidR="00AE7D48" w:rsidRPr="00AE7D48" w14:paraId="71D7B29F" w14:textId="77777777" w:rsidTr="00AE7D48">
        <w:trPr>
          <w:trHeight w:val="2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9F5F4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E7D48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D72E6" w14:textId="77777777" w:rsidR="00AE7D48" w:rsidRPr="00AE7D48" w:rsidRDefault="00AE7D48" w:rsidP="00AE7D48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E7D48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DB28E" w14:textId="19CE5202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</w:tr>
      <w:tr w:rsidR="00AE7D48" w:rsidRPr="00AE7D48" w14:paraId="01F78CFB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7AEC7113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5BBAD4B8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Getinge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297F8990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Żwirki i Wigury 18; 02-092 Warszawa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CCD1050" w14:textId="22B1A368" w:rsidR="00AE7D48" w:rsidRPr="00AE7D48" w:rsidRDefault="00AE7D48" w:rsidP="00AE7D48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  <w:tr w:rsidR="00AE7D48" w:rsidRPr="00AE7D48" w14:paraId="0A6FABAB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10E82A57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35AD0514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ProCardia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49A8A6F5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rtm. W. Pileckiego 63; 02-781 Warszawa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619E4E9" w14:textId="297B9933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5</w:t>
            </w:r>
          </w:p>
        </w:tc>
      </w:tr>
      <w:tr w:rsidR="00AE7D48" w:rsidRPr="00AE7D48" w14:paraId="6F7881BD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79197D9C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61F4B63E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 xml:space="preserve">Urtica Sp. z o. o. </w:t>
            </w:r>
          </w:p>
          <w:p w14:paraId="04004A02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Krzemieniecka 120; 54-613 Wrocław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A23EE45" w14:textId="718C397F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4</w:t>
            </w:r>
          </w:p>
        </w:tc>
      </w:tr>
      <w:tr w:rsidR="00AE7D48" w:rsidRPr="00AE7D48" w14:paraId="330E427D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7D162418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5573B769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Teleflex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53501960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Żwirki i Wigury 16A; 02-092 Warszawa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2EA56BC" w14:textId="67DEA999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</w:t>
            </w:r>
          </w:p>
        </w:tc>
      </w:tr>
      <w:tr w:rsidR="00AE7D48" w:rsidRPr="00AE7D48" w14:paraId="15A0BD49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4519873B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7F65C9C2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Inomed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7EFA03D2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Bursztynowa 4/D1; 83-021 Rokitnica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871824E" w14:textId="4EDC15CB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8</w:t>
            </w:r>
          </w:p>
        </w:tc>
      </w:tr>
      <w:tr w:rsidR="00AE7D48" w:rsidRPr="00AE7D48" w14:paraId="32189359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528A4FEB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1F28BF44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Stryker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793E65D2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Poleczki 35; 02-822 Warszawa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9D52C7C" w14:textId="77DCB4DC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9</w:t>
            </w:r>
          </w:p>
        </w:tc>
      </w:tr>
      <w:tr w:rsidR="00AE7D48" w:rsidRPr="00AE7D48" w14:paraId="1BBE0866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73D9924C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7.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7CCE6D0F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Hammermed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Sp. komandytowo-akcyjna</w:t>
            </w:r>
          </w:p>
          <w:p w14:paraId="163AD79B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Kopcińskiego 69/71; 90-032 Łódź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A6E1239" w14:textId="2460A4CA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2</w:t>
            </w:r>
          </w:p>
        </w:tc>
      </w:tr>
      <w:tr w:rsidR="00AE7D48" w:rsidRPr="00AE7D48" w14:paraId="4858C756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6454F5E9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lastRenderedPageBreak/>
              <w:t>8.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2A6AE913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NovaSpine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627C5A4A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Wrocławska 39c; 55-040 Domasław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7A0A14C" w14:textId="24FB0722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6</w:t>
            </w:r>
          </w:p>
        </w:tc>
      </w:tr>
      <w:tr w:rsidR="00AE7D48" w:rsidRPr="00AE7D48" w14:paraId="124BF961" w14:textId="77777777" w:rsidTr="00AE7D4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10E40935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9.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1741FD5D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Medtronic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Poland Sp. z o. o. </w:t>
            </w:r>
          </w:p>
          <w:p w14:paraId="59A19AB9" w14:textId="77777777" w:rsidR="00AE7D48" w:rsidRPr="00AE7D48" w:rsidRDefault="00AE7D48" w:rsidP="00AE7D4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Polna 11;  00-633 Warszawa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7B97F0E" w14:textId="2BA12DD6" w:rsidR="00AE7D48" w:rsidRPr="00AE7D48" w:rsidRDefault="00AE7D48" w:rsidP="00AE7D4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7</w:t>
            </w:r>
          </w:p>
        </w:tc>
      </w:tr>
    </w:tbl>
    <w:p w14:paraId="7D1E1AC4" w14:textId="775285B8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55AD2BC6" w:rsidR="00DF6175" w:rsidRPr="00542DC1" w:rsidRDefault="00A566F4" w:rsidP="00542DC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1985"/>
        <w:gridCol w:w="1984"/>
      </w:tblGrid>
      <w:tr w:rsidR="00A566F4" w:rsidRPr="00795C0B" w14:paraId="295E30FE" w14:textId="77777777" w:rsidTr="00B45F51">
        <w:trPr>
          <w:cantSplit/>
          <w:trHeight w:val="129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5BB7B9EC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1D47B5A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2E2F8D" w:rsidRPr="00795C0B" w14:paraId="2DD0E661" w14:textId="77777777" w:rsidTr="00B45F51">
        <w:trPr>
          <w:cantSplit/>
          <w:trHeight w:val="1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67115C" w14:textId="77777777" w:rsidR="00F05E92" w:rsidRPr="00AE7D48" w:rsidRDefault="00F05E92" w:rsidP="00F05E92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Hammermed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Sp. komandytowo-akcyjna</w:t>
            </w:r>
          </w:p>
          <w:p w14:paraId="544DE673" w14:textId="3A11BE21" w:rsidR="004472D9" w:rsidRPr="00795C0B" w:rsidRDefault="00F05E92" w:rsidP="00F05E9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Kopcińskiego 69/71; 90-032 Łódź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654BDA57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1E9BCD" w14:textId="50C52DA4" w:rsidR="002E2F8D" w:rsidRPr="00795C0B" w:rsidRDefault="003A61DF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2E2F8D" w:rsidRPr="00795C0B" w14:paraId="448033C5" w14:textId="77777777" w:rsidTr="00B45F51">
        <w:trPr>
          <w:cantSplit/>
          <w:trHeight w:val="1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710B7C" w14:textId="77777777" w:rsidR="00F05E92" w:rsidRPr="00AE7D48" w:rsidRDefault="00F05E92" w:rsidP="00F05E92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ProCardia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2A0437C3" w14:textId="46D28257" w:rsidR="004472D9" w:rsidRPr="00795C0B" w:rsidRDefault="00F05E92" w:rsidP="00F05E9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rtm. W. Pileckiego 63; 02-781 Warszawa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EDC0CDA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AE5FF4E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4CB075AD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334DDF1E" w:rsidR="002E2F8D" w:rsidRPr="00795C0B" w:rsidRDefault="003A61DF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2E2F8D" w:rsidRPr="00795C0B" w14:paraId="7C9167A1" w14:textId="77777777" w:rsidTr="00B45F51">
        <w:trPr>
          <w:cantSplit/>
          <w:trHeight w:val="1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B81D94" w14:textId="77777777" w:rsidR="00F05E92" w:rsidRPr="00AE7D48" w:rsidRDefault="00F05E92" w:rsidP="00F05E92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NovaSpine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334899A" w14:textId="7153A62E" w:rsidR="004472D9" w:rsidRPr="00795C0B" w:rsidRDefault="00F05E92" w:rsidP="00F05E9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Wrocławska 39c; 55-040 Domasław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8F93FE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C2D2FD9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67F142E8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75EDA2EA" w:rsidR="002E2F8D" w:rsidRPr="00795C0B" w:rsidRDefault="003A61DF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2E2F8D" w:rsidRPr="00795C0B" w14:paraId="5EF266EE" w14:textId="77777777" w:rsidTr="00B45F51">
        <w:trPr>
          <w:cantSplit/>
          <w:trHeight w:val="1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3435C" w14:textId="77777777" w:rsidR="00F05E92" w:rsidRPr="00AE7D48" w:rsidRDefault="00F05E92" w:rsidP="00F05E92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Medtronic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Poland Sp. z o. o. </w:t>
            </w:r>
          </w:p>
          <w:p w14:paraId="0593E7F4" w14:textId="439BFBFC" w:rsidR="004472D9" w:rsidRPr="00795C0B" w:rsidRDefault="00F05E92" w:rsidP="00F05E9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Polna 11;  00-633 Warszawa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363650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8CE5728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25A1AD1F" w14:textId="77777777" w:rsidTr="00427C29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F16AFA" w14:textId="4FA56F8A" w:rsidR="002E2F8D" w:rsidRPr="00427C29" w:rsidRDefault="003A61DF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8</w:t>
            </w:r>
          </w:p>
        </w:tc>
      </w:tr>
      <w:tr w:rsidR="002E2F8D" w:rsidRPr="00795C0B" w14:paraId="405C815A" w14:textId="77777777" w:rsidTr="00B45F51">
        <w:trPr>
          <w:cantSplit/>
          <w:trHeight w:val="1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4FE791" w14:textId="77777777" w:rsidR="00F05E92" w:rsidRPr="00AE7D48" w:rsidRDefault="00F05E92" w:rsidP="00F05E92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Inomed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7864FADA" w14:textId="5173844F" w:rsidR="004472D9" w:rsidRPr="00427C29" w:rsidRDefault="00F05E92" w:rsidP="00F05E92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Bursztynowa 4/D1; 83-021 Rokitnica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4F8692B" w14:textId="2847965A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8E766B8" w14:textId="5D5FBBCE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4EC46D1D" w14:textId="77777777" w:rsidTr="008066A3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7E20FE" w14:textId="1204E6A9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3A61DF">
              <w:rPr>
                <w:rFonts w:ascii="Garamond" w:eastAsia="Times New Roman" w:hAnsi="Garamond" w:cs="Arial"/>
                <w:b/>
                <w:lang w:eastAsia="pl-PL"/>
              </w:rPr>
              <w:t>9</w:t>
            </w:r>
          </w:p>
        </w:tc>
      </w:tr>
      <w:tr w:rsidR="002E2F8D" w:rsidRPr="00795C0B" w14:paraId="07552793" w14:textId="77777777" w:rsidTr="00B45F51">
        <w:trPr>
          <w:cantSplit/>
          <w:trHeight w:val="12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79C606" w14:textId="77777777" w:rsidR="00F05E92" w:rsidRPr="00AE7D48" w:rsidRDefault="00F05E92" w:rsidP="00F05E92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Stryker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09ADE41" w14:textId="56AE9A50" w:rsidR="004472D9" w:rsidRPr="00795C0B" w:rsidRDefault="00F05E92" w:rsidP="00F05E9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Poleczki 35; 02-822 Warszawa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4D52F5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7457B3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618C5F2" w14:textId="77777777" w:rsidR="00B45F51" w:rsidRDefault="00B45F51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1418"/>
        <w:gridCol w:w="1276"/>
        <w:gridCol w:w="1275"/>
      </w:tblGrid>
      <w:tr w:rsidR="00B45F51" w:rsidRPr="00185E19" w14:paraId="2281EFC0" w14:textId="77777777" w:rsidTr="00F05E92">
        <w:trPr>
          <w:cantSplit/>
          <w:trHeight w:val="102"/>
        </w:trPr>
        <w:tc>
          <w:tcPr>
            <w:tcW w:w="467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E203D2" w14:textId="77777777" w:rsidR="00B45F51" w:rsidRPr="00185E19" w:rsidRDefault="00B45F51" w:rsidP="0080556A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B9695B" w14:textId="77777777" w:rsidR="00B45F51" w:rsidRPr="00185E19" w:rsidRDefault="00B45F51" w:rsidP="0080556A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Liczba punktów  w kryterium Jakość (4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0B8845" w14:textId="77777777" w:rsidR="00B45F51" w:rsidRPr="00185E19" w:rsidRDefault="00B45F51" w:rsidP="0080556A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185E19">
              <w:rPr>
                <w:rFonts w:ascii="Garamond" w:hAnsi="Garamond"/>
                <w:color w:val="000000"/>
              </w:rPr>
              <w:t xml:space="preserve">Liczba punktów  w kryterium </w:t>
            </w:r>
            <w:r>
              <w:rPr>
                <w:rFonts w:ascii="Garamond" w:hAnsi="Garamond"/>
                <w:color w:val="000000"/>
              </w:rPr>
              <w:t>Cena (6</w:t>
            </w:r>
            <w:r w:rsidRPr="00185E19">
              <w:rPr>
                <w:rFonts w:ascii="Garamond" w:hAnsi="Garamond"/>
                <w:color w:val="000000"/>
              </w:rPr>
              <w:t>0%)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77B276" w14:textId="77777777" w:rsidR="00B45F51" w:rsidRDefault="00B45F51" w:rsidP="0080556A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185E19">
              <w:rPr>
                <w:rFonts w:ascii="Garamond" w:hAnsi="Garamond"/>
                <w:color w:val="000000"/>
              </w:rPr>
              <w:t>Łączna ilość punktów</w:t>
            </w:r>
          </w:p>
          <w:p w14:paraId="150601DB" w14:textId="77777777" w:rsidR="00B45F51" w:rsidRPr="0003377E" w:rsidRDefault="00B45F51" w:rsidP="0080556A">
            <w:pPr>
              <w:rPr>
                <w:rFonts w:ascii="Garamond" w:hAnsi="Garamond"/>
              </w:rPr>
            </w:pPr>
          </w:p>
        </w:tc>
      </w:tr>
      <w:tr w:rsidR="00B45F51" w:rsidRPr="00185E19" w14:paraId="77BC5CEE" w14:textId="77777777" w:rsidTr="00F05E92">
        <w:trPr>
          <w:cantSplit/>
          <w:trHeight w:val="37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D74D46" w14:textId="2CD74DA8" w:rsidR="00B45F51" w:rsidRPr="0003377E" w:rsidRDefault="00B45F51" w:rsidP="0080556A">
            <w:pPr>
              <w:widowControl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Część 1</w:t>
            </w:r>
          </w:p>
        </w:tc>
      </w:tr>
      <w:tr w:rsidR="00B45F51" w:rsidRPr="00185E19" w14:paraId="4E6778FA" w14:textId="77777777" w:rsidTr="00F05E92">
        <w:trPr>
          <w:cantSplit/>
          <w:trHeight w:val="6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120762" w14:textId="77777777" w:rsidR="00B45F51" w:rsidRPr="00AE7D48" w:rsidRDefault="00B45F51" w:rsidP="00B45F5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E7D48">
              <w:rPr>
                <w:rFonts w:ascii="Garamond" w:eastAsia="Times New Roman" w:hAnsi="Garamond"/>
                <w:lang w:eastAsia="pl-PL"/>
              </w:rPr>
              <w:t>Teleflex</w:t>
            </w:r>
            <w:proofErr w:type="spellEnd"/>
            <w:r w:rsidRPr="00AE7D4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8E96BA5" w14:textId="3EB20CB9" w:rsidR="00B45F51" w:rsidRPr="00185E19" w:rsidRDefault="00B45F51" w:rsidP="00B45F5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AE7D48">
              <w:rPr>
                <w:rFonts w:ascii="Garamond" w:eastAsia="Times New Roman" w:hAnsi="Garamond"/>
                <w:lang w:eastAsia="pl-PL"/>
              </w:rPr>
              <w:t>ul. Żwirki i Wigury 16A; 02-092 Warszawa</w:t>
            </w:r>
          </w:p>
        </w:tc>
        <w:tc>
          <w:tcPr>
            <w:tcW w:w="1418" w:type="dxa"/>
            <w:vAlign w:val="center"/>
          </w:tcPr>
          <w:p w14:paraId="5DD38716" w14:textId="77777777" w:rsidR="00B45F51" w:rsidRPr="00185E19" w:rsidRDefault="00B45F51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40,00</w:t>
            </w:r>
          </w:p>
        </w:tc>
        <w:tc>
          <w:tcPr>
            <w:tcW w:w="1276" w:type="dxa"/>
            <w:vAlign w:val="center"/>
          </w:tcPr>
          <w:p w14:paraId="16F23149" w14:textId="2634E8FD" w:rsidR="00B45F51" w:rsidRPr="00185E19" w:rsidRDefault="00B45F51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60,00</w:t>
            </w:r>
          </w:p>
        </w:tc>
        <w:tc>
          <w:tcPr>
            <w:tcW w:w="1275" w:type="dxa"/>
            <w:vAlign w:val="center"/>
          </w:tcPr>
          <w:p w14:paraId="559BA075" w14:textId="700F8338" w:rsidR="00B45F51" w:rsidRPr="0003377E" w:rsidRDefault="00B45F51" w:rsidP="00B45F51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  <w:tr w:rsidR="00B45F51" w:rsidRPr="00185E19" w14:paraId="1AB2D96D" w14:textId="77777777" w:rsidTr="00F05E92">
        <w:trPr>
          <w:cantSplit/>
          <w:trHeight w:val="1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0D2510" w14:textId="77777777" w:rsidR="00B45F51" w:rsidRPr="00B45F51" w:rsidRDefault="00B45F51" w:rsidP="00B45F5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B45F51">
              <w:rPr>
                <w:rFonts w:ascii="Garamond" w:hAnsi="Garamond"/>
                <w:color w:val="000000"/>
              </w:rPr>
              <w:t>Getinge</w:t>
            </w:r>
            <w:proofErr w:type="spellEnd"/>
            <w:r w:rsidRPr="00B45F51">
              <w:rPr>
                <w:rFonts w:ascii="Garamond" w:hAnsi="Garamond"/>
                <w:color w:val="000000"/>
              </w:rPr>
              <w:t xml:space="preserve"> Polska Sp. z o. o. </w:t>
            </w:r>
          </w:p>
          <w:p w14:paraId="6F9B27A2" w14:textId="0A53B7D9" w:rsidR="00B45F51" w:rsidRPr="00185E19" w:rsidRDefault="00B45F51" w:rsidP="00B45F5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5F51">
              <w:rPr>
                <w:rFonts w:ascii="Garamond" w:hAnsi="Garamond"/>
                <w:color w:val="000000"/>
              </w:rPr>
              <w:t>ul. Żwirki i Wigury 18; 02-092 Warszawa</w:t>
            </w:r>
          </w:p>
        </w:tc>
        <w:tc>
          <w:tcPr>
            <w:tcW w:w="1418" w:type="dxa"/>
            <w:vAlign w:val="center"/>
          </w:tcPr>
          <w:p w14:paraId="2E4C5DF9" w14:textId="5EFC3D7F" w:rsidR="00B45F51" w:rsidRPr="00185E19" w:rsidRDefault="00B45F51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40,00</w:t>
            </w:r>
          </w:p>
        </w:tc>
        <w:tc>
          <w:tcPr>
            <w:tcW w:w="1276" w:type="dxa"/>
            <w:vAlign w:val="center"/>
          </w:tcPr>
          <w:p w14:paraId="42BDF77E" w14:textId="49879D95" w:rsidR="00B45F51" w:rsidRPr="00185E19" w:rsidRDefault="003A61DF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44,11</w:t>
            </w:r>
          </w:p>
        </w:tc>
        <w:tc>
          <w:tcPr>
            <w:tcW w:w="1275" w:type="dxa"/>
            <w:vAlign w:val="center"/>
          </w:tcPr>
          <w:p w14:paraId="0CCC750B" w14:textId="2E4410A3" w:rsidR="00B45F51" w:rsidRPr="0003377E" w:rsidRDefault="003A61DF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84,11</w:t>
            </w:r>
          </w:p>
        </w:tc>
      </w:tr>
      <w:tr w:rsidR="00B45F51" w:rsidRPr="00185E19" w14:paraId="50C4736C" w14:textId="77777777" w:rsidTr="00F05E92">
        <w:trPr>
          <w:cantSplit/>
          <w:trHeight w:val="16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16ABAB" w14:textId="6FC9BAC7" w:rsidR="00B45F51" w:rsidRPr="00B45F51" w:rsidRDefault="00B45F51" w:rsidP="0080556A">
            <w:pPr>
              <w:widowControl/>
              <w:jc w:val="center"/>
              <w:rPr>
                <w:rFonts w:ascii="Garamond" w:hAnsi="Garamond"/>
                <w:b/>
                <w:color w:val="000000"/>
              </w:rPr>
            </w:pPr>
            <w:r w:rsidRPr="00B45F51">
              <w:rPr>
                <w:rFonts w:ascii="Garamond" w:hAnsi="Garamond"/>
                <w:b/>
                <w:color w:val="000000"/>
              </w:rPr>
              <w:t>Część 4</w:t>
            </w:r>
          </w:p>
        </w:tc>
      </w:tr>
      <w:tr w:rsidR="00B45F51" w:rsidRPr="00185E19" w14:paraId="4A872BE6" w14:textId="77777777" w:rsidTr="00F05E92">
        <w:trPr>
          <w:cantSplit/>
          <w:trHeight w:val="1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B08970" w14:textId="77777777" w:rsidR="00B45F51" w:rsidRPr="00B45F51" w:rsidRDefault="00B45F51" w:rsidP="00B45F5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5F51">
              <w:rPr>
                <w:rFonts w:ascii="Garamond" w:hAnsi="Garamond"/>
                <w:color w:val="000000"/>
              </w:rPr>
              <w:t xml:space="preserve">Urtica Sp. z o. o. </w:t>
            </w:r>
          </w:p>
          <w:p w14:paraId="2CFAA069" w14:textId="2195705F" w:rsidR="00B45F51" w:rsidRPr="00185E19" w:rsidRDefault="00B45F51" w:rsidP="00B45F5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B45F51">
              <w:rPr>
                <w:rFonts w:ascii="Garamond" w:hAnsi="Garamond"/>
                <w:color w:val="000000"/>
              </w:rPr>
              <w:t>ul. Krzemieniecka 120; 54-613 Wrocław</w:t>
            </w:r>
          </w:p>
        </w:tc>
        <w:tc>
          <w:tcPr>
            <w:tcW w:w="1418" w:type="dxa"/>
            <w:vAlign w:val="center"/>
          </w:tcPr>
          <w:p w14:paraId="25E8A520" w14:textId="77777777" w:rsidR="00B45F51" w:rsidRPr="00185E19" w:rsidRDefault="00B45F51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40,00</w:t>
            </w:r>
          </w:p>
        </w:tc>
        <w:tc>
          <w:tcPr>
            <w:tcW w:w="1276" w:type="dxa"/>
            <w:vAlign w:val="center"/>
          </w:tcPr>
          <w:p w14:paraId="69139351" w14:textId="16F86322" w:rsidR="00B45F51" w:rsidRPr="00185E19" w:rsidRDefault="003A61DF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60,00</w:t>
            </w:r>
          </w:p>
        </w:tc>
        <w:tc>
          <w:tcPr>
            <w:tcW w:w="1275" w:type="dxa"/>
            <w:vAlign w:val="center"/>
          </w:tcPr>
          <w:p w14:paraId="2F076A56" w14:textId="3CBA2074" w:rsidR="00B45F51" w:rsidRPr="00185E19" w:rsidRDefault="003A61DF" w:rsidP="0080556A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2EF1BDC3" w14:textId="04A63C0E" w:rsidR="00B45F51" w:rsidRDefault="00B45F51" w:rsidP="00B45F51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062AB1C0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4D725A3D" w14:textId="36FCB492" w:rsidR="00F05E92" w:rsidRDefault="00A566F4" w:rsidP="00F05E92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F05E92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F05E92">
        <w:rPr>
          <w:rFonts w:ascii="Garamond" w:hAnsi="Garamond"/>
        </w:rPr>
        <w:t>żadnej z</w:t>
      </w:r>
      <w:r w:rsidR="00B6296F">
        <w:rPr>
          <w:rFonts w:ascii="Garamond" w:hAnsi="Garamond"/>
        </w:rPr>
        <w:t xml:space="preserve"> ofert</w:t>
      </w:r>
      <w:r w:rsidR="00F05E92">
        <w:rPr>
          <w:rFonts w:ascii="Garamond" w:hAnsi="Garamond"/>
        </w:rPr>
        <w:t>.</w:t>
      </w:r>
    </w:p>
    <w:p w14:paraId="17A819C9" w14:textId="1038DF1D" w:rsidR="00F05E92" w:rsidRDefault="00F05E92" w:rsidP="00F05E92">
      <w:pPr>
        <w:widowControl/>
        <w:ind w:left="266"/>
        <w:jc w:val="both"/>
        <w:rPr>
          <w:rFonts w:ascii="Garamond" w:hAnsi="Garamond"/>
        </w:rPr>
      </w:pPr>
    </w:p>
    <w:p w14:paraId="70D41800" w14:textId="13A9A83F" w:rsidR="00F05E92" w:rsidRDefault="00F05E92" w:rsidP="00F05E92">
      <w:pPr>
        <w:widowControl/>
        <w:ind w:left="266"/>
        <w:jc w:val="both"/>
        <w:rPr>
          <w:rFonts w:ascii="Garamond" w:hAnsi="Garamond"/>
        </w:rPr>
      </w:pPr>
    </w:p>
    <w:p w14:paraId="6EA83042" w14:textId="455036BB" w:rsidR="00F05E92" w:rsidRDefault="00F05E92" w:rsidP="00F05E92">
      <w:pPr>
        <w:widowControl/>
        <w:ind w:left="266"/>
        <w:jc w:val="both"/>
        <w:rPr>
          <w:rFonts w:ascii="Garamond" w:hAnsi="Garamond"/>
        </w:rPr>
      </w:pPr>
    </w:p>
    <w:p w14:paraId="31508D5C" w14:textId="77777777" w:rsidR="00F05E92" w:rsidRDefault="00F05E92" w:rsidP="00F05E92">
      <w:pPr>
        <w:widowControl/>
        <w:ind w:left="266"/>
        <w:jc w:val="both"/>
        <w:rPr>
          <w:rFonts w:ascii="Garamond" w:hAnsi="Garamond"/>
        </w:rPr>
      </w:pPr>
    </w:p>
    <w:p w14:paraId="3D66BDAC" w14:textId="43C35035" w:rsidR="00F05E92" w:rsidRPr="00F05E92" w:rsidRDefault="00F05E92" w:rsidP="00F05E92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eastAsia="Times New Roman" w:hAnsi="Garamond"/>
          <w:lang w:eastAsia="pl-PL"/>
        </w:rPr>
        <w:lastRenderedPageBreak/>
        <w:t>P</w:t>
      </w:r>
      <w:r w:rsidRPr="00F05E92">
        <w:rPr>
          <w:rFonts w:ascii="Garamond" w:eastAsia="Times New Roman" w:hAnsi="Garamond"/>
          <w:lang w:eastAsia="pl-PL"/>
        </w:rPr>
        <w:t xml:space="preserve">ostępowanie zostało unieważnione w zakresie części 3 i 10: </w:t>
      </w:r>
    </w:p>
    <w:p w14:paraId="29874BF3" w14:textId="77777777" w:rsidR="00F05E92" w:rsidRPr="00426D90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4679624C" w14:textId="77777777" w:rsidR="00F05E92" w:rsidRPr="00AB0C38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  <w:r w:rsidRPr="00AB0C38">
        <w:rPr>
          <w:rFonts w:ascii="Garamond" w:eastAsia="Times New Roman" w:hAnsi="Garamond"/>
          <w:lang w:eastAsia="pl-PL"/>
        </w:rPr>
        <w:t>W zakresie części</w:t>
      </w:r>
      <w:r>
        <w:rPr>
          <w:rFonts w:ascii="Garamond" w:eastAsia="Times New Roman" w:hAnsi="Garamond"/>
          <w:lang w:eastAsia="pl-PL"/>
        </w:rPr>
        <w:t xml:space="preserve"> 3</w:t>
      </w:r>
      <w:r w:rsidRPr="00AB0C38">
        <w:rPr>
          <w:rFonts w:ascii="Garamond" w:eastAsia="Times New Roman" w:hAnsi="Garamond"/>
          <w:lang w:eastAsia="pl-PL"/>
        </w:rPr>
        <w:t>:</w:t>
      </w:r>
    </w:p>
    <w:p w14:paraId="39BCE037" w14:textId="77777777" w:rsidR="00F05E92" w:rsidRPr="00AB0C38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  <w:r w:rsidRPr="00AB0C38">
        <w:rPr>
          <w:rFonts w:ascii="Garamond" w:eastAsia="Times New Roman" w:hAnsi="Garamond"/>
          <w:lang w:eastAsia="pl-PL"/>
        </w:rPr>
        <w:t>Uzasadnieni</w:t>
      </w:r>
      <w:r>
        <w:rPr>
          <w:rFonts w:ascii="Garamond" w:eastAsia="Times New Roman" w:hAnsi="Garamond"/>
          <w:lang w:eastAsia="pl-PL"/>
        </w:rPr>
        <w:t>e prawne: art. 255 pkt 1 u</w:t>
      </w:r>
      <w:r w:rsidRPr="00AB0C38">
        <w:rPr>
          <w:rFonts w:ascii="Garamond" w:eastAsia="Times New Roman" w:hAnsi="Garamond"/>
          <w:lang w:eastAsia="pl-PL"/>
        </w:rPr>
        <w:t>stawy</w:t>
      </w:r>
      <w:r w:rsidRPr="00A55718">
        <w:t xml:space="preserve"> </w:t>
      </w:r>
      <w:r w:rsidRPr="00A55718">
        <w:rPr>
          <w:rFonts w:ascii="Garamond" w:eastAsia="Times New Roman" w:hAnsi="Garamond"/>
          <w:lang w:eastAsia="pl-PL"/>
        </w:rPr>
        <w:t xml:space="preserve">z dnia 29 stycznia 2004 r. </w:t>
      </w:r>
      <w:r w:rsidRPr="00AB0C38">
        <w:rPr>
          <w:rFonts w:ascii="Garamond" w:eastAsia="Times New Roman" w:hAnsi="Garamond"/>
          <w:lang w:eastAsia="pl-PL"/>
        </w:rPr>
        <w:t xml:space="preserve"> Prawo zamówień publicznych.</w:t>
      </w:r>
    </w:p>
    <w:p w14:paraId="1DF27952" w14:textId="77777777" w:rsidR="00F05E92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  <w:r w:rsidRPr="00AB0C38">
        <w:rPr>
          <w:rFonts w:ascii="Garamond" w:eastAsia="Times New Roman" w:hAnsi="Garamond"/>
          <w:lang w:eastAsia="pl-PL"/>
        </w:rPr>
        <w:t>Uzasadnienie fakty</w:t>
      </w:r>
      <w:r>
        <w:rPr>
          <w:rFonts w:ascii="Garamond" w:eastAsia="Times New Roman" w:hAnsi="Garamond"/>
          <w:lang w:eastAsia="pl-PL"/>
        </w:rPr>
        <w:t>czne: nie złożono żadnej oferty.</w:t>
      </w:r>
    </w:p>
    <w:p w14:paraId="7A25025F" w14:textId="77777777" w:rsidR="00F05E92" w:rsidRPr="00AB0C38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78D8F091" w14:textId="77777777" w:rsidR="00F05E92" w:rsidRPr="00260FEF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W zakresie części 10</w:t>
      </w:r>
      <w:r w:rsidRPr="00260FEF">
        <w:rPr>
          <w:rFonts w:ascii="Garamond" w:eastAsia="Times New Roman" w:hAnsi="Garamond"/>
          <w:lang w:eastAsia="pl-PL"/>
        </w:rPr>
        <w:t>:</w:t>
      </w:r>
    </w:p>
    <w:p w14:paraId="3591E6D5" w14:textId="77777777" w:rsidR="00F05E92" w:rsidRPr="00260FEF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  <w:r w:rsidRPr="00260FEF">
        <w:rPr>
          <w:rFonts w:ascii="Garamond" w:eastAsia="Times New Roman" w:hAnsi="Garamond"/>
          <w:lang w:eastAsia="pl-PL"/>
        </w:rPr>
        <w:t>Uzasadnienie prawne: art. 255 pkt 1 ustawy z dnia 29 stycznia 2004 r.  Prawo zamówień publicznych.</w:t>
      </w:r>
    </w:p>
    <w:p w14:paraId="39515278" w14:textId="77777777" w:rsidR="00F05E92" w:rsidRDefault="00F05E92" w:rsidP="00F05E92">
      <w:pPr>
        <w:ind w:left="284"/>
        <w:jc w:val="both"/>
        <w:rPr>
          <w:rFonts w:ascii="Garamond" w:eastAsia="Times New Roman" w:hAnsi="Garamond"/>
          <w:lang w:eastAsia="pl-PL"/>
        </w:rPr>
      </w:pPr>
      <w:r w:rsidRPr="00260FEF">
        <w:rPr>
          <w:rFonts w:ascii="Garamond" w:eastAsia="Times New Roman" w:hAnsi="Garamond"/>
          <w:lang w:eastAsia="pl-PL"/>
        </w:rPr>
        <w:t>Uzasadnienie faktyczne: nie złożono żadnej oferty.</w:t>
      </w:r>
    </w:p>
    <w:p w14:paraId="03BE75CA" w14:textId="77777777" w:rsidR="00F05E92" w:rsidRPr="00F05E92" w:rsidRDefault="00F05E92" w:rsidP="00F05E92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47972042" w14:textId="5CFC70F8" w:rsidR="00994717" w:rsidRPr="001A6C03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F05E92">
        <w:rPr>
          <w:rFonts w:ascii="Garamond" w:eastAsia="Times New Roman" w:hAnsi="Garamond"/>
          <w:lang w:eastAsia="x-none"/>
        </w:rPr>
        <w:t>2, 4-9</w:t>
      </w:r>
      <w:r w:rsidR="00AD333F">
        <w:rPr>
          <w:rFonts w:ascii="Garamond" w:eastAsia="Times New Roman" w:hAnsi="Garamond"/>
          <w:lang w:eastAsia="x-none"/>
        </w:rPr>
        <w:t xml:space="preserve">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10E93CD6" w:rsidR="00A566F4" w:rsidRPr="001A6C03" w:rsidRDefault="00A566F4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Zgodnie z ustawą Pzp w zakresie cz.</w:t>
      </w:r>
      <w:r w:rsidR="00B6296F">
        <w:rPr>
          <w:rFonts w:ascii="Garamond" w:hAnsi="Garamond"/>
        </w:rPr>
        <w:t xml:space="preserve"> </w:t>
      </w:r>
      <w:r w:rsidR="00F05E92">
        <w:rPr>
          <w:rFonts w:ascii="Garamond" w:hAnsi="Garamond"/>
        </w:rPr>
        <w:t>1 umowa</w:t>
      </w:r>
      <w:r w:rsidR="00DA21F9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 xml:space="preserve">w sprawie zamówienia publicznego </w:t>
      </w:r>
      <w:r w:rsidR="00F05E92">
        <w:rPr>
          <w:rFonts w:ascii="Garamond" w:hAnsi="Garamond"/>
        </w:rPr>
        <w:t>może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zostać zawar</w:t>
      </w:r>
      <w:r w:rsidR="00F05E92">
        <w:rPr>
          <w:rFonts w:ascii="Garamond" w:hAnsi="Garamond"/>
        </w:rPr>
        <w:t>ta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03A13" w14:textId="77777777" w:rsidR="000F2FA9" w:rsidRDefault="000F2FA9" w:rsidP="00E22E7B">
      <w:r>
        <w:separator/>
      </w:r>
    </w:p>
  </w:endnote>
  <w:endnote w:type="continuationSeparator" w:id="0">
    <w:p w14:paraId="7553ED9F" w14:textId="77777777" w:rsidR="000F2FA9" w:rsidRDefault="000F2FA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7D4" w14:textId="77777777" w:rsidR="000F2FA9" w:rsidRDefault="000F2FA9" w:rsidP="00E22E7B">
      <w:r>
        <w:separator/>
      </w:r>
    </w:p>
  </w:footnote>
  <w:footnote w:type="continuationSeparator" w:id="0">
    <w:p w14:paraId="1EE25DBD" w14:textId="77777777" w:rsidR="000F2FA9" w:rsidRDefault="000F2FA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F2FA9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06E6"/>
    <w:rsid w:val="002E2F8D"/>
    <w:rsid w:val="003366C5"/>
    <w:rsid w:val="003A61DF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40B91"/>
    <w:rsid w:val="00703023"/>
    <w:rsid w:val="00727749"/>
    <w:rsid w:val="00752E2F"/>
    <w:rsid w:val="007710AA"/>
    <w:rsid w:val="00795C0B"/>
    <w:rsid w:val="007961E1"/>
    <w:rsid w:val="007A29CC"/>
    <w:rsid w:val="007A36FA"/>
    <w:rsid w:val="007A4A11"/>
    <w:rsid w:val="007A792F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6D69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665A8"/>
    <w:rsid w:val="00A75A44"/>
    <w:rsid w:val="00A93376"/>
    <w:rsid w:val="00A93F15"/>
    <w:rsid w:val="00AA2535"/>
    <w:rsid w:val="00AD333F"/>
    <w:rsid w:val="00AE7D48"/>
    <w:rsid w:val="00B01107"/>
    <w:rsid w:val="00B160C2"/>
    <w:rsid w:val="00B16673"/>
    <w:rsid w:val="00B231B6"/>
    <w:rsid w:val="00B45F51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A1222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7E43"/>
    <w:rsid w:val="00EF631D"/>
    <w:rsid w:val="00F05E92"/>
    <w:rsid w:val="00F10D2A"/>
    <w:rsid w:val="00F222D9"/>
    <w:rsid w:val="00F4201E"/>
    <w:rsid w:val="00F43F68"/>
    <w:rsid w:val="00F45182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6898A-6E76-433E-956F-6212AB12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95</cp:revision>
  <cp:lastPrinted>2021-09-06T07:55:00Z</cp:lastPrinted>
  <dcterms:created xsi:type="dcterms:W3CDTF">2021-02-01T11:42:00Z</dcterms:created>
  <dcterms:modified xsi:type="dcterms:W3CDTF">2021-09-06T08:17:00Z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