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D649BC" w14:textId="4D976157" w:rsidR="009324AF" w:rsidRPr="000114FC" w:rsidRDefault="00491ACE" w:rsidP="000114FC">
      <w:pPr>
        <w:suppressAutoHyphens/>
        <w:spacing w:after="0"/>
        <w:jc w:val="center"/>
        <w:rPr>
          <w:rFonts w:ascii="Garamond" w:eastAsia="Times New Roman" w:hAnsi="Garamond" w:cs="Times New Roman"/>
          <w:b/>
          <w:color w:val="002060"/>
          <w:lang w:eastAsia="ar-SA"/>
        </w:rPr>
      </w:pPr>
      <w:r w:rsidRPr="000114FC">
        <w:rPr>
          <w:rFonts w:ascii="Garamond" w:eastAsia="Times New Roman" w:hAnsi="Garamond" w:cs="Times New Roman"/>
          <w:b/>
          <w:color w:val="002060"/>
          <w:lang w:eastAsia="ar-SA"/>
        </w:rPr>
        <w:t xml:space="preserve">OPIS PRZEDMIOTU ZAMÓWIENIA </w:t>
      </w:r>
    </w:p>
    <w:p w14:paraId="6ED776E7" w14:textId="0845E546" w:rsidR="009324AF" w:rsidRPr="000114FC" w:rsidRDefault="009324AF" w:rsidP="000114FC">
      <w:pPr>
        <w:suppressAutoHyphens/>
        <w:spacing w:after="0"/>
        <w:jc w:val="center"/>
        <w:rPr>
          <w:rFonts w:ascii="Garamond" w:eastAsia="Times New Roman" w:hAnsi="Garamond" w:cs="Times New Roman"/>
          <w:b/>
          <w:color w:val="002060"/>
          <w:lang w:eastAsia="ar-SA"/>
        </w:rPr>
      </w:pPr>
      <w:r w:rsidRPr="000114FC">
        <w:rPr>
          <w:rFonts w:ascii="Garamond" w:eastAsia="Times New Roman" w:hAnsi="Garamond" w:cs="Times New Roman"/>
          <w:b/>
          <w:color w:val="002060"/>
          <w:lang w:eastAsia="ar-SA"/>
        </w:rPr>
        <w:t xml:space="preserve"> </w:t>
      </w:r>
      <w:proofErr w:type="spellStart"/>
      <w:r w:rsidR="00AE1C56" w:rsidRPr="000114FC">
        <w:rPr>
          <w:rFonts w:ascii="Garamond" w:eastAsia="Times New Roman" w:hAnsi="Garamond" w:cs="Times New Roman"/>
          <w:b/>
          <w:color w:val="002060"/>
          <w:lang w:eastAsia="ar-SA"/>
        </w:rPr>
        <w:t>Cytometr</w:t>
      </w:r>
      <w:proofErr w:type="spellEnd"/>
      <w:r w:rsidR="00AE1C56" w:rsidRPr="000114FC">
        <w:rPr>
          <w:rFonts w:ascii="Garamond" w:eastAsia="Times New Roman" w:hAnsi="Garamond" w:cs="Times New Roman"/>
          <w:b/>
          <w:color w:val="002060"/>
          <w:lang w:eastAsia="ar-SA"/>
        </w:rPr>
        <w:t xml:space="preserve"> przepływowy </w:t>
      </w:r>
      <w:r w:rsidR="00636B75">
        <w:rPr>
          <w:rFonts w:ascii="Garamond" w:eastAsia="Times New Roman" w:hAnsi="Garamond" w:cs="Times New Roman"/>
          <w:b/>
          <w:color w:val="002060"/>
          <w:lang w:eastAsia="ar-SA"/>
        </w:rPr>
        <w:t xml:space="preserve">- </w:t>
      </w:r>
      <w:r w:rsidR="000114FC" w:rsidRPr="000114FC">
        <w:rPr>
          <w:rFonts w:ascii="Garamond" w:eastAsia="Times New Roman" w:hAnsi="Garamond" w:cs="Times New Roman"/>
          <w:b/>
          <w:color w:val="002060"/>
          <w:lang w:eastAsia="ar-SA"/>
        </w:rPr>
        <w:t>1 sztuka</w:t>
      </w:r>
    </w:p>
    <w:p w14:paraId="5AF9724E" w14:textId="77777777" w:rsidR="00AE1C56" w:rsidRPr="00AE1C56" w:rsidRDefault="00AE1C56" w:rsidP="00AE1C56">
      <w:pPr>
        <w:pStyle w:val="Skrconyadreszwrotny"/>
        <w:spacing w:line="288" w:lineRule="auto"/>
        <w:jc w:val="both"/>
        <w:rPr>
          <w:rFonts w:ascii="Garamond" w:hAnsi="Garamond"/>
          <w:b/>
          <w:sz w:val="22"/>
          <w:szCs w:val="22"/>
          <w:u w:val="single"/>
        </w:rPr>
      </w:pPr>
      <w:r w:rsidRPr="00AE1C56">
        <w:rPr>
          <w:rFonts w:ascii="Garamond" w:hAnsi="Garamond"/>
          <w:b/>
          <w:sz w:val="22"/>
          <w:szCs w:val="22"/>
          <w:u w:val="single"/>
        </w:rPr>
        <w:t>Uwagi i objaśnienia:</w:t>
      </w:r>
    </w:p>
    <w:p w14:paraId="2EA2F3E0" w14:textId="77777777" w:rsidR="009324AF" w:rsidRPr="00AE1C56" w:rsidRDefault="00AE1C56" w:rsidP="000114FC">
      <w:pPr>
        <w:suppressAutoHyphens/>
        <w:autoSpaceDN w:val="0"/>
        <w:spacing w:after="0" w:line="360" w:lineRule="auto"/>
        <w:ind w:left="142" w:hanging="142"/>
        <w:jc w:val="both"/>
        <w:rPr>
          <w:rFonts w:ascii="Garamond" w:eastAsia="Lucida Sans Unicode" w:hAnsi="Garamond" w:cs="Times New Roman"/>
          <w:kern w:val="3"/>
          <w:lang w:eastAsia="zh-CN" w:bidi="hi-IN"/>
        </w:rPr>
      </w:pPr>
      <w:r>
        <w:rPr>
          <w:rFonts w:ascii="Garamond" w:eastAsia="Lucida Sans Unicode" w:hAnsi="Garamond" w:cs="Times New Roman"/>
          <w:kern w:val="3"/>
          <w:lang w:eastAsia="zh-CN" w:bidi="hi-IN"/>
        </w:rPr>
        <w:t xml:space="preserve">- </w:t>
      </w:r>
      <w:r w:rsidR="009324AF" w:rsidRPr="00AE1C56">
        <w:rPr>
          <w:rFonts w:ascii="Garamond" w:eastAsia="Lucida Sans Unicode" w:hAnsi="Garamond" w:cs="Times New Roman"/>
          <w:kern w:val="3"/>
          <w:lang w:eastAsia="zh-CN" w:bidi="hi-IN"/>
        </w:rPr>
        <w:t>Parametry określone jako „tak” są parametrami granicznymi. Udzielenie odpowiedzi „nie”  lub innej nie stanowiącej jednoznacznego potwierdzenia spełniania warunku będzie skutkowało odrzuceniem oferty.</w:t>
      </w:r>
    </w:p>
    <w:p w14:paraId="3C72B48A" w14:textId="77777777" w:rsidR="009324AF" w:rsidRPr="00632953" w:rsidRDefault="00AE1C56" w:rsidP="000114FC">
      <w:pPr>
        <w:suppressAutoHyphens/>
        <w:autoSpaceDN w:val="0"/>
        <w:spacing w:after="0" w:line="360" w:lineRule="auto"/>
        <w:ind w:left="142" w:hanging="142"/>
        <w:jc w:val="both"/>
        <w:rPr>
          <w:rFonts w:ascii="Garamond" w:eastAsia="Lucida Sans Unicode" w:hAnsi="Garamond" w:cs="Times New Roman"/>
          <w:kern w:val="3"/>
          <w:lang w:eastAsia="zh-CN" w:bidi="hi-IN"/>
        </w:rPr>
      </w:pPr>
      <w:r>
        <w:rPr>
          <w:rFonts w:ascii="Garamond" w:eastAsia="Lucida Sans Unicode" w:hAnsi="Garamond" w:cs="Times New Roman"/>
          <w:kern w:val="3"/>
          <w:lang w:eastAsia="zh-CN" w:bidi="hi-IN"/>
        </w:rPr>
        <w:t xml:space="preserve">- </w:t>
      </w:r>
      <w:r w:rsidR="009324AF" w:rsidRPr="00AE1C56">
        <w:rPr>
          <w:rFonts w:ascii="Garamond" w:eastAsia="Lucida Sans Unicode" w:hAnsi="Garamond" w:cs="Times New Roman"/>
          <w:kern w:val="3"/>
          <w:lang w:eastAsia="zh-CN" w:bidi="hi-IN"/>
        </w:rPr>
        <w:t>Parametry o określonych warunkach liczbowych ( „=&gt;”  lub „&lt;=” ) są warunkami granicznymi, których niespełnienie spowoduje odrzucenie oferty. Wartość podana przy w/w oznaczeniach oznacza wartość wymaganą.</w:t>
      </w:r>
    </w:p>
    <w:p w14:paraId="1784D5A5" w14:textId="77777777" w:rsidR="009324AF" w:rsidRPr="00AE1C56" w:rsidRDefault="00AE1C56" w:rsidP="000114FC">
      <w:pPr>
        <w:suppressAutoHyphens/>
        <w:autoSpaceDN w:val="0"/>
        <w:spacing w:after="0" w:line="360" w:lineRule="auto"/>
        <w:jc w:val="both"/>
        <w:rPr>
          <w:rFonts w:ascii="Garamond" w:eastAsia="Lucida Sans Unicode" w:hAnsi="Garamond" w:cs="Times New Roman"/>
          <w:kern w:val="3"/>
          <w:lang w:eastAsia="zh-CN" w:bidi="hi-IN"/>
        </w:rPr>
      </w:pPr>
      <w:r>
        <w:rPr>
          <w:rFonts w:ascii="Garamond" w:eastAsia="Lucida Sans Unicode" w:hAnsi="Garamond" w:cs="Times New Roman"/>
          <w:kern w:val="3"/>
          <w:lang w:eastAsia="zh-CN" w:bidi="hi-IN"/>
        </w:rPr>
        <w:t xml:space="preserve">- </w:t>
      </w:r>
      <w:r w:rsidR="009324AF" w:rsidRPr="00AE1C56">
        <w:rPr>
          <w:rFonts w:ascii="Garamond" w:eastAsia="Lucida Sans Unicode" w:hAnsi="Garamond" w:cs="Times New Roman"/>
          <w:kern w:val="3"/>
          <w:lang w:eastAsia="zh-CN" w:bidi="hi-IN"/>
        </w:rPr>
        <w:t>Wykonawca zobowiązany jest do podania parametrów w jednostkach wskazanych w niniejszym opisie.</w:t>
      </w:r>
    </w:p>
    <w:p w14:paraId="5E04E7AB" w14:textId="77777777" w:rsidR="009324AF" w:rsidRPr="00AE1C56" w:rsidRDefault="00AE1C56" w:rsidP="000114FC">
      <w:pPr>
        <w:suppressAutoHyphens/>
        <w:autoSpaceDN w:val="0"/>
        <w:spacing w:after="0" w:line="360" w:lineRule="auto"/>
        <w:ind w:left="142" w:hanging="142"/>
        <w:jc w:val="both"/>
        <w:rPr>
          <w:rFonts w:ascii="Garamond" w:eastAsia="Lucida Sans Unicode" w:hAnsi="Garamond" w:cs="Times New Roman"/>
          <w:kern w:val="3"/>
          <w:lang w:eastAsia="zh-CN" w:bidi="hi-IN"/>
        </w:rPr>
      </w:pPr>
      <w:r>
        <w:rPr>
          <w:rFonts w:ascii="Garamond" w:eastAsia="Lucida Sans Unicode" w:hAnsi="Garamond" w:cs="Times New Roman"/>
          <w:kern w:val="3"/>
          <w:lang w:eastAsia="zh-CN" w:bidi="hi-IN"/>
        </w:rPr>
        <w:t xml:space="preserve">- </w:t>
      </w:r>
      <w:r w:rsidR="009324AF" w:rsidRPr="00AE1C56">
        <w:rPr>
          <w:rFonts w:ascii="Garamond" w:eastAsia="Lucida Sans Unicode" w:hAnsi="Garamond" w:cs="Times New Roman"/>
          <w:kern w:val="3"/>
          <w:lang w:eastAsia="zh-CN" w:bidi="hi-IN"/>
        </w:rPr>
        <w:t>Wykonawca gwarantuje niniejszym, że sprzęt jest fabrycznie nowy (rok produkcji: nie wcześniej niż 201</w:t>
      </w:r>
      <w:r w:rsidR="009418B4" w:rsidRPr="00AE1C56">
        <w:rPr>
          <w:rFonts w:ascii="Garamond" w:eastAsia="Lucida Sans Unicode" w:hAnsi="Garamond" w:cs="Times New Roman"/>
          <w:kern w:val="3"/>
          <w:lang w:eastAsia="zh-CN" w:bidi="hi-IN"/>
        </w:rPr>
        <w:t>9</w:t>
      </w:r>
      <w:r w:rsidR="009324AF" w:rsidRPr="00AE1C56">
        <w:rPr>
          <w:rFonts w:ascii="Garamond" w:eastAsia="Lucida Sans Unicode" w:hAnsi="Garamond" w:cs="Times New Roman"/>
          <w:kern w:val="3"/>
          <w:lang w:eastAsia="zh-CN" w:bidi="hi-IN"/>
        </w:rPr>
        <w:t xml:space="preserve">), nieużywany, kompletny i do jego uruchomienia oraz stosowania zgodnie z przeznaczeniem nie jest konieczny zakup dodatkowych elementów i akcesoriów. Żaden aparat ani jego część składowa, wyposażenie, etc. nie jest sprzętem </w:t>
      </w:r>
      <w:proofErr w:type="spellStart"/>
      <w:r w:rsidR="009324AF" w:rsidRPr="00AE1C56">
        <w:rPr>
          <w:rFonts w:ascii="Garamond" w:eastAsia="Lucida Sans Unicode" w:hAnsi="Garamond" w:cs="Times New Roman"/>
          <w:kern w:val="3"/>
          <w:lang w:eastAsia="zh-CN" w:bidi="hi-IN"/>
        </w:rPr>
        <w:t>rekondycjonowanym</w:t>
      </w:r>
      <w:proofErr w:type="spellEnd"/>
      <w:r w:rsidR="009324AF" w:rsidRPr="00AE1C56">
        <w:rPr>
          <w:rFonts w:ascii="Garamond" w:eastAsia="Lucida Sans Unicode" w:hAnsi="Garamond" w:cs="Times New Roman"/>
          <w:kern w:val="3"/>
          <w:lang w:eastAsia="zh-CN" w:bidi="hi-IN"/>
        </w:rPr>
        <w:t>, powystawowym i nie był wykorzystywany wcześniej przez innego użytkownika.</w:t>
      </w:r>
    </w:p>
    <w:p w14:paraId="7D3864F5" w14:textId="77777777" w:rsidR="00AE1C56" w:rsidRDefault="00AE1C56" w:rsidP="000114FC">
      <w:pPr>
        <w:spacing w:after="0" w:line="360" w:lineRule="auto"/>
        <w:ind w:left="142" w:hanging="142"/>
        <w:jc w:val="both"/>
        <w:rPr>
          <w:rFonts w:ascii="Garamond" w:eastAsia="Lucida Sans Unicode" w:hAnsi="Garamond" w:cs="Times New Roman"/>
          <w:kern w:val="3"/>
          <w:lang w:eastAsia="zh-CN" w:bidi="hi-IN"/>
        </w:rPr>
      </w:pPr>
      <w:r>
        <w:rPr>
          <w:rFonts w:ascii="Garamond" w:eastAsia="Lucida Sans Unicode" w:hAnsi="Garamond" w:cs="Times New Roman"/>
          <w:kern w:val="3"/>
          <w:lang w:eastAsia="zh-CN" w:bidi="hi-IN"/>
        </w:rPr>
        <w:t xml:space="preserve">- </w:t>
      </w:r>
      <w:r w:rsidR="00F41388" w:rsidRPr="00AE1C56">
        <w:rPr>
          <w:rFonts w:ascii="Garamond" w:eastAsia="Lucida Sans Unicode" w:hAnsi="Garamond" w:cs="Times New Roman"/>
          <w:kern w:val="3"/>
          <w:lang w:eastAsia="zh-CN" w:bidi="hi-IN"/>
        </w:rPr>
        <w:t>W przypadku punktacji proporcjonalnej ocena jest przeprowadzana w sposób następujący: oferta zawierająca najkorzystniejszą wartość otrzymuje maksymalną liczę punktów, wszystkie pozostałe proporcjonalnie mniej w stosunku do najkorzystniejszej wartości.</w:t>
      </w:r>
    </w:p>
    <w:p w14:paraId="77860309" w14:textId="18CB09DE" w:rsidR="00604C51" w:rsidRPr="00AE1C56" w:rsidRDefault="00AE1C56" w:rsidP="000114FC">
      <w:pPr>
        <w:spacing w:after="0" w:line="360" w:lineRule="auto"/>
        <w:ind w:left="142" w:hanging="142"/>
        <w:jc w:val="both"/>
        <w:rPr>
          <w:rFonts w:ascii="Garamond" w:eastAsia="Lucida Sans Unicode" w:hAnsi="Garamond" w:cs="Times New Roman"/>
          <w:kern w:val="3"/>
          <w:lang w:eastAsia="zh-CN" w:bidi="hi-IN"/>
        </w:rPr>
      </w:pPr>
      <w:r>
        <w:rPr>
          <w:rFonts w:ascii="Garamond" w:eastAsia="Lucida Sans Unicode" w:hAnsi="Garamond" w:cs="Times New Roman"/>
          <w:kern w:val="3"/>
          <w:lang w:eastAsia="zh-CN" w:bidi="hi-IN"/>
        </w:rPr>
        <w:t xml:space="preserve">- </w:t>
      </w:r>
      <w:r w:rsidR="00604C51" w:rsidRPr="00AE1C56">
        <w:rPr>
          <w:rFonts w:ascii="Garamond" w:eastAsia="Lucida Sans Unicode" w:hAnsi="Garamond" w:cs="Times New Roman"/>
          <w:kern w:val="3"/>
          <w:lang w:eastAsia="zh-CN" w:bidi="hi-IN"/>
        </w:rPr>
        <w:t>Gdziekolwiek w Specyfikacji Istotnych Warunków</w:t>
      </w:r>
      <w:r w:rsidR="00E61FCD">
        <w:rPr>
          <w:rFonts w:ascii="Garamond" w:eastAsia="Lucida Sans Unicode" w:hAnsi="Garamond" w:cs="Times New Roman"/>
          <w:kern w:val="3"/>
          <w:lang w:eastAsia="zh-CN" w:bidi="hi-IN"/>
        </w:rPr>
        <w:t xml:space="preserve"> Zamówienia przywołane są normy</w:t>
      </w:r>
      <w:r w:rsidR="00604C51" w:rsidRPr="00AE1C56">
        <w:rPr>
          <w:rFonts w:ascii="Garamond" w:eastAsia="Lucida Sans Unicode" w:hAnsi="Garamond" w:cs="Times New Roman"/>
          <w:kern w:val="3"/>
          <w:lang w:eastAsia="zh-CN" w:bidi="hi-IN"/>
        </w:rPr>
        <w:t xml:space="preserve"> lub </w:t>
      </w:r>
      <w:r w:rsidR="00604C51" w:rsidRPr="00FA22C7">
        <w:rPr>
          <w:rFonts w:ascii="Garamond" w:eastAsia="Lucida Sans Unicode" w:hAnsi="Garamond" w:cs="Times New Roman"/>
          <w:kern w:val="3"/>
          <w:lang w:eastAsia="zh-CN" w:bidi="hi-IN"/>
        </w:rPr>
        <w:t>nazwy własne lub znaki towarowe lub patenty lub pochodzenie, źródło lub szczególny proces, który charakteryzuje produkty dostarczane przez konkretnego Wykonawcę, Zamawiający dopuszcza rozwiązania równoważne.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8217"/>
      </w:tblGrid>
      <w:tr w:rsidR="006821B1" w:rsidRPr="00AE1C56" w14:paraId="5EE8706F" w14:textId="77777777" w:rsidTr="00992664">
        <w:trPr>
          <w:trHeight w:val="652"/>
        </w:trPr>
        <w:tc>
          <w:tcPr>
            <w:tcW w:w="5211" w:type="dxa"/>
            <w:vAlign w:val="bottom"/>
          </w:tcPr>
          <w:p w14:paraId="26EBAD12" w14:textId="77777777" w:rsidR="006821B1" w:rsidRPr="00AE1C56" w:rsidRDefault="006821B1" w:rsidP="00992664">
            <w:pPr>
              <w:pStyle w:val="Podtytu"/>
              <w:spacing w:line="288" w:lineRule="auto"/>
              <w:rPr>
                <w:rFonts w:ascii="Garamond" w:hAnsi="Garamond"/>
                <w:b/>
                <w:i w:val="0"/>
                <w:color w:val="auto"/>
                <w:sz w:val="22"/>
                <w:szCs w:val="22"/>
              </w:rPr>
            </w:pPr>
            <w:r w:rsidRPr="00AE1C56">
              <w:rPr>
                <w:rFonts w:ascii="Garamond" w:hAnsi="Garamond"/>
                <w:b/>
                <w:i w:val="0"/>
                <w:color w:val="auto"/>
                <w:sz w:val="22"/>
                <w:szCs w:val="22"/>
              </w:rPr>
              <w:t>Nazwa i typ:</w:t>
            </w:r>
          </w:p>
        </w:tc>
        <w:tc>
          <w:tcPr>
            <w:tcW w:w="8217" w:type="dxa"/>
            <w:vAlign w:val="bottom"/>
          </w:tcPr>
          <w:p w14:paraId="3A5B62C2" w14:textId="77777777" w:rsidR="006821B1" w:rsidRPr="00AE1C56" w:rsidRDefault="006821B1" w:rsidP="00992664">
            <w:pPr>
              <w:pStyle w:val="Podtytu"/>
              <w:spacing w:line="288" w:lineRule="auto"/>
              <w:rPr>
                <w:rFonts w:ascii="Garamond" w:hAnsi="Garamond"/>
                <w:i w:val="0"/>
                <w:color w:val="auto"/>
                <w:sz w:val="22"/>
                <w:szCs w:val="22"/>
              </w:rPr>
            </w:pPr>
            <w:r w:rsidRPr="00AE1C56">
              <w:rPr>
                <w:rFonts w:ascii="Garamond" w:hAnsi="Garamond"/>
                <w:i w:val="0"/>
                <w:color w:val="auto"/>
                <w:sz w:val="22"/>
                <w:szCs w:val="22"/>
              </w:rPr>
              <w:t>………………………………………………</w:t>
            </w:r>
          </w:p>
        </w:tc>
      </w:tr>
      <w:tr w:rsidR="006821B1" w:rsidRPr="00AE1C56" w14:paraId="175EA7FA" w14:textId="77777777" w:rsidTr="00992664">
        <w:trPr>
          <w:trHeight w:val="548"/>
        </w:trPr>
        <w:tc>
          <w:tcPr>
            <w:tcW w:w="5211" w:type="dxa"/>
            <w:vAlign w:val="bottom"/>
          </w:tcPr>
          <w:p w14:paraId="162E48DD" w14:textId="77777777" w:rsidR="006821B1" w:rsidRPr="00AE1C56" w:rsidRDefault="006821B1" w:rsidP="00992664">
            <w:pPr>
              <w:pStyle w:val="Podtytu"/>
              <w:spacing w:line="288" w:lineRule="auto"/>
              <w:rPr>
                <w:rFonts w:ascii="Garamond" w:hAnsi="Garamond"/>
                <w:b/>
                <w:i w:val="0"/>
                <w:color w:val="auto"/>
                <w:sz w:val="22"/>
                <w:szCs w:val="22"/>
              </w:rPr>
            </w:pPr>
            <w:r w:rsidRPr="00AE1C56">
              <w:rPr>
                <w:rFonts w:ascii="Garamond" w:hAnsi="Garamond"/>
                <w:b/>
                <w:i w:val="0"/>
                <w:color w:val="auto"/>
                <w:sz w:val="22"/>
                <w:szCs w:val="22"/>
              </w:rPr>
              <w:t>Producent:</w:t>
            </w:r>
          </w:p>
        </w:tc>
        <w:tc>
          <w:tcPr>
            <w:tcW w:w="8217" w:type="dxa"/>
            <w:vAlign w:val="bottom"/>
          </w:tcPr>
          <w:p w14:paraId="08AE0767" w14:textId="77777777" w:rsidR="006821B1" w:rsidRPr="00AE1C56" w:rsidRDefault="006821B1" w:rsidP="00992664">
            <w:pPr>
              <w:pStyle w:val="Podtytu"/>
              <w:spacing w:line="288" w:lineRule="auto"/>
              <w:rPr>
                <w:rFonts w:ascii="Garamond" w:hAnsi="Garamond"/>
                <w:i w:val="0"/>
                <w:color w:val="auto"/>
                <w:sz w:val="22"/>
                <w:szCs w:val="22"/>
              </w:rPr>
            </w:pPr>
            <w:r w:rsidRPr="00AE1C56">
              <w:rPr>
                <w:rFonts w:ascii="Garamond" w:hAnsi="Garamond"/>
                <w:i w:val="0"/>
                <w:color w:val="auto"/>
                <w:sz w:val="22"/>
                <w:szCs w:val="22"/>
              </w:rPr>
              <w:t>………………………………………………</w:t>
            </w:r>
          </w:p>
        </w:tc>
      </w:tr>
      <w:tr w:rsidR="006821B1" w:rsidRPr="00AE1C56" w14:paraId="4E13C90E" w14:textId="77777777" w:rsidTr="00992664">
        <w:trPr>
          <w:trHeight w:val="429"/>
        </w:trPr>
        <w:tc>
          <w:tcPr>
            <w:tcW w:w="5211" w:type="dxa"/>
            <w:vAlign w:val="bottom"/>
          </w:tcPr>
          <w:p w14:paraId="255EE615" w14:textId="77777777" w:rsidR="006821B1" w:rsidRPr="00AE1C56" w:rsidRDefault="006821B1" w:rsidP="00992664">
            <w:pPr>
              <w:pStyle w:val="Podtytu"/>
              <w:spacing w:line="288" w:lineRule="auto"/>
              <w:rPr>
                <w:rFonts w:ascii="Garamond" w:hAnsi="Garamond"/>
                <w:b/>
                <w:i w:val="0"/>
                <w:color w:val="auto"/>
                <w:sz w:val="22"/>
                <w:szCs w:val="22"/>
              </w:rPr>
            </w:pPr>
            <w:r w:rsidRPr="00AE1C56">
              <w:rPr>
                <w:rFonts w:ascii="Garamond" w:hAnsi="Garamond"/>
                <w:b/>
                <w:i w:val="0"/>
                <w:color w:val="auto"/>
                <w:sz w:val="22"/>
                <w:szCs w:val="22"/>
              </w:rPr>
              <w:t>Kraj produkcji:</w:t>
            </w:r>
          </w:p>
        </w:tc>
        <w:tc>
          <w:tcPr>
            <w:tcW w:w="8217" w:type="dxa"/>
            <w:vAlign w:val="bottom"/>
          </w:tcPr>
          <w:p w14:paraId="44AD7950" w14:textId="77777777" w:rsidR="006821B1" w:rsidRPr="00AE1C56" w:rsidRDefault="006821B1" w:rsidP="00992664">
            <w:pPr>
              <w:pStyle w:val="Podtytu"/>
              <w:spacing w:line="288" w:lineRule="auto"/>
              <w:rPr>
                <w:rFonts w:ascii="Garamond" w:hAnsi="Garamond"/>
                <w:i w:val="0"/>
                <w:color w:val="auto"/>
                <w:sz w:val="22"/>
                <w:szCs w:val="22"/>
              </w:rPr>
            </w:pPr>
            <w:r w:rsidRPr="00AE1C56">
              <w:rPr>
                <w:rFonts w:ascii="Garamond" w:hAnsi="Garamond"/>
                <w:i w:val="0"/>
                <w:color w:val="auto"/>
                <w:sz w:val="22"/>
                <w:szCs w:val="22"/>
              </w:rPr>
              <w:t>………………………………………………</w:t>
            </w:r>
          </w:p>
        </w:tc>
      </w:tr>
      <w:tr w:rsidR="006821B1" w:rsidRPr="00AE1C56" w14:paraId="39EDC768" w14:textId="77777777" w:rsidTr="00992664">
        <w:trPr>
          <w:trHeight w:val="549"/>
        </w:trPr>
        <w:tc>
          <w:tcPr>
            <w:tcW w:w="5211" w:type="dxa"/>
            <w:vAlign w:val="bottom"/>
          </w:tcPr>
          <w:p w14:paraId="6814F381" w14:textId="77777777" w:rsidR="006821B1" w:rsidRPr="00AE1C56" w:rsidRDefault="006821B1" w:rsidP="00992664">
            <w:pPr>
              <w:pStyle w:val="Podtytu"/>
              <w:spacing w:line="288" w:lineRule="auto"/>
              <w:rPr>
                <w:rFonts w:ascii="Garamond" w:hAnsi="Garamond"/>
                <w:b/>
                <w:i w:val="0"/>
                <w:color w:val="auto"/>
                <w:sz w:val="22"/>
                <w:szCs w:val="22"/>
              </w:rPr>
            </w:pPr>
            <w:r w:rsidRPr="00AE1C56">
              <w:rPr>
                <w:rFonts w:ascii="Garamond" w:hAnsi="Garamond"/>
                <w:b/>
                <w:i w:val="0"/>
                <w:color w:val="auto"/>
                <w:sz w:val="22"/>
                <w:szCs w:val="22"/>
              </w:rPr>
              <w:t>Rok produkcji:</w:t>
            </w:r>
          </w:p>
        </w:tc>
        <w:tc>
          <w:tcPr>
            <w:tcW w:w="8217" w:type="dxa"/>
            <w:vAlign w:val="bottom"/>
          </w:tcPr>
          <w:p w14:paraId="06CE7867" w14:textId="77777777" w:rsidR="006821B1" w:rsidRPr="00AE1C56" w:rsidRDefault="006821B1" w:rsidP="00992664">
            <w:pPr>
              <w:pStyle w:val="Podtytu"/>
              <w:spacing w:line="288" w:lineRule="auto"/>
              <w:rPr>
                <w:rFonts w:ascii="Garamond" w:hAnsi="Garamond"/>
                <w:i w:val="0"/>
                <w:color w:val="auto"/>
                <w:sz w:val="22"/>
                <w:szCs w:val="22"/>
              </w:rPr>
            </w:pPr>
            <w:r w:rsidRPr="00AE1C56">
              <w:rPr>
                <w:rFonts w:ascii="Garamond" w:hAnsi="Garamond"/>
                <w:i w:val="0"/>
                <w:color w:val="auto"/>
                <w:sz w:val="22"/>
                <w:szCs w:val="22"/>
              </w:rPr>
              <w:t>………………………………………………</w:t>
            </w:r>
          </w:p>
        </w:tc>
      </w:tr>
      <w:tr w:rsidR="006821B1" w:rsidRPr="00AE1C56" w14:paraId="1F5C1BF0" w14:textId="77777777" w:rsidTr="00992664">
        <w:trPr>
          <w:trHeight w:val="629"/>
        </w:trPr>
        <w:tc>
          <w:tcPr>
            <w:tcW w:w="5211" w:type="dxa"/>
            <w:vAlign w:val="bottom"/>
          </w:tcPr>
          <w:p w14:paraId="7207BF43" w14:textId="77777777" w:rsidR="006821B1" w:rsidRPr="00AE1C56" w:rsidRDefault="006821B1" w:rsidP="00992664">
            <w:pPr>
              <w:pStyle w:val="Podtytu"/>
              <w:spacing w:line="288" w:lineRule="auto"/>
              <w:rPr>
                <w:rFonts w:ascii="Garamond" w:hAnsi="Garamond"/>
                <w:b/>
                <w:i w:val="0"/>
                <w:color w:val="auto"/>
                <w:sz w:val="22"/>
                <w:szCs w:val="22"/>
              </w:rPr>
            </w:pPr>
            <w:r w:rsidRPr="00AE1C56">
              <w:rPr>
                <w:rFonts w:ascii="Garamond" w:hAnsi="Garamond"/>
                <w:b/>
                <w:i w:val="0"/>
                <w:color w:val="auto"/>
                <w:sz w:val="22"/>
                <w:szCs w:val="22"/>
              </w:rPr>
              <w:t>Klasa wyrobu medycznego</w:t>
            </w:r>
            <w:r>
              <w:rPr>
                <w:rFonts w:ascii="Garamond" w:hAnsi="Garamond"/>
                <w:b/>
                <w:i w:val="0"/>
                <w:color w:val="auto"/>
                <w:sz w:val="22"/>
                <w:szCs w:val="22"/>
              </w:rPr>
              <w:t xml:space="preserve"> (jeżeli dotyczy):</w:t>
            </w:r>
          </w:p>
        </w:tc>
        <w:tc>
          <w:tcPr>
            <w:tcW w:w="8217" w:type="dxa"/>
            <w:vAlign w:val="bottom"/>
          </w:tcPr>
          <w:p w14:paraId="2E416F6B" w14:textId="77777777" w:rsidR="006821B1" w:rsidRPr="00AE1C56" w:rsidRDefault="006821B1" w:rsidP="00992664">
            <w:pPr>
              <w:pStyle w:val="Podtytu"/>
              <w:spacing w:line="288" w:lineRule="auto"/>
              <w:rPr>
                <w:rFonts w:ascii="Garamond" w:hAnsi="Garamond"/>
                <w:i w:val="0"/>
                <w:color w:val="auto"/>
                <w:sz w:val="22"/>
                <w:szCs w:val="22"/>
              </w:rPr>
            </w:pPr>
            <w:r w:rsidRPr="00AE1C56">
              <w:rPr>
                <w:rFonts w:ascii="Garamond" w:hAnsi="Garamond"/>
                <w:i w:val="0"/>
                <w:color w:val="auto"/>
                <w:sz w:val="22"/>
                <w:szCs w:val="22"/>
              </w:rPr>
              <w:t>………………………………………………</w:t>
            </w:r>
          </w:p>
        </w:tc>
      </w:tr>
    </w:tbl>
    <w:p w14:paraId="72C82885" w14:textId="77777777" w:rsidR="009324AF" w:rsidRPr="00AE1C56" w:rsidRDefault="009324AF" w:rsidP="009324AF">
      <w:pPr>
        <w:suppressAutoHyphens/>
        <w:autoSpaceDN w:val="0"/>
        <w:spacing w:after="0" w:line="288" w:lineRule="auto"/>
        <w:textAlignment w:val="baseline"/>
        <w:rPr>
          <w:rFonts w:ascii="Garamond" w:eastAsia="Lucida Sans Unicode" w:hAnsi="Garamond" w:cs="Times New Roman"/>
          <w:kern w:val="3"/>
          <w:lang w:eastAsia="zh-CN" w:bidi="hi-IN"/>
        </w:rPr>
      </w:pPr>
    </w:p>
    <w:p w14:paraId="03C77805" w14:textId="77777777" w:rsidR="00BC771B" w:rsidRPr="00AE1C56" w:rsidRDefault="00BC771B" w:rsidP="00D15F1D">
      <w:pPr>
        <w:pStyle w:val="Standard"/>
        <w:spacing w:line="288" w:lineRule="auto"/>
        <w:rPr>
          <w:rFonts w:ascii="Garamond" w:hAnsi="Garamond"/>
          <w:sz w:val="20"/>
          <w:szCs w:val="20"/>
        </w:rPr>
      </w:pPr>
    </w:p>
    <w:p w14:paraId="16541B7B" w14:textId="77777777" w:rsidR="00BC771B" w:rsidRPr="00AE1C56" w:rsidRDefault="00BC771B" w:rsidP="00BC771B">
      <w:pPr>
        <w:suppressAutoHyphens/>
        <w:spacing w:after="0" w:line="240" w:lineRule="auto"/>
        <w:rPr>
          <w:rFonts w:ascii="Garamond" w:eastAsia="Times New Roman" w:hAnsi="Garamond" w:cs="Times New Roman"/>
          <w:lang w:eastAsia="ar-SA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24"/>
        <w:gridCol w:w="1818"/>
        <w:gridCol w:w="3631"/>
        <w:gridCol w:w="5221"/>
      </w:tblGrid>
      <w:tr w:rsidR="000114FC" w:rsidRPr="000B2010" w14:paraId="0FB7F13C" w14:textId="77777777" w:rsidTr="00EB6721">
        <w:trPr>
          <w:trHeight w:val="623"/>
        </w:trPr>
        <w:tc>
          <w:tcPr>
            <w:tcW w:w="336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EF1FC" w14:textId="77777777" w:rsidR="000114FC" w:rsidRPr="000B2010" w:rsidRDefault="00AE1C56" w:rsidP="00EB6721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b/>
                <w:sz w:val="28"/>
                <w:szCs w:val="28"/>
                <w:lang w:eastAsia="ar-SA"/>
              </w:rPr>
              <w:br w:type="page"/>
            </w:r>
            <w:r w:rsidR="000114FC" w:rsidRPr="000B2010">
              <w:rPr>
                <w:rFonts w:ascii="Garamond" w:hAnsi="Garamond" w:cs="Arial"/>
                <w:b/>
                <w:bCs/>
                <w:sz w:val="22"/>
                <w:szCs w:val="22"/>
              </w:rPr>
              <w:br w:type="page"/>
            </w:r>
            <w:r w:rsidR="000114FC" w:rsidRPr="000B2010">
              <w:rPr>
                <w:rFonts w:ascii="Garamond" w:hAnsi="Garamond"/>
                <w:sz w:val="22"/>
                <w:szCs w:val="22"/>
              </w:rPr>
              <w:t>Przedmiot</w:t>
            </w:r>
          </w:p>
        </w:tc>
        <w:tc>
          <w:tcPr>
            <w:tcW w:w="184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9862224" w14:textId="77777777" w:rsidR="000114FC" w:rsidRPr="000B2010" w:rsidRDefault="000114FC" w:rsidP="00EB6721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0B2010">
              <w:rPr>
                <w:rFonts w:ascii="Garamond" w:hAnsi="Garamond"/>
                <w:sz w:val="22"/>
                <w:szCs w:val="22"/>
              </w:rPr>
              <w:t>Liczba sztuk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9D8B7DE" w14:textId="77777777" w:rsidR="000114FC" w:rsidRPr="000B2010" w:rsidRDefault="000114FC" w:rsidP="00EB6721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0B2010">
              <w:rPr>
                <w:rFonts w:ascii="Garamond" w:hAnsi="Garamond"/>
                <w:sz w:val="22"/>
                <w:szCs w:val="22"/>
              </w:rPr>
              <w:t>Cena jednostkowa brutto sprzętu</w:t>
            </w:r>
            <w:r>
              <w:rPr>
                <w:rFonts w:ascii="Garamond" w:hAnsi="Garamond"/>
                <w:sz w:val="22"/>
                <w:szCs w:val="22"/>
              </w:rPr>
              <w:t xml:space="preserve"> wraz z dostawą</w:t>
            </w:r>
            <w:r w:rsidRPr="000B2010">
              <w:rPr>
                <w:rFonts w:ascii="Garamond" w:hAnsi="Garamond"/>
                <w:sz w:val="22"/>
                <w:szCs w:val="22"/>
              </w:rPr>
              <w:t xml:space="preserve"> (w zł)</w:t>
            </w:r>
          </w:p>
        </w:tc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126BA1" w14:textId="77777777" w:rsidR="000114FC" w:rsidRPr="000B2010" w:rsidRDefault="000114FC" w:rsidP="00EB6721">
            <w:pPr>
              <w:rPr>
                <w:rFonts w:ascii="Garamond" w:hAnsi="Garamond"/>
                <w:sz w:val="22"/>
                <w:szCs w:val="22"/>
              </w:rPr>
            </w:pPr>
            <w:r w:rsidRPr="000B2010">
              <w:rPr>
                <w:rFonts w:ascii="Garamond" w:hAnsi="Garamond"/>
                <w:b/>
                <w:sz w:val="22"/>
                <w:szCs w:val="22"/>
              </w:rPr>
              <w:t>A:</w:t>
            </w:r>
            <w:r w:rsidRPr="000B2010">
              <w:rPr>
                <w:rFonts w:ascii="Garamond" w:hAnsi="Garamond"/>
                <w:sz w:val="22"/>
                <w:szCs w:val="22"/>
              </w:rPr>
              <w:t xml:space="preserve"> Cena brutto sprzętu wraz z dostawą (w zł):</w:t>
            </w:r>
          </w:p>
        </w:tc>
      </w:tr>
      <w:tr w:rsidR="000114FC" w:rsidRPr="000B2010" w14:paraId="30AF3713" w14:textId="77777777" w:rsidTr="000114FC">
        <w:trPr>
          <w:trHeight w:val="373"/>
        </w:trPr>
        <w:tc>
          <w:tcPr>
            <w:tcW w:w="336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E33EF" w14:textId="77777777" w:rsidR="000114FC" w:rsidRPr="000114FC" w:rsidRDefault="000114FC" w:rsidP="00EB6721">
            <w:pPr>
              <w:rPr>
                <w:rFonts w:ascii="Garamond" w:hAnsi="Garamond"/>
                <w:b/>
                <w:color w:val="000000"/>
                <w:sz w:val="22"/>
                <w:szCs w:val="22"/>
              </w:rPr>
            </w:pPr>
            <w:proofErr w:type="spellStart"/>
            <w:r w:rsidRPr="000114FC">
              <w:rPr>
                <w:rFonts w:ascii="Garamond" w:hAnsi="Garamond"/>
                <w:b/>
                <w:sz w:val="22"/>
                <w:szCs w:val="22"/>
                <w:lang w:eastAsia="ar-SA"/>
              </w:rPr>
              <w:t>Cytometr</w:t>
            </w:r>
            <w:proofErr w:type="spellEnd"/>
            <w:r w:rsidRPr="000114FC">
              <w:rPr>
                <w:rFonts w:ascii="Garamond" w:hAnsi="Garamond"/>
                <w:b/>
                <w:sz w:val="22"/>
                <w:szCs w:val="22"/>
                <w:lang w:eastAsia="ar-SA"/>
              </w:rPr>
              <w:t xml:space="preserve"> przepływowy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C0B26F3" w14:textId="77777777" w:rsidR="000114FC" w:rsidRPr="000B2010" w:rsidRDefault="000114FC" w:rsidP="00EB6721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20AEC" w14:textId="77777777" w:rsidR="000114FC" w:rsidRPr="000B2010" w:rsidRDefault="000114FC" w:rsidP="00EB6721">
            <w:pPr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9E6FC" w14:textId="77777777" w:rsidR="000114FC" w:rsidRPr="000B2010" w:rsidRDefault="000114FC" w:rsidP="00EB6721">
            <w:pPr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</w:tr>
    </w:tbl>
    <w:p w14:paraId="4CE0B276" w14:textId="77777777" w:rsidR="000114FC" w:rsidRPr="000B2010" w:rsidRDefault="000114FC" w:rsidP="000114FC">
      <w:pPr>
        <w:rPr>
          <w:rFonts w:ascii="Garamond" w:hAnsi="Garamond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8"/>
        <w:gridCol w:w="4127"/>
        <w:gridCol w:w="4038"/>
        <w:gridCol w:w="5256"/>
      </w:tblGrid>
      <w:tr w:rsidR="000114FC" w:rsidRPr="000B2010" w14:paraId="2F42CD03" w14:textId="77777777" w:rsidTr="00EB6721">
        <w:trPr>
          <w:trHeight w:val="70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14:paraId="632B3B8C" w14:textId="77777777" w:rsidR="000114FC" w:rsidRPr="000B2010" w:rsidRDefault="000114FC" w:rsidP="00EB6721">
            <w:pPr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  <w:tc>
          <w:tcPr>
            <w:tcW w:w="4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984C2B" w14:textId="77777777" w:rsidR="000114FC" w:rsidRPr="000B2010" w:rsidRDefault="000114FC" w:rsidP="00EB6721">
            <w:pPr>
              <w:rPr>
                <w:rFonts w:ascii="Garamond" w:eastAsia="Calibri" w:hAnsi="Garamond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9AECD16" w14:textId="77777777" w:rsidR="000114FC" w:rsidRPr="000B2010" w:rsidRDefault="000114FC" w:rsidP="00EB6721">
            <w:pPr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1FE9910" w14:textId="77777777" w:rsidR="000114FC" w:rsidRPr="000B2010" w:rsidRDefault="000114FC" w:rsidP="00EB6721">
            <w:pPr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  <w:r w:rsidRPr="000B2010">
              <w:rPr>
                <w:rFonts w:ascii="Garamond" w:eastAsia="Calibri" w:hAnsi="Garamond"/>
                <w:b/>
                <w:sz w:val="22"/>
                <w:szCs w:val="22"/>
                <w:lang w:eastAsia="en-US"/>
              </w:rPr>
              <w:t>B:</w:t>
            </w:r>
            <w:r w:rsidRPr="000B2010">
              <w:rPr>
                <w:rFonts w:ascii="Garamond" w:eastAsia="Calibri" w:hAnsi="Garamond"/>
                <w:sz w:val="22"/>
                <w:szCs w:val="22"/>
                <w:lang w:eastAsia="en-US"/>
              </w:rPr>
              <w:t xml:space="preserve"> </w:t>
            </w:r>
            <w:r w:rsidRPr="000B2010">
              <w:rPr>
                <w:rFonts w:ascii="Garamond" w:hAnsi="Garamond"/>
                <w:sz w:val="22"/>
                <w:szCs w:val="22"/>
              </w:rPr>
              <w:t>Cena brutto instalacji i uruchomienia sprzętu w nowej siedzibie Szpitala Uniwersyteckiego</w:t>
            </w:r>
            <w:r w:rsidRPr="000B2010">
              <w:rPr>
                <w:rFonts w:ascii="Garamond" w:eastAsia="Calibri" w:hAnsi="Garamond"/>
                <w:sz w:val="22"/>
                <w:szCs w:val="22"/>
                <w:lang w:eastAsia="en-US"/>
              </w:rPr>
              <w:t xml:space="preserve"> (w zł):</w:t>
            </w:r>
          </w:p>
        </w:tc>
      </w:tr>
      <w:tr w:rsidR="000114FC" w:rsidRPr="000B2010" w14:paraId="05BD4C67" w14:textId="77777777" w:rsidTr="00EB6721">
        <w:trPr>
          <w:trHeight w:val="751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14:paraId="30BFA988" w14:textId="77777777" w:rsidR="000114FC" w:rsidRPr="000B2010" w:rsidRDefault="000114FC" w:rsidP="00EB6721">
            <w:pPr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  <w:tc>
          <w:tcPr>
            <w:tcW w:w="83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3D79E26" w14:textId="77777777" w:rsidR="000114FC" w:rsidRPr="000B2010" w:rsidRDefault="000114FC" w:rsidP="00EB6721">
            <w:pPr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  <w:tc>
          <w:tcPr>
            <w:tcW w:w="5323" w:type="dxa"/>
            <w:tcBorders>
              <w:left w:val="single" w:sz="4" w:space="0" w:color="auto"/>
            </w:tcBorders>
            <w:vAlign w:val="center"/>
          </w:tcPr>
          <w:p w14:paraId="41DAE62E" w14:textId="77777777" w:rsidR="000114FC" w:rsidRPr="000B2010" w:rsidRDefault="000114FC" w:rsidP="00EB6721">
            <w:pPr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</w:tr>
    </w:tbl>
    <w:p w14:paraId="4A28CF27" w14:textId="77777777" w:rsidR="000114FC" w:rsidRPr="000B2010" w:rsidRDefault="000114FC" w:rsidP="000114FC">
      <w:pPr>
        <w:rPr>
          <w:rFonts w:ascii="Garamond" w:hAnsi="Garamond"/>
        </w:rPr>
      </w:pPr>
    </w:p>
    <w:tbl>
      <w:tblPr>
        <w:tblStyle w:val="Tabela-Siatka"/>
        <w:tblW w:w="0" w:type="auto"/>
        <w:jc w:val="right"/>
        <w:tblLook w:val="04A0" w:firstRow="1" w:lastRow="0" w:firstColumn="1" w:lastColumn="0" w:noHBand="0" w:noVBand="1"/>
      </w:tblPr>
      <w:tblGrid>
        <w:gridCol w:w="5323"/>
      </w:tblGrid>
      <w:tr w:rsidR="000114FC" w:rsidRPr="000B2010" w14:paraId="044C41F4" w14:textId="77777777" w:rsidTr="00EB6721">
        <w:trPr>
          <w:trHeight w:val="70"/>
          <w:jc w:val="right"/>
        </w:trPr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A9FECCD" w14:textId="77777777" w:rsidR="000114FC" w:rsidRPr="000B2010" w:rsidRDefault="000114FC" w:rsidP="00EB6721">
            <w:pPr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  <w:r w:rsidRPr="000B2010">
              <w:rPr>
                <w:rFonts w:ascii="Garamond" w:eastAsia="Calibri" w:hAnsi="Garamond"/>
                <w:b/>
                <w:sz w:val="22"/>
                <w:szCs w:val="22"/>
                <w:lang w:eastAsia="en-US"/>
              </w:rPr>
              <w:t xml:space="preserve">C: </w:t>
            </w:r>
            <w:r w:rsidRPr="000B2010">
              <w:rPr>
                <w:rFonts w:ascii="Garamond" w:hAnsi="Garamond"/>
                <w:sz w:val="22"/>
                <w:szCs w:val="22"/>
              </w:rPr>
              <w:t>Cena brutto szkoleń w nowej siedzibie Szpitala Uniwersyteckiego</w:t>
            </w:r>
            <w:r w:rsidRPr="000B2010">
              <w:rPr>
                <w:rFonts w:ascii="Garamond" w:eastAsia="Calibri" w:hAnsi="Garamond"/>
                <w:sz w:val="22"/>
                <w:szCs w:val="22"/>
                <w:lang w:eastAsia="en-US"/>
              </w:rPr>
              <w:t xml:space="preserve"> (w zł):</w:t>
            </w:r>
          </w:p>
        </w:tc>
      </w:tr>
      <w:tr w:rsidR="000114FC" w:rsidRPr="000B2010" w14:paraId="75DCD9B9" w14:textId="77777777" w:rsidTr="00EB6721">
        <w:trPr>
          <w:trHeight w:val="631"/>
          <w:jc w:val="right"/>
        </w:trPr>
        <w:tc>
          <w:tcPr>
            <w:tcW w:w="5323" w:type="dxa"/>
            <w:tcBorders>
              <w:left w:val="single" w:sz="4" w:space="0" w:color="auto"/>
            </w:tcBorders>
            <w:vAlign w:val="center"/>
          </w:tcPr>
          <w:p w14:paraId="7C8ADA12" w14:textId="77777777" w:rsidR="000114FC" w:rsidRPr="000B2010" w:rsidRDefault="000114FC" w:rsidP="00EB6721">
            <w:pPr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</w:tr>
    </w:tbl>
    <w:p w14:paraId="349991B5" w14:textId="77777777" w:rsidR="000114FC" w:rsidRPr="000B2010" w:rsidRDefault="000114FC" w:rsidP="000114FC">
      <w:pPr>
        <w:rPr>
          <w:rFonts w:ascii="Garamond" w:hAnsi="Garamond"/>
        </w:rPr>
      </w:pPr>
    </w:p>
    <w:p w14:paraId="02779E34" w14:textId="77777777" w:rsidR="000114FC" w:rsidRPr="000B2010" w:rsidRDefault="000114FC" w:rsidP="000114FC">
      <w:pPr>
        <w:rPr>
          <w:rFonts w:ascii="Garamond" w:eastAsia="Times New Roman" w:hAnsi="Garamond" w:cs="Arial"/>
          <w:b/>
          <w:bCs/>
        </w:rPr>
      </w:pPr>
    </w:p>
    <w:tbl>
      <w:tblPr>
        <w:tblpPr w:leftFromText="141" w:rightFromText="141" w:vertAnchor="text" w:horzAnchor="margin" w:tblpXSpec="right" w:tblpY="41"/>
        <w:tblOverlap w:val="never"/>
        <w:tblW w:w="3147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32"/>
        <w:gridCol w:w="5276"/>
      </w:tblGrid>
      <w:tr w:rsidR="000114FC" w:rsidRPr="000B2010" w14:paraId="5A8F3CDC" w14:textId="77777777" w:rsidTr="00EB6721">
        <w:trPr>
          <w:trHeight w:val="527"/>
        </w:trPr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1FCF560" w14:textId="77777777" w:rsidR="000114FC" w:rsidRPr="000B2010" w:rsidRDefault="000114FC" w:rsidP="000114FC">
            <w:pPr>
              <w:snapToGrid w:val="0"/>
              <w:spacing w:after="0"/>
              <w:jc w:val="center"/>
              <w:rPr>
                <w:rFonts w:ascii="Garamond" w:hAnsi="Garamond"/>
                <w:bCs/>
              </w:rPr>
            </w:pPr>
            <w:r w:rsidRPr="000B2010">
              <w:rPr>
                <w:rFonts w:ascii="Garamond" w:hAnsi="Garamond"/>
                <w:b/>
                <w:bCs/>
              </w:rPr>
              <w:t>A+ B + C</w:t>
            </w:r>
            <w:r w:rsidRPr="000B2010">
              <w:rPr>
                <w:rFonts w:ascii="Garamond" w:hAnsi="Garamond"/>
                <w:bCs/>
              </w:rPr>
              <w:t xml:space="preserve">: Cena brutto oferty </w:t>
            </w:r>
            <w:r w:rsidRPr="000B2010">
              <w:rPr>
                <w:rFonts w:ascii="Garamond" w:hAnsi="Garamond"/>
              </w:rPr>
              <w:t>(w zł)</w:t>
            </w:r>
          </w:p>
        </w:tc>
        <w:tc>
          <w:tcPr>
            <w:tcW w:w="2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5E3E78" w14:textId="77777777" w:rsidR="000114FC" w:rsidRPr="000B2010" w:rsidRDefault="000114FC" w:rsidP="00EB6721">
            <w:pPr>
              <w:snapToGrid w:val="0"/>
              <w:rPr>
                <w:rFonts w:ascii="Garamond" w:hAnsi="Garamond"/>
                <w:bCs/>
              </w:rPr>
            </w:pPr>
          </w:p>
        </w:tc>
      </w:tr>
    </w:tbl>
    <w:p w14:paraId="441EB7C3" w14:textId="77777777" w:rsidR="000114FC" w:rsidRPr="000B2010" w:rsidRDefault="000114FC" w:rsidP="000114FC">
      <w:pPr>
        <w:spacing w:line="288" w:lineRule="auto"/>
        <w:rPr>
          <w:rFonts w:ascii="Garamond" w:eastAsia="Times New Roman" w:hAnsi="Garamond" w:cs="Arial"/>
          <w:b/>
          <w:bCs/>
        </w:rPr>
      </w:pPr>
    </w:p>
    <w:p w14:paraId="697C86A2" w14:textId="0FAE5E63" w:rsidR="00BC771B" w:rsidRPr="000114FC" w:rsidRDefault="000114FC" w:rsidP="000114FC">
      <w:pPr>
        <w:rPr>
          <w:rFonts w:ascii="Garamond" w:eastAsia="Times New Roman" w:hAnsi="Garamond" w:cs="Arial"/>
          <w:b/>
          <w:bCs/>
        </w:rPr>
      </w:pPr>
      <w:r w:rsidRPr="000B2010">
        <w:rPr>
          <w:rFonts w:ascii="Garamond" w:eastAsia="Times New Roman" w:hAnsi="Garamond" w:cs="Arial"/>
          <w:b/>
          <w:bCs/>
        </w:rPr>
        <w:br w:type="page"/>
      </w:r>
      <w:r w:rsidR="003C0015" w:rsidRPr="00AE1C56">
        <w:rPr>
          <w:rFonts w:ascii="Garamond" w:eastAsia="Times New Roman" w:hAnsi="Garamond" w:cs="Times New Roman"/>
          <w:b/>
          <w:lang w:eastAsia="ar-SA"/>
        </w:rPr>
        <w:lastRenderedPageBreak/>
        <w:t>PARAMETRY TECHNICZNE I EKSPLOATACYJNE</w:t>
      </w:r>
    </w:p>
    <w:tbl>
      <w:tblPr>
        <w:tblW w:w="14601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5"/>
        <w:gridCol w:w="9105"/>
        <w:gridCol w:w="1559"/>
        <w:gridCol w:w="1701"/>
        <w:gridCol w:w="1701"/>
      </w:tblGrid>
      <w:tr w:rsidR="008A7E6F" w:rsidRPr="00AE1C56" w14:paraId="3DE48F97" w14:textId="77777777" w:rsidTr="008A7E6F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45EA0A" w14:textId="6195BDFC" w:rsidR="008A7E6F" w:rsidRPr="00AE1C56" w:rsidRDefault="003C0015" w:rsidP="008A7E6F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lang w:eastAsia="ar-SA"/>
              </w:rPr>
            </w:pPr>
            <w:r w:rsidRPr="00AE1C56">
              <w:rPr>
                <w:rFonts w:ascii="Garamond" w:eastAsia="Times New Roman" w:hAnsi="Garamond" w:cs="Times New Roman"/>
                <w:b/>
                <w:bCs/>
                <w:lang w:eastAsia="ar-SA"/>
              </w:rPr>
              <w:t>LP</w:t>
            </w:r>
          </w:p>
        </w:tc>
        <w:tc>
          <w:tcPr>
            <w:tcW w:w="9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305EC5" w14:textId="32A9DECE" w:rsidR="008A7E6F" w:rsidRPr="00AE1C56" w:rsidRDefault="003C0015" w:rsidP="008A7E6F">
            <w:pPr>
              <w:keepNext/>
              <w:numPr>
                <w:ilvl w:val="2"/>
                <w:numId w:val="1"/>
              </w:numPr>
              <w:suppressAutoHyphens/>
              <w:snapToGrid w:val="0"/>
              <w:spacing w:after="0" w:line="240" w:lineRule="auto"/>
              <w:jc w:val="center"/>
              <w:outlineLvl w:val="2"/>
              <w:rPr>
                <w:rFonts w:ascii="Garamond" w:eastAsia="Times New Roman" w:hAnsi="Garamond" w:cs="Times New Roman"/>
                <w:b/>
                <w:bCs/>
                <w:lang w:eastAsia="ar-SA"/>
              </w:rPr>
            </w:pPr>
            <w:r w:rsidRPr="00AE1C56">
              <w:rPr>
                <w:rFonts w:ascii="Garamond" w:eastAsia="Times New Roman" w:hAnsi="Garamond" w:cs="Times New Roman"/>
                <w:b/>
                <w:bCs/>
                <w:lang w:eastAsia="ar-SA"/>
              </w:rPr>
              <w:t>PARAMETR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6CB07CF0" w14:textId="4667C982" w:rsidR="008A7E6F" w:rsidRPr="00AE1C56" w:rsidRDefault="003C0015" w:rsidP="008A7E6F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lang w:eastAsia="ar-SA"/>
              </w:rPr>
            </w:pPr>
            <w:r w:rsidRPr="00AE1C56">
              <w:rPr>
                <w:rFonts w:ascii="Garamond" w:eastAsia="Times New Roman" w:hAnsi="Garamond" w:cs="Times New Roman"/>
                <w:b/>
                <w:bCs/>
                <w:lang w:eastAsia="ar-SA"/>
              </w:rPr>
              <w:t>PARAMETR WYMAGANY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9B5E711" w14:textId="1EA4A2FD" w:rsidR="008A7E6F" w:rsidRPr="00AE1C56" w:rsidRDefault="003C0015" w:rsidP="008A7E6F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lang w:eastAsia="ar-SA"/>
              </w:rPr>
            </w:pPr>
            <w:r w:rsidRPr="00AE1C56">
              <w:rPr>
                <w:rFonts w:ascii="Garamond" w:eastAsia="Times New Roman" w:hAnsi="Garamond" w:cs="Times New Roman"/>
                <w:b/>
                <w:bCs/>
                <w:lang w:eastAsia="ar-SA"/>
              </w:rPr>
              <w:t>PARAMETR OFEROWANY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E55F5" w14:textId="7DC2E7EB" w:rsidR="008A7E6F" w:rsidRPr="00AE1C56" w:rsidRDefault="003C0015" w:rsidP="008A7E6F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lang w:eastAsia="ar-SA"/>
              </w:rPr>
            </w:pPr>
            <w:r w:rsidRPr="00AE1C56">
              <w:rPr>
                <w:rFonts w:ascii="Garamond" w:eastAsia="Times New Roman" w:hAnsi="Garamond" w:cs="Times New Roman"/>
                <w:b/>
                <w:bCs/>
                <w:lang w:eastAsia="ar-SA"/>
              </w:rPr>
              <w:t>SPOSÓB OCENY</w:t>
            </w:r>
          </w:p>
        </w:tc>
      </w:tr>
      <w:tr w:rsidR="00411E0C" w:rsidRPr="00AE1C56" w14:paraId="7807A3A8" w14:textId="77777777" w:rsidTr="003C0015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6569CD" w14:textId="77777777" w:rsidR="00411E0C" w:rsidRPr="00AE1C56" w:rsidRDefault="00411E0C" w:rsidP="00F3619D">
            <w:pPr>
              <w:pStyle w:val="Zawartotabeli"/>
              <w:numPr>
                <w:ilvl w:val="0"/>
                <w:numId w:val="19"/>
              </w:numPr>
              <w:snapToGrid w:val="0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9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989E10" w14:textId="77777777" w:rsidR="00411E0C" w:rsidRPr="00AE1C56" w:rsidRDefault="00411E0C" w:rsidP="00F3619D">
            <w:pPr>
              <w:spacing w:after="0"/>
              <w:jc w:val="both"/>
              <w:rPr>
                <w:rFonts w:ascii="Garamond" w:hAnsi="Garamond"/>
              </w:rPr>
            </w:pPr>
            <w:proofErr w:type="spellStart"/>
            <w:r w:rsidRPr="00AE1C56">
              <w:rPr>
                <w:rFonts w:ascii="Garamond" w:hAnsi="Garamond"/>
              </w:rPr>
              <w:t>Cytometr</w:t>
            </w:r>
            <w:proofErr w:type="spellEnd"/>
            <w:r w:rsidRPr="00AE1C56">
              <w:rPr>
                <w:rFonts w:ascii="Garamond" w:hAnsi="Garamond"/>
              </w:rPr>
              <w:t xml:space="preserve"> kliniczny posiadający certyfikat zgodności oferowanego zestawu z dyrektywą 98/79/EC z dn. 27.10.1998 lub równoważne, dla urządzeń medycznych do diagnostyki in vitro</w:t>
            </w:r>
            <w:r w:rsidR="000114FC">
              <w:rPr>
                <w:rFonts w:ascii="Garamond" w:hAnsi="Garamond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16F49552" w14:textId="77777777" w:rsidR="00411E0C" w:rsidRPr="00AE1C56" w:rsidRDefault="00411E0C" w:rsidP="00F3619D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/>
                <w:lang w:eastAsia="ar-SA"/>
              </w:rPr>
            </w:pPr>
            <w:r w:rsidRPr="00AE1C56">
              <w:rPr>
                <w:rFonts w:ascii="Garamond" w:eastAsia="Times New Roman" w:hAnsi="Garamond"/>
                <w:lang w:eastAsia="ar-SA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0112588" w14:textId="77777777" w:rsidR="00411E0C" w:rsidRPr="00AE1C56" w:rsidRDefault="00411E0C" w:rsidP="00F3619D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9BBD4" w14:textId="77777777" w:rsidR="00411E0C" w:rsidRPr="00AE1C56" w:rsidRDefault="00411E0C" w:rsidP="00F3619D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/>
                <w:lang w:eastAsia="ar-SA"/>
              </w:rPr>
            </w:pPr>
            <w:r w:rsidRPr="00AE1C56">
              <w:rPr>
                <w:rFonts w:ascii="Garamond" w:eastAsia="Times New Roman" w:hAnsi="Garamond"/>
                <w:lang w:eastAsia="ar-SA"/>
              </w:rPr>
              <w:t>----</w:t>
            </w:r>
          </w:p>
        </w:tc>
      </w:tr>
      <w:tr w:rsidR="00411E0C" w:rsidRPr="00AE1C56" w14:paraId="329AF15D" w14:textId="77777777" w:rsidTr="003C0015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1E56BF" w14:textId="77777777" w:rsidR="00411E0C" w:rsidRPr="00AE1C56" w:rsidRDefault="00411E0C" w:rsidP="00F3619D">
            <w:pPr>
              <w:pStyle w:val="Zawartotabeli"/>
              <w:numPr>
                <w:ilvl w:val="0"/>
                <w:numId w:val="19"/>
              </w:numPr>
              <w:snapToGrid w:val="0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9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F2BAD3" w14:textId="77777777" w:rsidR="00411E0C" w:rsidRPr="00AE1C56" w:rsidRDefault="00411E0C" w:rsidP="00F3619D">
            <w:pPr>
              <w:spacing w:after="0"/>
              <w:jc w:val="both"/>
              <w:rPr>
                <w:rFonts w:ascii="Garamond" w:hAnsi="Garamond"/>
              </w:rPr>
            </w:pPr>
            <w:proofErr w:type="spellStart"/>
            <w:r w:rsidRPr="00AE1C56">
              <w:rPr>
                <w:rFonts w:ascii="Garamond" w:hAnsi="Garamond"/>
              </w:rPr>
              <w:t>Cytometr</w:t>
            </w:r>
            <w:proofErr w:type="spellEnd"/>
            <w:r w:rsidRPr="00AE1C56">
              <w:rPr>
                <w:rFonts w:ascii="Garamond" w:hAnsi="Garamond"/>
              </w:rPr>
              <w:t xml:space="preserve"> cyfrowy </w:t>
            </w:r>
            <w:r w:rsidRPr="000F1027">
              <w:rPr>
                <w:rFonts w:ascii="Garamond" w:hAnsi="Garamond"/>
                <w:strike/>
                <w:color w:val="C00000"/>
              </w:rPr>
              <w:t xml:space="preserve">(sygnał przetwarzany na postać cyfrową natychmiast po wyjściu z elektroniki detektora) </w:t>
            </w:r>
            <w:r w:rsidRPr="00AE1C56">
              <w:rPr>
                <w:rFonts w:ascii="Garamond" w:hAnsi="Garamond"/>
              </w:rPr>
              <w:t xml:space="preserve">wyposażony w trzy lasery chłodzone powietrzem: </w:t>
            </w:r>
          </w:p>
          <w:p w14:paraId="60F5F788" w14:textId="77777777" w:rsidR="00411E0C" w:rsidRPr="00AE1C56" w:rsidRDefault="00411E0C" w:rsidP="00F3619D">
            <w:pPr>
              <w:pStyle w:val="Akapitzlist"/>
              <w:numPr>
                <w:ilvl w:val="0"/>
                <w:numId w:val="32"/>
              </w:numPr>
              <w:spacing w:after="0"/>
              <w:rPr>
                <w:rFonts w:ascii="Garamond" w:hAnsi="Garamond"/>
              </w:rPr>
            </w:pPr>
            <w:r w:rsidRPr="00AE1C56">
              <w:rPr>
                <w:rFonts w:ascii="Garamond" w:hAnsi="Garamond"/>
              </w:rPr>
              <w:t xml:space="preserve">Niebieski (488 </w:t>
            </w:r>
            <w:proofErr w:type="spellStart"/>
            <w:r w:rsidRPr="00AE1C56">
              <w:rPr>
                <w:rFonts w:ascii="Garamond" w:hAnsi="Garamond"/>
              </w:rPr>
              <w:t>nm</w:t>
            </w:r>
            <w:proofErr w:type="spellEnd"/>
            <w:r w:rsidRPr="00AE1C56">
              <w:rPr>
                <w:rFonts w:ascii="Garamond" w:hAnsi="Garamond"/>
              </w:rPr>
              <w:t xml:space="preserve">, 20 </w:t>
            </w:r>
            <w:proofErr w:type="spellStart"/>
            <w:r w:rsidRPr="00AE1C56">
              <w:rPr>
                <w:rFonts w:ascii="Garamond" w:hAnsi="Garamond"/>
              </w:rPr>
              <w:t>mW</w:t>
            </w:r>
            <w:proofErr w:type="spellEnd"/>
            <w:r w:rsidRPr="00AE1C56">
              <w:rPr>
                <w:rFonts w:ascii="Garamond" w:hAnsi="Garamond"/>
              </w:rPr>
              <w:t xml:space="preserve">), </w:t>
            </w:r>
          </w:p>
          <w:p w14:paraId="5726162A" w14:textId="77777777" w:rsidR="00411E0C" w:rsidRPr="00AE1C56" w:rsidRDefault="000114FC" w:rsidP="00F3619D">
            <w:pPr>
              <w:pStyle w:val="Akapitzlist"/>
              <w:numPr>
                <w:ilvl w:val="0"/>
                <w:numId w:val="32"/>
              </w:numPr>
              <w:spacing w:after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Czerwony (640 </w:t>
            </w:r>
            <w:proofErr w:type="spellStart"/>
            <w:r>
              <w:rPr>
                <w:rFonts w:ascii="Garamond" w:hAnsi="Garamond"/>
              </w:rPr>
              <w:t>nm</w:t>
            </w:r>
            <w:proofErr w:type="spellEnd"/>
            <w:r>
              <w:rPr>
                <w:rFonts w:ascii="Garamond" w:hAnsi="Garamond"/>
              </w:rPr>
              <w:t xml:space="preserve">, 40 </w:t>
            </w:r>
            <w:proofErr w:type="spellStart"/>
            <w:r>
              <w:rPr>
                <w:rFonts w:ascii="Garamond" w:hAnsi="Garamond"/>
              </w:rPr>
              <w:t>mW</w:t>
            </w:r>
            <w:proofErr w:type="spellEnd"/>
            <w:r>
              <w:rPr>
                <w:rFonts w:ascii="Garamond" w:hAnsi="Garamond"/>
              </w:rPr>
              <w:t>),</w:t>
            </w:r>
          </w:p>
          <w:p w14:paraId="6B2D2977" w14:textId="77777777" w:rsidR="00411E0C" w:rsidRPr="00AE1C56" w:rsidRDefault="00411E0C" w:rsidP="00F3619D">
            <w:pPr>
              <w:pStyle w:val="Akapitzlist"/>
              <w:numPr>
                <w:ilvl w:val="0"/>
                <w:numId w:val="32"/>
              </w:numPr>
              <w:spacing w:after="0"/>
              <w:rPr>
                <w:rFonts w:ascii="Garamond" w:hAnsi="Garamond"/>
              </w:rPr>
            </w:pPr>
            <w:r w:rsidRPr="00AE1C56">
              <w:rPr>
                <w:rFonts w:ascii="Garamond" w:hAnsi="Garamond"/>
              </w:rPr>
              <w:t xml:space="preserve">Fioletowy (405 </w:t>
            </w:r>
            <w:proofErr w:type="spellStart"/>
            <w:r w:rsidRPr="00AE1C56">
              <w:rPr>
                <w:rFonts w:ascii="Garamond" w:hAnsi="Garamond"/>
              </w:rPr>
              <w:t>nm</w:t>
            </w:r>
            <w:proofErr w:type="spellEnd"/>
            <w:r w:rsidRPr="00AE1C56">
              <w:rPr>
                <w:rFonts w:ascii="Garamond" w:hAnsi="Garamond"/>
              </w:rPr>
              <w:t xml:space="preserve">, 40 </w:t>
            </w:r>
            <w:proofErr w:type="spellStart"/>
            <w:r w:rsidRPr="00AE1C56">
              <w:rPr>
                <w:rFonts w:ascii="Garamond" w:hAnsi="Garamond"/>
              </w:rPr>
              <w:t>mW</w:t>
            </w:r>
            <w:proofErr w:type="spellEnd"/>
            <w:r w:rsidRPr="00AE1C56">
              <w:rPr>
                <w:rFonts w:ascii="Garamond" w:hAnsi="Garamond"/>
              </w:rPr>
              <w:t>)</w:t>
            </w:r>
            <w:r w:rsidR="000114FC">
              <w:rPr>
                <w:rFonts w:ascii="Garamond" w:hAnsi="Garamond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3E9C9CC3" w14:textId="77777777" w:rsidR="00411E0C" w:rsidRPr="00AE1C56" w:rsidRDefault="00411E0C" w:rsidP="00F3619D">
            <w:pPr>
              <w:spacing w:after="0"/>
              <w:jc w:val="center"/>
              <w:rPr>
                <w:rFonts w:ascii="Garamond" w:hAnsi="Garamond"/>
              </w:rPr>
            </w:pPr>
            <w:r w:rsidRPr="00AE1C56">
              <w:rPr>
                <w:rFonts w:ascii="Garamond" w:eastAsia="Times New Roman" w:hAnsi="Garamond"/>
                <w:lang w:eastAsia="ar-SA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936B949" w14:textId="77777777" w:rsidR="00411E0C" w:rsidRPr="00AE1C56" w:rsidRDefault="00411E0C" w:rsidP="00F3619D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EF431" w14:textId="77777777" w:rsidR="00411E0C" w:rsidRPr="00AE1C56" w:rsidRDefault="00411E0C" w:rsidP="00F3619D">
            <w:pPr>
              <w:spacing w:after="0"/>
              <w:jc w:val="center"/>
              <w:rPr>
                <w:rFonts w:ascii="Garamond" w:hAnsi="Garamond"/>
              </w:rPr>
            </w:pPr>
            <w:r w:rsidRPr="00AE1C56">
              <w:rPr>
                <w:rFonts w:ascii="Garamond" w:eastAsia="Times New Roman" w:hAnsi="Garamond"/>
                <w:lang w:eastAsia="ar-SA"/>
              </w:rPr>
              <w:t>----</w:t>
            </w:r>
          </w:p>
        </w:tc>
      </w:tr>
      <w:tr w:rsidR="00411E0C" w:rsidRPr="00AE1C56" w14:paraId="61DA14C6" w14:textId="77777777" w:rsidTr="003C0015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2A5665" w14:textId="77777777" w:rsidR="00411E0C" w:rsidRPr="00AE1C56" w:rsidRDefault="00411E0C" w:rsidP="00F3619D">
            <w:pPr>
              <w:pStyle w:val="Zawartotabeli"/>
              <w:numPr>
                <w:ilvl w:val="0"/>
                <w:numId w:val="19"/>
              </w:numPr>
              <w:snapToGrid w:val="0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9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416A2F" w14:textId="41CF4A9C" w:rsidR="00411E0C" w:rsidRPr="006821B1" w:rsidRDefault="00411E0C" w:rsidP="00F3619D">
            <w:pPr>
              <w:spacing w:after="0"/>
              <w:rPr>
                <w:rFonts w:ascii="Garamond" w:hAnsi="Garamond"/>
              </w:rPr>
            </w:pPr>
            <w:r w:rsidRPr="006821B1">
              <w:rPr>
                <w:rFonts w:ascii="Garamond" w:hAnsi="Garamond"/>
              </w:rPr>
              <w:t xml:space="preserve">Każdy laser ma zamontowany układ stabilizujący temperaturę i utrzymujący </w:t>
            </w:r>
            <w:r w:rsidR="00E80E90" w:rsidRPr="006821B1">
              <w:rPr>
                <w:rFonts w:ascii="Garamond" w:hAnsi="Garamond"/>
              </w:rPr>
              <w:t>jej stałą wartość na poziomie 35 °C (+/-2°C)</w:t>
            </w:r>
            <w:r w:rsidR="006821B1">
              <w:rPr>
                <w:rFonts w:ascii="Garamond" w:hAnsi="Garamond"/>
              </w:rPr>
              <w:t>.</w:t>
            </w:r>
          </w:p>
          <w:p w14:paraId="549372E7" w14:textId="77777777" w:rsidR="00411E0C" w:rsidRPr="006821B1" w:rsidRDefault="00411E0C" w:rsidP="00F3619D">
            <w:pPr>
              <w:spacing w:after="0"/>
              <w:jc w:val="both"/>
              <w:rPr>
                <w:rFonts w:ascii="Garamond" w:hAnsi="Garamond"/>
              </w:rPr>
            </w:pPr>
            <w:r w:rsidRPr="006821B1">
              <w:rPr>
                <w:rFonts w:ascii="Garamond" w:hAnsi="Garamond"/>
              </w:rPr>
              <w:t>Każdy z laserów wyposażony jest w precyzyjny silnik krokowy, sterowany przez oprogramowanie, pozwalający na automatyczne dostrajanie laserów, jeśli jest to konieczne, podczas kontroli jakości wykonywanej na kulkach kalibracyjnych.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37ABDBFD" w14:textId="77777777" w:rsidR="00411E0C" w:rsidRPr="00AE1C56" w:rsidRDefault="00411E0C" w:rsidP="00F3619D">
            <w:pPr>
              <w:spacing w:after="0"/>
              <w:jc w:val="center"/>
              <w:rPr>
                <w:rFonts w:ascii="Garamond" w:hAnsi="Garamond"/>
              </w:rPr>
            </w:pPr>
            <w:r w:rsidRPr="00AE1C56">
              <w:rPr>
                <w:rFonts w:ascii="Garamond" w:eastAsia="Times New Roman" w:hAnsi="Garamond"/>
                <w:lang w:eastAsia="ar-SA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7234B1B" w14:textId="77777777" w:rsidR="00411E0C" w:rsidRPr="00AE1C56" w:rsidRDefault="00411E0C" w:rsidP="00F3619D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52E9E" w14:textId="77777777" w:rsidR="00411E0C" w:rsidRPr="00AE1C56" w:rsidRDefault="00411E0C" w:rsidP="00F3619D">
            <w:pPr>
              <w:spacing w:after="0"/>
              <w:jc w:val="center"/>
              <w:rPr>
                <w:rFonts w:ascii="Garamond" w:hAnsi="Garamond"/>
              </w:rPr>
            </w:pPr>
            <w:r w:rsidRPr="00AE1C56">
              <w:rPr>
                <w:rFonts w:ascii="Garamond" w:eastAsia="Times New Roman" w:hAnsi="Garamond"/>
                <w:lang w:eastAsia="ar-SA"/>
              </w:rPr>
              <w:t>----</w:t>
            </w:r>
          </w:p>
        </w:tc>
      </w:tr>
      <w:tr w:rsidR="00411E0C" w:rsidRPr="00AE1C56" w14:paraId="5735EFEB" w14:textId="77777777" w:rsidTr="003C0015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5BE4AC" w14:textId="77777777" w:rsidR="00411E0C" w:rsidRPr="00AE1C56" w:rsidRDefault="00411E0C" w:rsidP="00F3619D">
            <w:pPr>
              <w:pStyle w:val="Zawartotabeli"/>
              <w:numPr>
                <w:ilvl w:val="0"/>
                <w:numId w:val="19"/>
              </w:numPr>
              <w:snapToGrid w:val="0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9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605BAD" w14:textId="77777777" w:rsidR="00411E0C" w:rsidRPr="00AE1C56" w:rsidRDefault="00411E0C" w:rsidP="00F3619D">
            <w:pPr>
              <w:spacing w:after="0"/>
              <w:rPr>
                <w:rFonts w:ascii="Garamond" w:hAnsi="Garamond"/>
              </w:rPr>
            </w:pPr>
            <w:proofErr w:type="spellStart"/>
            <w:r w:rsidRPr="00AE1C56">
              <w:rPr>
                <w:rFonts w:ascii="Garamond" w:hAnsi="Garamond"/>
              </w:rPr>
              <w:t>Cytometr</w:t>
            </w:r>
            <w:proofErr w:type="spellEnd"/>
            <w:r w:rsidRPr="00AE1C56">
              <w:rPr>
                <w:rFonts w:ascii="Garamond" w:hAnsi="Garamond"/>
              </w:rPr>
              <w:t xml:space="preserve"> mierzy jednocześnie na jednej komórce: </w:t>
            </w:r>
          </w:p>
          <w:p w14:paraId="21A9B060" w14:textId="7EC20F6C" w:rsidR="00411E0C" w:rsidRPr="00AE1C56" w:rsidRDefault="00411E0C" w:rsidP="00F3619D">
            <w:pPr>
              <w:pStyle w:val="Akapitzlist"/>
              <w:numPr>
                <w:ilvl w:val="0"/>
                <w:numId w:val="33"/>
              </w:numPr>
              <w:spacing w:after="0"/>
              <w:rPr>
                <w:rFonts w:ascii="Garamond" w:hAnsi="Garamond"/>
              </w:rPr>
            </w:pPr>
            <w:r w:rsidRPr="000F1027">
              <w:rPr>
                <w:rFonts w:ascii="Garamond" w:hAnsi="Garamond"/>
                <w:strike/>
                <w:color w:val="C00000"/>
              </w:rPr>
              <w:t>10</w:t>
            </w:r>
            <w:r w:rsidR="000F1027" w:rsidRPr="000F1027">
              <w:rPr>
                <w:rFonts w:ascii="Garamond" w:hAnsi="Garamond"/>
                <w:color w:val="C00000"/>
              </w:rPr>
              <w:t xml:space="preserve"> 12</w:t>
            </w:r>
            <w:r w:rsidRPr="000F1027">
              <w:rPr>
                <w:rFonts w:ascii="Garamond" w:hAnsi="Garamond"/>
                <w:color w:val="C00000"/>
              </w:rPr>
              <w:t xml:space="preserve"> </w:t>
            </w:r>
            <w:r w:rsidRPr="00AE1C56">
              <w:rPr>
                <w:rFonts w:ascii="Garamond" w:hAnsi="Garamond"/>
              </w:rPr>
              <w:t>fluorescencji z trzech laserów (4 z lasera niebie</w:t>
            </w:r>
            <w:r w:rsidR="00E80E90" w:rsidRPr="00AE1C56">
              <w:rPr>
                <w:rFonts w:ascii="Garamond" w:hAnsi="Garamond"/>
              </w:rPr>
              <w:t>skiego, 3 z lasera czerwonego, 5</w:t>
            </w:r>
            <w:r w:rsidRPr="00AE1C56">
              <w:rPr>
                <w:rFonts w:ascii="Garamond" w:hAnsi="Garamond"/>
              </w:rPr>
              <w:t xml:space="preserve"> z lasera fioletowego), </w:t>
            </w:r>
          </w:p>
          <w:p w14:paraId="05E01304" w14:textId="77777777" w:rsidR="00411E0C" w:rsidRPr="00AE1C56" w:rsidRDefault="00411E0C" w:rsidP="00F3619D">
            <w:pPr>
              <w:pStyle w:val="Akapitzlist"/>
              <w:numPr>
                <w:ilvl w:val="0"/>
                <w:numId w:val="33"/>
              </w:numPr>
              <w:spacing w:after="0"/>
              <w:rPr>
                <w:rFonts w:ascii="Garamond" w:hAnsi="Garamond"/>
              </w:rPr>
            </w:pPr>
            <w:r w:rsidRPr="00AE1C56">
              <w:rPr>
                <w:rFonts w:ascii="Garamond" w:hAnsi="Garamond"/>
              </w:rPr>
              <w:t>FSC, SSC.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00464684" w14:textId="77777777" w:rsidR="00411E0C" w:rsidRPr="00AE1C56" w:rsidRDefault="00411E0C" w:rsidP="00F3619D">
            <w:pPr>
              <w:spacing w:after="0"/>
              <w:jc w:val="center"/>
              <w:rPr>
                <w:rFonts w:ascii="Garamond" w:hAnsi="Garamond"/>
              </w:rPr>
            </w:pPr>
            <w:r w:rsidRPr="00AE1C56">
              <w:rPr>
                <w:rFonts w:ascii="Garamond" w:eastAsia="Times New Roman" w:hAnsi="Garamond"/>
                <w:lang w:eastAsia="ar-SA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0BE310" w14:textId="77777777" w:rsidR="00411E0C" w:rsidRPr="00AE1C56" w:rsidRDefault="00411E0C" w:rsidP="00F3619D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29DA1" w14:textId="77777777" w:rsidR="00411E0C" w:rsidRPr="00AE1C56" w:rsidRDefault="00411E0C" w:rsidP="00F3619D">
            <w:pPr>
              <w:spacing w:after="0"/>
              <w:jc w:val="center"/>
              <w:rPr>
                <w:rFonts w:ascii="Garamond" w:hAnsi="Garamond"/>
              </w:rPr>
            </w:pPr>
            <w:r w:rsidRPr="00AE1C56">
              <w:rPr>
                <w:rFonts w:ascii="Garamond" w:eastAsia="Times New Roman" w:hAnsi="Garamond"/>
                <w:lang w:eastAsia="ar-SA"/>
              </w:rPr>
              <w:t>----</w:t>
            </w:r>
          </w:p>
        </w:tc>
      </w:tr>
      <w:tr w:rsidR="00411E0C" w:rsidRPr="00AE1C56" w14:paraId="10914552" w14:textId="77777777" w:rsidTr="003C0015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4200AF" w14:textId="77777777" w:rsidR="00411E0C" w:rsidRPr="00AE1C56" w:rsidRDefault="00411E0C" w:rsidP="00F3619D">
            <w:pPr>
              <w:pStyle w:val="Zawartotabeli"/>
              <w:numPr>
                <w:ilvl w:val="0"/>
                <w:numId w:val="19"/>
              </w:numPr>
              <w:snapToGrid w:val="0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9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210C25" w14:textId="77777777" w:rsidR="00411E0C" w:rsidRPr="00AE1C56" w:rsidRDefault="00411E0C" w:rsidP="00F3619D">
            <w:pPr>
              <w:spacing w:after="0"/>
              <w:ind w:left="33"/>
              <w:rPr>
                <w:rFonts w:ascii="Garamond" w:hAnsi="Garamond"/>
              </w:rPr>
            </w:pPr>
            <w:r w:rsidRPr="00AE1C56">
              <w:rPr>
                <w:rFonts w:ascii="Garamond" w:hAnsi="Garamond"/>
              </w:rPr>
              <w:t xml:space="preserve">Konstrukcja układu optycznego: </w:t>
            </w:r>
          </w:p>
          <w:p w14:paraId="14DBC7BA" w14:textId="77777777" w:rsidR="00411E0C" w:rsidRPr="00AE1C56" w:rsidRDefault="00411E0C" w:rsidP="00F3619D">
            <w:pPr>
              <w:spacing w:after="0"/>
              <w:ind w:left="742" w:hanging="425"/>
              <w:rPr>
                <w:rFonts w:ascii="Garamond" w:hAnsi="Garamond"/>
              </w:rPr>
            </w:pPr>
            <w:r w:rsidRPr="00AE1C56">
              <w:rPr>
                <w:rFonts w:ascii="Garamond" w:hAnsi="Garamond"/>
              </w:rPr>
              <w:t>•</w:t>
            </w:r>
            <w:r w:rsidRPr="00AE1C56">
              <w:rPr>
                <w:rFonts w:ascii="Garamond" w:hAnsi="Garamond"/>
              </w:rPr>
              <w:tab/>
              <w:t xml:space="preserve">pomiar jednoczesny fluorescencji w kolejności od fali najdłuższej do najkrótszej, </w:t>
            </w:r>
          </w:p>
          <w:p w14:paraId="4E89EDB5" w14:textId="77777777" w:rsidR="00411E0C" w:rsidRPr="00AE1C56" w:rsidRDefault="00411E0C" w:rsidP="00F3619D">
            <w:pPr>
              <w:spacing w:after="0"/>
              <w:ind w:left="742" w:hanging="425"/>
              <w:rPr>
                <w:rFonts w:ascii="Garamond" w:hAnsi="Garamond"/>
              </w:rPr>
            </w:pPr>
            <w:r w:rsidRPr="00AE1C56">
              <w:rPr>
                <w:rFonts w:ascii="Garamond" w:hAnsi="Garamond"/>
              </w:rPr>
              <w:t>•</w:t>
            </w:r>
            <w:r w:rsidRPr="00AE1C56">
              <w:rPr>
                <w:rFonts w:ascii="Garamond" w:hAnsi="Garamond"/>
              </w:rPr>
              <w:tab/>
              <w:t>kuweta przepływowa połączona z obiektywem zbierającym fluorescencje i SSC za pomocą żelu optycznego, dopasowującego współczynnik załamania światła, Apertura cyfrowa 1,2.</w:t>
            </w:r>
          </w:p>
          <w:p w14:paraId="1C710901" w14:textId="77777777" w:rsidR="00411E0C" w:rsidRPr="00AE1C56" w:rsidRDefault="00411E0C" w:rsidP="00F3619D">
            <w:pPr>
              <w:spacing w:after="0"/>
              <w:ind w:left="742" w:hanging="425"/>
              <w:rPr>
                <w:rFonts w:ascii="Garamond" w:hAnsi="Garamond"/>
              </w:rPr>
            </w:pPr>
            <w:r w:rsidRPr="00AE1C56">
              <w:rPr>
                <w:rFonts w:ascii="Garamond" w:hAnsi="Garamond"/>
              </w:rPr>
              <w:t>•</w:t>
            </w:r>
            <w:r w:rsidRPr="00AE1C56">
              <w:rPr>
                <w:rFonts w:ascii="Garamond" w:hAnsi="Garamond"/>
              </w:rPr>
              <w:tab/>
              <w:t xml:space="preserve">optyka rozdzielająca sygnały fluorescencji oparta na filtrach odbijających, </w:t>
            </w:r>
          </w:p>
          <w:p w14:paraId="37733372" w14:textId="77777777" w:rsidR="00411E0C" w:rsidRPr="00AE1C56" w:rsidRDefault="00411E0C" w:rsidP="00F3619D">
            <w:pPr>
              <w:spacing w:after="0"/>
              <w:ind w:left="742" w:hanging="425"/>
              <w:rPr>
                <w:rFonts w:ascii="Garamond" w:hAnsi="Garamond"/>
              </w:rPr>
            </w:pPr>
            <w:r w:rsidRPr="00AE1C56">
              <w:rPr>
                <w:rFonts w:ascii="Garamond" w:hAnsi="Garamond"/>
              </w:rPr>
              <w:t>•</w:t>
            </w:r>
            <w:r w:rsidRPr="00AE1C56">
              <w:rPr>
                <w:rFonts w:ascii="Garamond" w:hAnsi="Garamond"/>
              </w:rPr>
              <w:tab/>
              <w:t xml:space="preserve">prowadzenie sygnałów fluorescencji z każdego lasera światłowodami do zestawów detektorów dedykowanych poszczególnym laserom, </w:t>
            </w:r>
          </w:p>
          <w:p w14:paraId="59896C36" w14:textId="77777777" w:rsidR="00411E0C" w:rsidRPr="00AE1C56" w:rsidRDefault="00411E0C" w:rsidP="00F3619D">
            <w:pPr>
              <w:spacing w:after="0"/>
              <w:ind w:left="742" w:hanging="425"/>
              <w:rPr>
                <w:rFonts w:ascii="Garamond" w:hAnsi="Garamond"/>
              </w:rPr>
            </w:pPr>
            <w:r w:rsidRPr="00AE1C56">
              <w:rPr>
                <w:rFonts w:ascii="Garamond" w:hAnsi="Garamond"/>
              </w:rPr>
              <w:t>•</w:t>
            </w:r>
            <w:r w:rsidRPr="00AE1C56">
              <w:rPr>
                <w:rFonts w:ascii="Garamond" w:hAnsi="Garamond"/>
              </w:rPr>
              <w:tab/>
              <w:t>zintegrowane filtry optyczne z układem elektronicznym, pozwalającym na automatyczne rozpoznanie konfiguracji optyki przez urządz</w:t>
            </w:r>
            <w:r w:rsidR="0090098E">
              <w:rPr>
                <w:rFonts w:ascii="Garamond" w:hAnsi="Garamond"/>
              </w:rPr>
              <w:t>enie.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08093E9E" w14:textId="77777777" w:rsidR="00411E0C" w:rsidRPr="00AE1C56" w:rsidRDefault="00411E0C" w:rsidP="00F3619D">
            <w:pPr>
              <w:spacing w:after="0"/>
              <w:jc w:val="center"/>
              <w:rPr>
                <w:rFonts w:ascii="Garamond" w:hAnsi="Garamond"/>
              </w:rPr>
            </w:pPr>
            <w:r w:rsidRPr="00AE1C56">
              <w:rPr>
                <w:rFonts w:ascii="Garamond" w:eastAsia="Times New Roman" w:hAnsi="Garamond"/>
                <w:lang w:eastAsia="ar-SA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5B3F58F" w14:textId="77777777" w:rsidR="00411E0C" w:rsidRPr="00AE1C56" w:rsidRDefault="00411E0C" w:rsidP="00F3619D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057B3" w14:textId="77777777" w:rsidR="00411E0C" w:rsidRPr="00AE1C56" w:rsidRDefault="00411E0C" w:rsidP="00F3619D">
            <w:pPr>
              <w:spacing w:after="0"/>
              <w:jc w:val="center"/>
              <w:rPr>
                <w:rFonts w:ascii="Garamond" w:hAnsi="Garamond"/>
              </w:rPr>
            </w:pPr>
            <w:r w:rsidRPr="00AE1C56">
              <w:rPr>
                <w:rFonts w:ascii="Garamond" w:eastAsia="Times New Roman" w:hAnsi="Garamond"/>
                <w:lang w:eastAsia="ar-SA"/>
              </w:rPr>
              <w:t>----</w:t>
            </w:r>
          </w:p>
        </w:tc>
      </w:tr>
      <w:tr w:rsidR="00411E0C" w:rsidRPr="00AE1C56" w14:paraId="0FE6A1CA" w14:textId="77777777" w:rsidTr="003C0015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1D25B8" w14:textId="77777777" w:rsidR="00411E0C" w:rsidRPr="00AE1C56" w:rsidRDefault="00411E0C" w:rsidP="00F3619D">
            <w:pPr>
              <w:pStyle w:val="Zawartotabeli"/>
              <w:numPr>
                <w:ilvl w:val="0"/>
                <w:numId w:val="19"/>
              </w:numPr>
              <w:snapToGrid w:val="0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9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3CCFE5" w14:textId="77777777" w:rsidR="00411E0C" w:rsidRPr="00AE1C56" w:rsidRDefault="00411E0C" w:rsidP="00F3619D">
            <w:pPr>
              <w:spacing w:after="0"/>
              <w:rPr>
                <w:rFonts w:ascii="Garamond" w:hAnsi="Garamond"/>
              </w:rPr>
            </w:pPr>
            <w:r w:rsidRPr="00AE1C56">
              <w:rPr>
                <w:rFonts w:ascii="Garamond" w:hAnsi="Garamond"/>
              </w:rPr>
              <w:t>Czułość systemu optyki w jednostkach MESF:</w:t>
            </w:r>
          </w:p>
          <w:p w14:paraId="5D006C0A" w14:textId="77777777" w:rsidR="00411E0C" w:rsidRPr="00AE1C56" w:rsidRDefault="00411E0C" w:rsidP="00F3619D">
            <w:pPr>
              <w:spacing w:after="0"/>
              <w:rPr>
                <w:rFonts w:ascii="Garamond" w:hAnsi="Garamond"/>
              </w:rPr>
            </w:pPr>
            <w:r w:rsidRPr="00AE1C56">
              <w:rPr>
                <w:rFonts w:ascii="Garamond" w:hAnsi="Garamond"/>
              </w:rPr>
              <w:t>FITC: &lt;85 MESF</w:t>
            </w:r>
          </w:p>
          <w:p w14:paraId="743DB264" w14:textId="77777777" w:rsidR="00411E0C" w:rsidRPr="00AE1C56" w:rsidRDefault="00411E0C" w:rsidP="00F3619D">
            <w:pPr>
              <w:spacing w:after="0"/>
              <w:rPr>
                <w:rFonts w:ascii="Garamond" w:hAnsi="Garamond"/>
              </w:rPr>
            </w:pPr>
            <w:r w:rsidRPr="00AE1C56">
              <w:rPr>
                <w:rFonts w:ascii="Garamond" w:hAnsi="Garamond"/>
              </w:rPr>
              <w:t>PE: &lt;20 MESF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7DF1A2B5" w14:textId="77777777" w:rsidR="00411E0C" w:rsidRPr="00AE1C56" w:rsidRDefault="00411E0C" w:rsidP="00F3619D">
            <w:pPr>
              <w:spacing w:after="0"/>
              <w:jc w:val="center"/>
              <w:rPr>
                <w:rFonts w:ascii="Garamond" w:hAnsi="Garamond"/>
              </w:rPr>
            </w:pPr>
            <w:r w:rsidRPr="00AE1C56">
              <w:rPr>
                <w:rFonts w:ascii="Garamond" w:eastAsia="Times New Roman" w:hAnsi="Garamond"/>
                <w:lang w:eastAsia="ar-SA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9FBE7AD" w14:textId="77777777" w:rsidR="00411E0C" w:rsidRPr="00AE1C56" w:rsidRDefault="00411E0C" w:rsidP="00F3619D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39D4F" w14:textId="77777777" w:rsidR="00411E0C" w:rsidRPr="00AE1C56" w:rsidRDefault="00411E0C" w:rsidP="00F3619D">
            <w:pPr>
              <w:spacing w:after="0"/>
              <w:jc w:val="center"/>
              <w:rPr>
                <w:rFonts w:ascii="Garamond" w:hAnsi="Garamond"/>
              </w:rPr>
            </w:pPr>
            <w:r w:rsidRPr="00AE1C56">
              <w:rPr>
                <w:rFonts w:ascii="Garamond" w:eastAsia="Times New Roman" w:hAnsi="Garamond"/>
                <w:lang w:eastAsia="ar-SA"/>
              </w:rPr>
              <w:t>----</w:t>
            </w:r>
          </w:p>
        </w:tc>
      </w:tr>
      <w:tr w:rsidR="00411E0C" w:rsidRPr="00AE1C56" w14:paraId="47B5DB1A" w14:textId="77777777" w:rsidTr="003C0015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D97DCE" w14:textId="77777777" w:rsidR="00411E0C" w:rsidRPr="00AE1C56" w:rsidRDefault="00411E0C" w:rsidP="00F3619D">
            <w:pPr>
              <w:pStyle w:val="Zawartotabeli"/>
              <w:numPr>
                <w:ilvl w:val="0"/>
                <w:numId w:val="19"/>
              </w:numPr>
              <w:snapToGrid w:val="0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9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BBFCE3" w14:textId="63C57D50" w:rsidR="00411E0C" w:rsidRPr="00AE1C56" w:rsidRDefault="00411E0C" w:rsidP="00F3619D">
            <w:pPr>
              <w:spacing w:after="0"/>
              <w:jc w:val="both"/>
              <w:rPr>
                <w:rFonts w:ascii="Garamond" w:hAnsi="Garamond"/>
              </w:rPr>
            </w:pPr>
            <w:r w:rsidRPr="00AE1C56">
              <w:rPr>
                <w:rFonts w:ascii="Garamond" w:hAnsi="Garamond"/>
              </w:rPr>
              <w:t xml:space="preserve">Oprogramowanie </w:t>
            </w:r>
            <w:proofErr w:type="spellStart"/>
            <w:r w:rsidRPr="00AE1C56">
              <w:rPr>
                <w:rFonts w:ascii="Garamond" w:hAnsi="Garamond"/>
              </w:rPr>
              <w:t>cytometru</w:t>
            </w:r>
            <w:proofErr w:type="spellEnd"/>
            <w:r w:rsidRPr="00AE1C56">
              <w:rPr>
                <w:rFonts w:ascii="Garamond" w:hAnsi="Garamond"/>
              </w:rPr>
              <w:t xml:space="preserve"> pozwala na ustawienie progu detekcji n</w:t>
            </w:r>
            <w:r w:rsidR="003C0015">
              <w:rPr>
                <w:rFonts w:ascii="Garamond" w:hAnsi="Garamond"/>
              </w:rPr>
              <w:t>a każdym mierzonym parametrze z </w:t>
            </w:r>
            <w:r w:rsidRPr="00AE1C56">
              <w:rPr>
                <w:rFonts w:ascii="Garamond" w:hAnsi="Garamond"/>
              </w:rPr>
              <w:t>dowolnego lasera.</w:t>
            </w:r>
          </w:p>
          <w:p w14:paraId="35E15B05" w14:textId="13F384A2" w:rsidR="00411E0C" w:rsidRPr="00AE1C56" w:rsidRDefault="00411E0C" w:rsidP="00F3619D">
            <w:pPr>
              <w:spacing w:after="0"/>
              <w:jc w:val="both"/>
              <w:rPr>
                <w:rFonts w:ascii="Garamond" w:hAnsi="Garamond"/>
              </w:rPr>
            </w:pPr>
            <w:r w:rsidRPr="00AE1C56">
              <w:rPr>
                <w:rFonts w:ascii="Garamond" w:hAnsi="Garamond"/>
              </w:rPr>
              <w:t xml:space="preserve">Próg detekcji można ustawić na więcej niż </w:t>
            </w:r>
            <w:r w:rsidRPr="000F1027">
              <w:rPr>
                <w:rFonts w:ascii="Garamond" w:hAnsi="Garamond"/>
                <w:strike/>
                <w:color w:val="C00000"/>
              </w:rPr>
              <w:t>jednym</w:t>
            </w:r>
            <w:r w:rsidR="000F1027" w:rsidRPr="000F1027">
              <w:rPr>
                <w:rFonts w:ascii="Garamond" w:hAnsi="Garamond"/>
                <w:color w:val="C00000"/>
              </w:rPr>
              <w:t xml:space="preserve"> dwóch </w:t>
            </w:r>
            <w:r w:rsidRPr="00AE1C56">
              <w:rPr>
                <w:rFonts w:ascii="Garamond" w:hAnsi="Garamond"/>
              </w:rPr>
              <w:t>parametrze jednocześnie (maksymalnie można wybrać wszystkie parametry). Progi detekcji z poszczególnych parametrów można łączyć operatorami logicznymi OR (lub) albo AND (i).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216D9E64" w14:textId="77777777" w:rsidR="00411E0C" w:rsidRPr="00AE1C56" w:rsidRDefault="00411E0C" w:rsidP="00F3619D">
            <w:pPr>
              <w:spacing w:after="0"/>
              <w:jc w:val="center"/>
              <w:rPr>
                <w:rFonts w:ascii="Garamond" w:hAnsi="Garamond"/>
              </w:rPr>
            </w:pPr>
            <w:r w:rsidRPr="00AE1C56">
              <w:rPr>
                <w:rFonts w:ascii="Garamond" w:eastAsia="Times New Roman" w:hAnsi="Garamond"/>
                <w:lang w:eastAsia="ar-SA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562386D" w14:textId="77777777" w:rsidR="00411E0C" w:rsidRPr="00AE1C56" w:rsidRDefault="00411E0C" w:rsidP="00F3619D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B55C3" w14:textId="77777777" w:rsidR="00411E0C" w:rsidRPr="00AE1C56" w:rsidRDefault="00411E0C" w:rsidP="00F3619D">
            <w:pPr>
              <w:spacing w:after="0"/>
              <w:jc w:val="center"/>
              <w:rPr>
                <w:rFonts w:ascii="Garamond" w:hAnsi="Garamond"/>
              </w:rPr>
            </w:pPr>
            <w:r w:rsidRPr="00AE1C56">
              <w:rPr>
                <w:rFonts w:ascii="Garamond" w:eastAsia="Times New Roman" w:hAnsi="Garamond"/>
                <w:lang w:eastAsia="ar-SA"/>
              </w:rPr>
              <w:t>----</w:t>
            </w:r>
          </w:p>
        </w:tc>
      </w:tr>
      <w:tr w:rsidR="00411E0C" w:rsidRPr="00AE1C56" w14:paraId="116501BB" w14:textId="77777777" w:rsidTr="003C0015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A3564E" w14:textId="77777777" w:rsidR="00411E0C" w:rsidRPr="00AE1C56" w:rsidRDefault="00411E0C" w:rsidP="00F3619D">
            <w:pPr>
              <w:pStyle w:val="Zawartotabeli"/>
              <w:numPr>
                <w:ilvl w:val="0"/>
                <w:numId w:val="19"/>
              </w:numPr>
              <w:snapToGrid w:val="0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9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32AA5A" w14:textId="77777777" w:rsidR="00411E0C" w:rsidRPr="00AE1C56" w:rsidRDefault="00411E0C" w:rsidP="00F3619D">
            <w:pPr>
              <w:spacing w:after="0"/>
              <w:jc w:val="both"/>
              <w:rPr>
                <w:rFonts w:ascii="Garamond" w:hAnsi="Garamond"/>
              </w:rPr>
            </w:pPr>
            <w:r w:rsidRPr="00AE1C56">
              <w:rPr>
                <w:rFonts w:ascii="Garamond" w:hAnsi="Garamond"/>
              </w:rPr>
              <w:t>Możliwość jednoczesnego pomiaru trzech wielkości opisujących mierzony sygnał: pole powierzchni po krzywą sygnału, szerokość sygnału i jego wysokość. Można dowolnie wybrać, jaką wielkość (ci) chcemy mierzyć dla każdego parametru. Każdy parametr może mieć mierzony dowolny zestaw wielkości sygnału, w szczególności wszystkie wielkości sygnału dla wszystkich parametrów.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29BE2B7E" w14:textId="77777777" w:rsidR="00411E0C" w:rsidRPr="00AE1C56" w:rsidRDefault="00411E0C" w:rsidP="00F3619D">
            <w:pPr>
              <w:spacing w:after="0"/>
              <w:jc w:val="center"/>
              <w:rPr>
                <w:rFonts w:ascii="Garamond" w:hAnsi="Garamond"/>
              </w:rPr>
            </w:pPr>
            <w:r w:rsidRPr="00AE1C56">
              <w:rPr>
                <w:rFonts w:ascii="Garamond" w:eastAsia="Times New Roman" w:hAnsi="Garamond"/>
                <w:lang w:eastAsia="ar-SA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F9750B8" w14:textId="77777777" w:rsidR="00411E0C" w:rsidRPr="00AE1C56" w:rsidRDefault="00411E0C" w:rsidP="00F3619D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09BC7" w14:textId="77777777" w:rsidR="00411E0C" w:rsidRPr="00AE1C56" w:rsidRDefault="00411E0C" w:rsidP="00F3619D">
            <w:pPr>
              <w:spacing w:after="0"/>
              <w:jc w:val="center"/>
              <w:rPr>
                <w:rFonts w:ascii="Garamond" w:hAnsi="Garamond"/>
              </w:rPr>
            </w:pPr>
            <w:r w:rsidRPr="00AE1C56">
              <w:rPr>
                <w:rFonts w:ascii="Garamond" w:eastAsia="Times New Roman" w:hAnsi="Garamond"/>
                <w:lang w:eastAsia="ar-SA"/>
              </w:rPr>
              <w:t>----</w:t>
            </w:r>
          </w:p>
        </w:tc>
      </w:tr>
      <w:tr w:rsidR="00411E0C" w:rsidRPr="00AE1C56" w14:paraId="14E7D365" w14:textId="77777777" w:rsidTr="003C0015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000DB7" w14:textId="77777777" w:rsidR="00411E0C" w:rsidRPr="00AE1C56" w:rsidRDefault="00411E0C" w:rsidP="00F3619D">
            <w:pPr>
              <w:pStyle w:val="Zawartotabeli"/>
              <w:numPr>
                <w:ilvl w:val="0"/>
                <w:numId w:val="19"/>
              </w:numPr>
              <w:snapToGrid w:val="0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9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1B1AD1" w14:textId="0FA6F430" w:rsidR="00411E0C" w:rsidRPr="00AE1C56" w:rsidRDefault="00411E0C" w:rsidP="00F3619D">
            <w:pPr>
              <w:spacing w:after="0"/>
              <w:jc w:val="both"/>
              <w:rPr>
                <w:rFonts w:ascii="Garamond" w:hAnsi="Garamond"/>
              </w:rPr>
            </w:pPr>
            <w:proofErr w:type="spellStart"/>
            <w:r w:rsidRPr="00AE1C56">
              <w:rPr>
                <w:rFonts w:ascii="Garamond" w:hAnsi="Garamond"/>
              </w:rPr>
              <w:t>Cytometr</w:t>
            </w:r>
            <w:proofErr w:type="spellEnd"/>
            <w:r w:rsidRPr="00AE1C56">
              <w:rPr>
                <w:rFonts w:ascii="Garamond" w:hAnsi="Garamond"/>
              </w:rPr>
              <w:t xml:space="preserve"> wyposażony jest w zintegrowany podajnik próbek z pły</w:t>
            </w:r>
            <w:r w:rsidR="003C0015">
              <w:rPr>
                <w:rFonts w:ascii="Garamond" w:hAnsi="Garamond"/>
              </w:rPr>
              <w:t xml:space="preserve">tek </w:t>
            </w:r>
            <w:proofErr w:type="spellStart"/>
            <w:r w:rsidR="003C0015">
              <w:rPr>
                <w:rFonts w:ascii="Garamond" w:hAnsi="Garamond"/>
              </w:rPr>
              <w:t>wielodołkowych</w:t>
            </w:r>
            <w:proofErr w:type="spellEnd"/>
            <w:r w:rsidR="003C0015">
              <w:rPr>
                <w:rFonts w:ascii="Garamond" w:hAnsi="Garamond"/>
              </w:rPr>
              <w:t xml:space="preserve"> i probówek o </w:t>
            </w:r>
            <w:r w:rsidRPr="00AE1C56">
              <w:rPr>
                <w:rFonts w:ascii="Garamond" w:hAnsi="Garamond"/>
              </w:rPr>
              <w:t>cechach:</w:t>
            </w:r>
          </w:p>
          <w:p w14:paraId="36E0AF26" w14:textId="77777777" w:rsidR="00411E0C" w:rsidRPr="00AE1C56" w:rsidRDefault="00411E0C" w:rsidP="00F3619D">
            <w:pPr>
              <w:spacing w:after="0"/>
              <w:ind w:left="742" w:hanging="425"/>
              <w:jc w:val="both"/>
              <w:rPr>
                <w:rFonts w:ascii="Garamond" w:hAnsi="Garamond"/>
              </w:rPr>
            </w:pPr>
            <w:r w:rsidRPr="00AE1C56">
              <w:rPr>
                <w:rFonts w:ascii="Garamond" w:hAnsi="Garamond"/>
              </w:rPr>
              <w:t>•</w:t>
            </w:r>
            <w:r w:rsidRPr="00AE1C56">
              <w:rPr>
                <w:rFonts w:ascii="Garamond" w:hAnsi="Garamond"/>
              </w:rPr>
              <w:tab/>
              <w:t>Podawanie 30 probówek oznaczonych kodem pas</w:t>
            </w:r>
            <w:r w:rsidR="00660FA5">
              <w:rPr>
                <w:rFonts w:ascii="Garamond" w:hAnsi="Garamond"/>
              </w:rPr>
              <w:t>kowym lub 40 probówek bez kodów;</w:t>
            </w:r>
          </w:p>
          <w:p w14:paraId="64AC1BF2" w14:textId="77777777" w:rsidR="00411E0C" w:rsidRPr="00AE1C56" w:rsidRDefault="00411E0C" w:rsidP="00F3619D">
            <w:pPr>
              <w:spacing w:after="0"/>
              <w:ind w:left="742" w:hanging="425"/>
              <w:jc w:val="both"/>
              <w:rPr>
                <w:rFonts w:ascii="Garamond" w:hAnsi="Garamond"/>
              </w:rPr>
            </w:pPr>
            <w:r w:rsidRPr="00AE1C56">
              <w:rPr>
                <w:rFonts w:ascii="Garamond" w:hAnsi="Garamond"/>
              </w:rPr>
              <w:t>•</w:t>
            </w:r>
            <w:r w:rsidRPr="00AE1C56">
              <w:rPr>
                <w:rFonts w:ascii="Garamond" w:hAnsi="Garamond"/>
              </w:rPr>
              <w:tab/>
              <w:t>Podawanie 96 probówek w postaci macierzy probówek</w:t>
            </w:r>
            <w:r w:rsidR="00660FA5">
              <w:rPr>
                <w:rFonts w:ascii="Garamond" w:hAnsi="Garamond"/>
              </w:rPr>
              <w:t>;</w:t>
            </w:r>
          </w:p>
          <w:p w14:paraId="39B8F645" w14:textId="77777777" w:rsidR="00411E0C" w:rsidRPr="00AE1C56" w:rsidRDefault="00411E0C" w:rsidP="00F3619D">
            <w:pPr>
              <w:spacing w:after="0"/>
              <w:ind w:left="742" w:hanging="425"/>
              <w:jc w:val="both"/>
              <w:rPr>
                <w:rFonts w:ascii="Garamond" w:hAnsi="Garamond"/>
              </w:rPr>
            </w:pPr>
            <w:r w:rsidRPr="00AE1C56">
              <w:rPr>
                <w:rFonts w:ascii="Garamond" w:hAnsi="Garamond"/>
              </w:rPr>
              <w:t>•</w:t>
            </w:r>
            <w:r w:rsidRPr="00AE1C56">
              <w:rPr>
                <w:rFonts w:ascii="Garamond" w:hAnsi="Garamond"/>
              </w:rPr>
              <w:tab/>
              <w:t>Podawanie próbek z płytek 96 dołkowych o dowolnym kształcie dna, o standardowej wysokości oraz z płytek głębokich</w:t>
            </w:r>
            <w:r w:rsidR="00660FA5">
              <w:rPr>
                <w:rFonts w:ascii="Garamond" w:hAnsi="Garamond"/>
              </w:rPr>
              <w:t>;</w:t>
            </w:r>
          </w:p>
          <w:p w14:paraId="07CC895D" w14:textId="77777777" w:rsidR="00411E0C" w:rsidRPr="00AE1C56" w:rsidRDefault="00411E0C" w:rsidP="00F3619D">
            <w:pPr>
              <w:spacing w:after="0"/>
              <w:ind w:left="742" w:hanging="425"/>
              <w:jc w:val="both"/>
              <w:rPr>
                <w:rFonts w:ascii="Garamond" w:hAnsi="Garamond"/>
              </w:rPr>
            </w:pPr>
            <w:r w:rsidRPr="00AE1C56">
              <w:rPr>
                <w:rFonts w:ascii="Garamond" w:hAnsi="Garamond"/>
              </w:rPr>
              <w:t>•</w:t>
            </w:r>
            <w:r w:rsidRPr="00AE1C56">
              <w:rPr>
                <w:rFonts w:ascii="Garamond" w:hAnsi="Garamond"/>
              </w:rPr>
              <w:tab/>
              <w:t>Podawanie probówek z płytek 384 dołkowych</w:t>
            </w:r>
            <w:r w:rsidR="00660FA5">
              <w:rPr>
                <w:rFonts w:ascii="Garamond" w:hAnsi="Garamond"/>
              </w:rPr>
              <w:t>;</w:t>
            </w:r>
          </w:p>
          <w:p w14:paraId="4CBE7586" w14:textId="77777777" w:rsidR="00411E0C" w:rsidRPr="00AE1C56" w:rsidRDefault="00411E0C" w:rsidP="00F3619D">
            <w:pPr>
              <w:spacing w:after="0"/>
              <w:ind w:left="742" w:hanging="425"/>
              <w:jc w:val="both"/>
              <w:rPr>
                <w:rFonts w:ascii="Garamond" w:hAnsi="Garamond"/>
              </w:rPr>
            </w:pPr>
            <w:r w:rsidRPr="00AE1C56">
              <w:rPr>
                <w:rFonts w:ascii="Garamond" w:hAnsi="Garamond"/>
              </w:rPr>
              <w:t>•</w:t>
            </w:r>
            <w:r w:rsidRPr="00AE1C56">
              <w:rPr>
                <w:rFonts w:ascii="Garamond" w:hAnsi="Garamond"/>
              </w:rPr>
              <w:tab/>
              <w:t xml:space="preserve">Wbudowany </w:t>
            </w:r>
            <w:proofErr w:type="spellStart"/>
            <w:r w:rsidRPr="00AE1C56">
              <w:rPr>
                <w:rFonts w:ascii="Garamond" w:hAnsi="Garamond"/>
              </w:rPr>
              <w:t>worteks</w:t>
            </w:r>
            <w:proofErr w:type="spellEnd"/>
            <w:r w:rsidR="00660FA5">
              <w:rPr>
                <w:rFonts w:ascii="Garamond" w:hAnsi="Garamond"/>
              </w:rPr>
              <w:t>;</w:t>
            </w:r>
          </w:p>
          <w:p w14:paraId="41AF6D1F" w14:textId="77777777" w:rsidR="00411E0C" w:rsidRPr="00AE1C56" w:rsidRDefault="00411E0C" w:rsidP="00F3619D">
            <w:pPr>
              <w:spacing w:after="0"/>
              <w:ind w:left="742" w:hanging="425"/>
              <w:jc w:val="both"/>
              <w:rPr>
                <w:rFonts w:ascii="Garamond" w:hAnsi="Garamond"/>
              </w:rPr>
            </w:pPr>
            <w:r w:rsidRPr="00AE1C56">
              <w:rPr>
                <w:rFonts w:ascii="Garamond" w:hAnsi="Garamond"/>
              </w:rPr>
              <w:t>•</w:t>
            </w:r>
            <w:r w:rsidRPr="00AE1C56">
              <w:rPr>
                <w:rFonts w:ascii="Garamond" w:hAnsi="Garamond"/>
              </w:rPr>
              <w:tab/>
              <w:t>Skanery kodów paskowych czytające kody na wszystkich probówkach</w:t>
            </w:r>
            <w:r w:rsidR="00660FA5">
              <w:rPr>
                <w:rFonts w:ascii="Garamond" w:hAnsi="Garamond"/>
              </w:rPr>
              <w:t>;</w:t>
            </w:r>
          </w:p>
          <w:p w14:paraId="01FA1721" w14:textId="77777777" w:rsidR="00411E0C" w:rsidRPr="00AE1C56" w:rsidRDefault="00411E0C" w:rsidP="00F3619D">
            <w:pPr>
              <w:spacing w:after="0"/>
              <w:ind w:left="742" w:hanging="425"/>
              <w:jc w:val="both"/>
              <w:rPr>
                <w:rFonts w:ascii="Garamond" w:hAnsi="Garamond"/>
              </w:rPr>
            </w:pPr>
            <w:r w:rsidRPr="00AE1C56">
              <w:rPr>
                <w:rFonts w:ascii="Garamond" w:hAnsi="Garamond"/>
              </w:rPr>
              <w:t>•</w:t>
            </w:r>
            <w:r w:rsidRPr="00AE1C56">
              <w:rPr>
                <w:rFonts w:ascii="Garamond" w:hAnsi="Garamond"/>
              </w:rPr>
              <w:tab/>
              <w:t>Skaner kodów czytający kod płytki</w:t>
            </w:r>
            <w:r w:rsidR="00660FA5">
              <w:rPr>
                <w:rFonts w:ascii="Garamond" w:hAnsi="Garamond"/>
              </w:rPr>
              <w:t>;</w:t>
            </w:r>
          </w:p>
          <w:p w14:paraId="725610CC" w14:textId="77777777" w:rsidR="00411E0C" w:rsidRPr="00AE1C56" w:rsidRDefault="00411E0C" w:rsidP="00F3619D">
            <w:pPr>
              <w:spacing w:after="0"/>
              <w:ind w:left="742" w:hanging="425"/>
              <w:jc w:val="both"/>
              <w:rPr>
                <w:rFonts w:ascii="Garamond" w:hAnsi="Garamond"/>
              </w:rPr>
            </w:pPr>
            <w:r w:rsidRPr="00AE1C56">
              <w:rPr>
                <w:rFonts w:ascii="Garamond" w:hAnsi="Garamond"/>
              </w:rPr>
              <w:t>•</w:t>
            </w:r>
            <w:r w:rsidRPr="00AE1C56">
              <w:rPr>
                <w:rFonts w:ascii="Garamond" w:hAnsi="Garamond"/>
              </w:rPr>
              <w:tab/>
              <w:t>Kamera porównująca na żywo obraz rozmieszczenia próbek w statywie z zaprojektow</w:t>
            </w:r>
            <w:r w:rsidR="00660FA5">
              <w:rPr>
                <w:rFonts w:ascii="Garamond" w:hAnsi="Garamond"/>
              </w:rPr>
              <w:t>anym eksperymentem w komputerze;</w:t>
            </w:r>
          </w:p>
          <w:p w14:paraId="6ACF4AB6" w14:textId="77777777" w:rsidR="00411E0C" w:rsidRPr="00AE1C56" w:rsidRDefault="00411E0C" w:rsidP="00F3619D">
            <w:pPr>
              <w:spacing w:after="0"/>
              <w:ind w:left="742" w:hanging="425"/>
              <w:jc w:val="both"/>
              <w:rPr>
                <w:rFonts w:ascii="Garamond" w:hAnsi="Garamond"/>
              </w:rPr>
            </w:pPr>
            <w:r w:rsidRPr="00AE1C56">
              <w:rPr>
                <w:rFonts w:ascii="Garamond" w:hAnsi="Garamond"/>
              </w:rPr>
              <w:t>•</w:t>
            </w:r>
            <w:r w:rsidRPr="00AE1C56">
              <w:rPr>
                <w:rFonts w:ascii="Garamond" w:hAnsi="Garamond"/>
              </w:rPr>
              <w:tab/>
              <w:t>Płukanie sondy</w:t>
            </w:r>
            <w:r w:rsidR="00660FA5">
              <w:rPr>
                <w:rFonts w:ascii="Garamond" w:hAnsi="Garamond"/>
              </w:rPr>
              <w:t>;</w:t>
            </w:r>
          </w:p>
          <w:p w14:paraId="2D72088D" w14:textId="77777777" w:rsidR="00411E0C" w:rsidRPr="00AE1C56" w:rsidRDefault="00411E0C" w:rsidP="00F3619D">
            <w:pPr>
              <w:spacing w:after="0"/>
              <w:ind w:left="742" w:hanging="425"/>
              <w:jc w:val="both"/>
              <w:rPr>
                <w:rFonts w:ascii="Garamond" w:hAnsi="Garamond"/>
              </w:rPr>
            </w:pPr>
            <w:r w:rsidRPr="00AE1C56">
              <w:rPr>
                <w:rFonts w:ascii="Garamond" w:hAnsi="Garamond"/>
              </w:rPr>
              <w:t>•</w:t>
            </w:r>
            <w:r w:rsidRPr="00AE1C56">
              <w:rPr>
                <w:rFonts w:ascii="Garamond" w:hAnsi="Garamond"/>
              </w:rPr>
              <w:tab/>
              <w:t>Możliwość ręcznego pobierania materiału z probówek 6 ml, 15 ml, 50 ml oraz z mikroprobówek 1,5 ml i 0,5 ml.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0ABEDA60" w14:textId="77777777" w:rsidR="00411E0C" w:rsidRPr="00AE1C56" w:rsidRDefault="00411E0C" w:rsidP="00F3619D">
            <w:pPr>
              <w:spacing w:after="0"/>
              <w:jc w:val="center"/>
              <w:rPr>
                <w:rFonts w:ascii="Garamond" w:hAnsi="Garamond"/>
              </w:rPr>
            </w:pPr>
            <w:r w:rsidRPr="00AE1C56">
              <w:rPr>
                <w:rFonts w:ascii="Garamond" w:eastAsia="Times New Roman" w:hAnsi="Garamond"/>
                <w:lang w:eastAsia="ar-SA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6CC3D7C" w14:textId="77777777" w:rsidR="00411E0C" w:rsidRPr="00AE1C56" w:rsidRDefault="00411E0C" w:rsidP="00F3619D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FA91E" w14:textId="77777777" w:rsidR="00411E0C" w:rsidRPr="00AE1C56" w:rsidRDefault="00411E0C" w:rsidP="00F3619D">
            <w:pPr>
              <w:spacing w:after="0"/>
              <w:jc w:val="center"/>
              <w:rPr>
                <w:rFonts w:ascii="Garamond" w:hAnsi="Garamond"/>
              </w:rPr>
            </w:pPr>
            <w:r w:rsidRPr="00AE1C56">
              <w:rPr>
                <w:rFonts w:ascii="Garamond" w:eastAsia="Times New Roman" w:hAnsi="Garamond"/>
                <w:lang w:eastAsia="ar-SA"/>
              </w:rPr>
              <w:t>----</w:t>
            </w:r>
          </w:p>
        </w:tc>
      </w:tr>
      <w:tr w:rsidR="00411E0C" w:rsidRPr="00AE1C56" w14:paraId="223C0C58" w14:textId="77777777" w:rsidTr="003C0015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A587F6" w14:textId="77777777" w:rsidR="00411E0C" w:rsidRPr="00AE1C56" w:rsidRDefault="00411E0C" w:rsidP="00F3619D">
            <w:pPr>
              <w:pStyle w:val="Zawartotabeli"/>
              <w:numPr>
                <w:ilvl w:val="0"/>
                <w:numId w:val="19"/>
              </w:numPr>
              <w:snapToGrid w:val="0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9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5D99AC" w14:textId="77777777" w:rsidR="00411E0C" w:rsidRPr="00AE1C56" w:rsidRDefault="00411E0C" w:rsidP="00F3619D">
            <w:pPr>
              <w:spacing w:after="0"/>
              <w:jc w:val="both"/>
              <w:rPr>
                <w:rFonts w:ascii="Garamond" w:hAnsi="Garamond"/>
              </w:rPr>
            </w:pPr>
            <w:r w:rsidRPr="00AE1C56">
              <w:rPr>
                <w:rFonts w:ascii="Garamond" w:hAnsi="Garamond"/>
              </w:rPr>
              <w:t xml:space="preserve">Oprogramowanie </w:t>
            </w:r>
            <w:proofErr w:type="spellStart"/>
            <w:r w:rsidRPr="00AE1C56">
              <w:rPr>
                <w:rFonts w:ascii="Garamond" w:hAnsi="Garamond"/>
              </w:rPr>
              <w:t>cytometru</w:t>
            </w:r>
            <w:proofErr w:type="spellEnd"/>
            <w:r w:rsidRPr="00AE1C56">
              <w:rPr>
                <w:rFonts w:ascii="Garamond" w:hAnsi="Garamond"/>
              </w:rPr>
              <w:t xml:space="preserve"> pozwala na automatyczną charakteryzację pracy parametrów </w:t>
            </w:r>
            <w:proofErr w:type="spellStart"/>
            <w:r w:rsidRPr="00AE1C56">
              <w:rPr>
                <w:rFonts w:ascii="Garamond" w:hAnsi="Garamond"/>
              </w:rPr>
              <w:t>cytometru</w:t>
            </w:r>
            <w:proofErr w:type="spellEnd"/>
            <w:r w:rsidRPr="00AE1C56">
              <w:rPr>
                <w:rFonts w:ascii="Garamond" w:hAnsi="Garamond"/>
              </w:rPr>
              <w:t>, szumów, tła, minimalnej czułości, minimalnych napięć pracy dla fotopowielaczy,</w:t>
            </w:r>
            <w:r w:rsidR="00E80E90" w:rsidRPr="00AE1C56">
              <w:rPr>
                <w:rFonts w:ascii="Garamond" w:hAnsi="Garamond"/>
              </w:rPr>
              <w:t xml:space="preserve"> zakresów liniowości </w:t>
            </w:r>
            <w:r w:rsidR="00E80E90" w:rsidRPr="00AE1C56">
              <w:rPr>
                <w:rFonts w:ascii="Garamond" w:hAnsi="Garamond"/>
              </w:rPr>
              <w:lastRenderedPageBreak/>
              <w:t>odczytów,</w:t>
            </w:r>
            <w:r w:rsidRPr="00AE1C56">
              <w:rPr>
                <w:rFonts w:ascii="Garamond" w:hAnsi="Garamond"/>
              </w:rPr>
              <w:t xml:space="preserve"> regulowania czasu opóźnienia laserów, tworzenia raportów statystyki </w:t>
            </w:r>
            <w:proofErr w:type="spellStart"/>
            <w:r w:rsidRPr="00AE1C56">
              <w:rPr>
                <w:rFonts w:ascii="Garamond" w:hAnsi="Garamond"/>
              </w:rPr>
              <w:t>Levy-Jennings</w:t>
            </w:r>
            <w:proofErr w:type="spellEnd"/>
            <w:r w:rsidRPr="00AE1C56">
              <w:rPr>
                <w:rFonts w:ascii="Garamond" w:hAnsi="Garamond"/>
              </w:rPr>
              <w:t xml:space="preserve">. Oprócz kontroli tych ustawień bazowych, moduł umożliwia automatyczną codzienną kontrolę jakości pracy </w:t>
            </w:r>
            <w:proofErr w:type="spellStart"/>
            <w:r w:rsidRPr="00AE1C56">
              <w:rPr>
                <w:rFonts w:ascii="Garamond" w:hAnsi="Garamond"/>
              </w:rPr>
              <w:t>cytometru</w:t>
            </w:r>
            <w:proofErr w:type="spellEnd"/>
            <w:r w:rsidRPr="00AE1C56">
              <w:rPr>
                <w:rFonts w:ascii="Garamond" w:hAnsi="Garamond"/>
              </w:rPr>
              <w:t xml:space="preserve"> oraz automatyczną optymalizację ustawienia laserów, jeśli potrzeba (automatyczne dostrajanie).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42DD22E4" w14:textId="77777777" w:rsidR="00411E0C" w:rsidRPr="00AE1C56" w:rsidRDefault="00411E0C" w:rsidP="00F3619D">
            <w:pPr>
              <w:spacing w:after="0"/>
              <w:jc w:val="center"/>
              <w:rPr>
                <w:rFonts w:ascii="Garamond" w:hAnsi="Garamond"/>
              </w:rPr>
            </w:pPr>
            <w:r w:rsidRPr="00AE1C56">
              <w:rPr>
                <w:rFonts w:ascii="Garamond" w:eastAsia="Times New Roman" w:hAnsi="Garamond"/>
                <w:lang w:eastAsia="ar-SA"/>
              </w:rPr>
              <w:lastRenderedPageBreak/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89062A4" w14:textId="77777777" w:rsidR="00411E0C" w:rsidRPr="00AE1C56" w:rsidRDefault="00411E0C" w:rsidP="00F3619D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4F0F1" w14:textId="77777777" w:rsidR="00411E0C" w:rsidRPr="00AE1C56" w:rsidRDefault="00411E0C" w:rsidP="00F3619D">
            <w:pPr>
              <w:spacing w:after="0"/>
              <w:jc w:val="center"/>
              <w:rPr>
                <w:rFonts w:ascii="Garamond" w:hAnsi="Garamond"/>
              </w:rPr>
            </w:pPr>
            <w:r w:rsidRPr="00AE1C56">
              <w:rPr>
                <w:rFonts w:ascii="Garamond" w:eastAsia="Times New Roman" w:hAnsi="Garamond"/>
                <w:lang w:eastAsia="ar-SA"/>
              </w:rPr>
              <w:t>----</w:t>
            </w:r>
          </w:p>
        </w:tc>
      </w:tr>
      <w:tr w:rsidR="00411E0C" w:rsidRPr="00AE1C56" w14:paraId="63DDC253" w14:textId="77777777" w:rsidTr="003C0015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B247AF" w14:textId="77777777" w:rsidR="00411E0C" w:rsidRPr="00AE1C56" w:rsidRDefault="00411E0C" w:rsidP="00F3619D">
            <w:pPr>
              <w:pStyle w:val="Zawartotabeli"/>
              <w:numPr>
                <w:ilvl w:val="0"/>
                <w:numId w:val="19"/>
              </w:numPr>
              <w:snapToGrid w:val="0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9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74FBDB" w14:textId="77777777" w:rsidR="00411E0C" w:rsidRPr="00AE1C56" w:rsidRDefault="00411E0C" w:rsidP="00F3619D">
            <w:pPr>
              <w:spacing w:after="0"/>
              <w:rPr>
                <w:rFonts w:ascii="Garamond" w:hAnsi="Garamond"/>
              </w:rPr>
            </w:pPr>
            <w:proofErr w:type="spellStart"/>
            <w:r w:rsidRPr="00AE1C56">
              <w:rPr>
                <w:rFonts w:ascii="Garamond" w:hAnsi="Garamond"/>
              </w:rPr>
              <w:t>Cytometr</w:t>
            </w:r>
            <w:proofErr w:type="spellEnd"/>
            <w:r w:rsidRPr="00AE1C56">
              <w:rPr>
                <w:rFonts w:ascii="Garamond" w:hAnsi="Garamond"/>
              </w:rPr>
              <w:t xml:space="preserve"> posiada oprogramowanie o dodatkowych cechach:</w:t>
            </w:r>
          </w:p>
          <w:p w14:paraId="00EF075C" w14:textId="176B16CE" w:rsidR="00411E0C" w:rsidRPr="003C0015" w:rsidRDefault="00411E0C" w:rsidP="00F3619D">
            <w:pPr>
              <w:pStyle w:val="Akapitzlist"/>
              <w:numPr>
                <w:ilvl w:val="1"/>
                <w:numId w:val="19"/>
              </w:numPr>
              <w:spacing w:after="0" w:line="360" w:lineRule="auto"/>
              <w:ind w:left="533"/>
              <w:rPr>
                <w:rFonts w:ascii="Garamond" w:hAnsi="Garamond"/>
              </w:rPr>
            </w:pPr>
            <w:r w:rsidRPr="003C0015">
              <w:rPr>
                <w:rFonts w:ascii="Garamond" w:hAnsi="Garamond"/>
              </w:rPr>
              <w:t>Multitasking - możliwość pracy na kilku eksperymentach jednocześnie</w:t>
            </w:r>
            <w:r w:rsidR="00660FA5" w:rsidRPr="003C0015">
              <w:rPr>
                <w:rFonts w:ascii="Garamond" w:hAnsi="Garamond"/>
              </w:rPr>
              <w:t>;</w:t>
            </w:r>
          </w:p>
          <w:p w14:paraId="6CF9FF34" w14:textId="7FF21F74" w:rsidR="00411E0C" w:rsidRPr="003C0015" w:rsidRDefault="00411E0C" w:rsidP="00F3619D">
            <w:pPr>
              <w:pStyle w:val="Akapitzlist"/>
              <w:numPr>
                <w:ilvl w:val="1"/>
                <w:numId w:val="19"/>
              </w:numPr>
              <w:spacing w:after="0" w:line="360" w:lineRule="auto"/>
              <w:ind w:left="533"/>
              <w:rPr>
                <w:rFonts w:ascii="Garamond" w:hAnsi="Garamond"/>
              </w:rPr>
            </w:pPr>
            <w:r w:rsidRPr="003C0015">
              <w:rPr>
                <w:rFonts w:ascii="Garamond" w:hAnsi="Garamond"/>
              </w:rPr>
              <w:t>Prekonfigurowany tok pracy dla oznaczeń ze statusem IVD – w pełni automatyczne wykon</w:t>
            </w:r>
            <w:r w:rsidR="00660FA5" w:rsidRPr="003C0015">
              <w:rPr>
                <w:rFonts w:ascii="Garamond" w:hAnsi="Garamond"/>
              </w:rPr>
              <w:t xml:space="preserve">ywanie </w:t>
            </w:r>
            <w:proofErr w:type="spellStart"/>
            <w:r w:rsidR="00660FA5" w:rsidRPr="003C0015">
              <w:rPr>
                <w:rFonts w:ascii="Garamond" w:hAnsi="Garamond"/>
              </w:rPr>
              <w:t>fenotypowania</w:t>
            </w:r>
            <w:proofErr w:type="spellEnd"/>
            <w:r w:rsidR="00660FA5" w:rsidRPr="003C0015">
              <w:rPr>
                <w:rFonts w:ascii="Garamond" w:hAnsi="Garamond"/>
              </w:rPr>
              <w:t xml:space="preserve"> limfocytów;</w:t>
            </w:r>
          </w:p>
          <w:p w14:paraId="4DC0633B" w14:textId="08653917" w:rsidR="00411E0C" w:rsidRPr="003C0015" w:rsidRDefault="00411E0C" w:rsidP="00F3619D">
            <w:pPr>
              <w:pStyle w:val="Akapitzlist"/>
              <w:numPr>
                <w:ilvl w:val="1"/>
                <w:numId w:val="19"/>
              </w:numPr>
              <w:spacing w:after="0" w:line="360" w:lineRule="auto"/>
              <w:ind w:left="533"/>
              <w:rPr>
                <w:rFonts w:ascii="Garamond" w:hAnsi="Garamond"/>
              </w:rPr>
            </w:pPr>
            <w:r w:rsidRPr="003C0015">
              <w:rPr>
                <w:rFonts w:ascii="Garamond" w:hAnsi="Garamond"/>
              </w:rPr>
              <w:t>Wszystkie informacje, zawierające ustawienia aparatu, eksperymenty, oznaczenia oraz dane dla probówek przechowywane są w zintegrowanej bazie danych</w:t>
            </w:r>
            <w:r w:rsidR="00660FA5" w:rsidRPr="003C0015">
              <w:rPr>
                <w:rFonts w:ascii="Garamond" w:hAnsi="Garamond"/>
              </w:rPr>
              <w:t>;</w:t>
            </w:r>
          </w:p>
          <w:p w14:paraId="68AB9EAE" w14:textId="4187BD71" w:rsidR="00411E0C" w:rsidRPr="003C0015" w:rsidRDefault="00411E0C" w:rsidP="00F3619D">
            <w:pPr>
              <w:pStyle w:val="Akapitzlist"/>
              <w:numPr>
                <w:ilvl w:val="1"/>
                <w:numId w:val="19"/>
              </w:numPr>
              <w:spacing w:after="0" w:line="360" w:lineRule="auto"/>
              <w:ind w:left="533"/>
              <w:rPr>
                <w:rFonts w:ascii="Garamond" w:hAnsi="Garamond"/>
              </w:rPr>
            </w:pPr>
            <w:r w:rsidRPr="003C0015">
              <w:rPr>
                <w:rFonts w:ascii="Garamond" w:hAnsi="Garamond"/>
              </w:rPr>
              <w:t>Tworzenie wzorów oznaczeń</w:t>
            </w:r>
            <w:r w:rsidR="00660FA5" w:rsidRPr="003C0015">
              <w:rPr>
                <w:rFonts w:ascii="Garamond" w:hAnsi="Garamond"/>
              </w:rPr>
              <w:t>;</w:t>
            </w:r>
          </w:p>
          <w:p w14:paraId="1AF367A8" w14:textId="60C577AF" w:rsidR="00411E0C" w:rsidRPr="003C0015" w:rsidRDefault="00660FA5" w:rsidP="00F3619D">
            <w:pPr>
              <w:pStyle w:val="Akapitzlist"/>
              <w:numPr>
                <w:ilvl w:val="1"/>
                <w:numId w:val="19"/>
              </w:numPr>
              <w:spacing w:after="0" w:line="360" w:lineRule="auto"/>
              <w:ind w:left="533"/>
              <w:rPr>
                <w:rFonts w:ascii="Garamond" w:hAnsi="Garamond"/>
              </w:rPr>
            </w:pPr>
            <w:r w:rsidRPr="003C0015">
              <w:rPr>
                <w:rFonts w:ascii="Garamond" w:hAnsi="Garamond"/>
              </w:rPr>
              <w:t>Eksport statystyk;</w:t>
            </w:r>
          </w:p>
          <w:p w14:paraId="06DC67D5" w14:textId="6EE67324" w:rsidR="00411E0C" w:rsidRPr="003C0015" w:rsidRDefault="00411E0C" w:rsidP="00F3619D">
            <w:pPr>
              <w:pStyle w:val="Akapitzlist"/>
              <w:numPr>
                <w:ilvl w:val="1"/>
                <w:numId w:val="19"/>
              </w:numPr>
              <w:spacing w:after="0" w:line="360" w:lineRule="auto"/>
              <w:ind w:left="533"/>
              <w:rPr>
                <w:rFonts w:ascii="Garamond" w:hAnsi="Garamond"/>
              </w:rPr>
            </w:pPr>
            <w:r w:rsidRPr="003C0015">
              <w:rPr>
                <w:rFonts w:ascii="Garamond" w:hAnsi="Garamond"/>
              </w:rPr>
              <w:t>Prezentacji danych na różnych wykresach z możliwością nakładania histogramów i wykresów kropkowych</w:t>
            </w:r>
            <w:r w:rsidR="00660FA5" w:rsidRPr="003C0015">
              <w:rPr>
                <w:rFonts w:ascii="Garamond" w:hAnsi="Garamond"/>
              </w:rPr>
              <w:t>;</w:t>
            </w:r>
          </w:p>
          <w:p w14:paraId="2C49A168" w14:textId="77777777" w:rsidR="003C0015" w:rsidRDefault="00411E0C" w:rsidP="00F3619D">
            <w:pPr>
              <w:pStyle w:val="Akapitzlist"/>
              <w:numPr>
                <w:ilvl w:val="1"/>
                <w:numId w:val="19"/>
              </w:numPr>
              <w:spacing w:after="0" w:line="360" w:lineRule="auto"/>
              <w:ind w:left="533"/>
              <w:rPr>
                <w:rFonts w:ascii="Garamond" w:hAnsi="Garamond"/>
              </w:rPr>
            </w:pPr>
            <w:r w:rsidRPr="003C0015">
              <w:rPr>
                <w:rFonts w:ascii="Garamond" w:hAnsi="Garamond"/>
              </w:rPr>
              <w:t>Jedno-probówkowa kontrola jakości z kulkami kalibracyjnymi</w:t>
            </w:r>
            <w:r w:rsidR="00660FA5" w:rsidRPr="003C0015">
              <w:rPr>
                <w:rFonts w:ascii="Garamond" w:hAnsi="Garamond"/>
              </w:rPr>
              <w:t>;</w:t>
            </w:r>
          </w:p>
          <w:p w14:paraId="10812A9E" w14:textId="6C0238CA" w:rsidR="00411E0C" w:rsidRPr="003C0015" w:rsidRDefault="00411E0C" w:rsidP="00F3619D">
            <w:pPr>
              <w:pStyle w:val="Akapitzlist"/>
              <w:numPr>
                <w:ilvl w:val="1"/>
                <w:numId w:val="19"/>
              </w:numPr>
              <w:spacing w:after="0" w:line="360" w:lineRule="auto"/>
              <w:ind w:left="533"/>
              <w:rPr>
                <w:rFonts w:ascii="Garamond" w:hAnsi="Garamond"/>
              </w:rPr>
            </w:pPr>
            <w:r w:rsidRPr="003C0015">
              <w:rPr>
                <w:rFonts w:ascii="Garamond" w:hAnsi="Garamond"/>
              </w:rPr>
              <w:t xml:space="preserve">Raport laboratoryjny, lekarski </w:t>
            </w:r>
            <w:r w:rsidR="00E80E90" w:rsidRPr="003C0015">
              <w:rPr>
                <w:rFonts w:ascii="Garamond" w:hAnsi="Garamond"/>
              </w:rPr>
              <w:t>i dodatkowy (</w:t>
            </w:r>
            <w:r w:rsidRPr="003C0015">
              <w:rPr>
                <w:rFonts w:ascii="Garamond" w:hAnsi="Garamond"/>
              </w:rPr>
              <w:t xml:space="preserve">pdf).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464CB1C9" w14:textId="77777777" w:rsidR="00411E0C" w:rsidRPr="00AE1C56" w:rsidRDefault="00411E0C" w:rsidP="00F3619D">
            <w:pPr>
              <w:spacing w:after="0"/>
              <w:jc w:val="center"/>
              <w:rPr>
                <w:rFonts w:ascii="Garamond" w:hAnsi="Garamond"/>
              </w:rPr>
            </w:pPr>
            <w:r w:rsidRPr="00AE1C56">
              <w:rPr>
                <w:rFonts w:ascii="Garamond" w:eastAsia="Times New Roman" w:hAnsi="Garamond"/>
                <w:lang w:eastAsia="ar-SA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74D4351" w14:textId="77777777" w:rsidR="00411E0C" w:rsidRPr="00AE1C56" w:rsidRDefault="00411E0C" w:rsidP="00F3619D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C1EFE" w14:textId="77777777" w:rsidR="00411E0C" w:rsidRPr="00AE1C56" w:rsidRDefault="00411E0C" w:rsidP="00F3619D">
            <w:pPr>
              <w:spacing w:after="0"/>
              <w:jc w:val="center"/>
              <w:rPr>
                <w:rFonts w:ascii="Garamond" w:hAnsi="Garamond"/>
              </w:rPr>
            </w:pPr>
            <w:r w:rsidRPr="00AE1C56">
              <w:rPr>
                <w:rFonts w:ascii="Garamond" w:eastAsia="Times New Roman" w:hAnsi="Garamond"/>
                <w:lang w:eastAsia="ar-SA"/>
              </w:rPr>
              <w:t>----</w:t>
            </w:r>
          </w:p>
        </w:tc>
      </w:tr>
      <w:tr w:rsidR="00411E0C" w:rsidRPr="00AE1C56" w14:paraId="0F07338C" w14:textId="77777777" w:rsidTr="003C0015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74D201" w14:textId="77777777" w:rsidR="00411E0C" w:rsidRPr="00AE1C56" w:rsidRDefault="00411E0C" w:rsidP="00F3619D">
            <w:pPr>
              <w:pStyle w:val="Zawartotabeli"/>
              <w:numPr>
                <w:ilvl w:val="0"/>
                <w:numId w:val="19"/>
              </w:numPr>
              <w:snapToGrid w:val="0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9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A940C4" w14:textId="30374505" w:rsidR="00411E0C" w:rsidRPr="00AE1C56" w:rsidRDefault="00411E0C" w:rsidP="00F3619D">
            <w:pPr>
              <w:spacing w:after="0"/>
              <w:jc w:val="both"/>
              <w:rPr>
                <w:rFonts w:ascii="Garamond" w:hAnsi="Garamond"/>
              </w:rPr>
            </w:pPr>
            <w:r w:rsidRPr="00AE1C56">
              <w:rPr>
                <w:rFonts w:ascii="Garamond" w:hAnsi="Garamond"/>
              </w:rPr>
              <w:t xml:space="preserve">Program </w:t>
            </w:r>
            <w:proofErr w:type="spellStart"/>
            <w:r w:rsidRPr="006E0862">
              <w:rPr>
                <w:rFonts w:ascii="Garamond" w:hAnsi="Garamond"/>
              </w:rPr>
              <w:t>cytometryczny</w:t>
            </w:r>
            <w:proofErr w:type="spellEnd"/>
            <w:r w:rsidRPr="006E0862">
              <w:rPr>
                <w:rFonts w:ascii="Garamond" w:hAnsi="Garamond"/>
              </w:rPr>
              <w:t xml:space="preserve"> dodatkowo wspiera zgodność z zaleceniami </w:t>
            </w:r>
            <w:proofErr w:type="spellStart"/>
            <w:r w:rsidRPr="006E0862">
              <w:rPr>
                <w:rFonts w:ascii="Garamond" w:hAnsi="Garamond"/>
              </w:rPr>
              <w:t>FDA’s</w:t>
            </w:r>
            <w:proofErr w:type="spellEnd"/>
            <w:r w:rsidRPr="006E0862">
              <w:rPr>
                <w:rFonts w:ascii="Garamond" w:hAnsi="Garamond"/>
              </w:rPr>
              <w:t xml:space="preserve"> </w:t>
            </w:r>
            <w:proofErr w:type="spellStart"/>
            <w:r w:rsidRPr="006E0862">
              <w:rPr>
                <w:rFonts w:ascii="Garamond" w:hAnsi="Garamond"/>
              </w:rPr>
              <w:t>Electronic</w:t>
            </w:r>
            <w:proofErr w:type="spellEnd"/>
            <w:r w:rsidRPr="006E0862">
              <w:rPr>
                <w:rFonts w:ascii="Garamond" w:hAnsi="Garamond"/>
              </w:rPr>
              <w:t xml:space="preserve"> </w:t>
            </w:r>
            <w:proofErr w:type="spellStart"/>
            <w:r w:rsidRPr="006E0862">
              <w:rPr>
                <w:rFonts w:ascii="Garamond" w:hAnsi="Garamond"/>
              </w:rPr>
              <w:t>Records</w:t>
            </w:r>
            <w:proofErr w:type="spellEnd"/>
            <w:r w:rsidRPr="006E0862">
              <w:rPr>
                <w:rFonts w:ascii="Garamond" w:hAnsi="Garamond"/>
              </w:rPr>
              <w:t xml:space="preserve"> and </w:t>
            </w:r>
            <w:proofErr w:type="spellStart"/>
            <w:r w:rsidRPr="006E0862">
              <w:rPr>
                <w:rFonts w:ascii="Garamond" w:hAnsi="Garamond"/>
              </w:rPr>
              <w:t>Electronic</w:t>
            </w:r>
            <w:proofErr w:type="spellEnd"/>
            <w:r w:rsidRPr="006E0862">
              <w:rPr>
                <w:rFonts w:ascii="Garamond" w:hAnsi="Garamond"/>
              </w:rPr>
              <w:t xml:space="preserve"> </w:t>
            </w:r>
            <w:proofErr w:type="spellStart"/>
            <w:r w:rsidRPr="006E0862">
              <w:rPr>
                <w:rFonts w:ascii="Garamond" w:hAnsi="Garamond"/>
              </w:rPr>
              <w:t>Signatures</w:t>
            </w:r>
            <w:proofErr w:type="spellEnd"/>
            <w:r w:rsidRPr="006E0862">
              <w:rPr>
                <w:rFonts w:ascii="Garamond" w:hAnsi="Garamond"/>
              </w:rPr>
              <w:t xml:space="preserve"> </w:t>
            </w:r>
            <w:proofErr w:type="spellStart"/>
            <w:r w:rsidRPr="006E0862">
              <w:rPr>
                <w:rFonts w:ascii="Garamond" w:hAnsi="Garamond"/>
              </w:rPr>
              <w:t>Rule</w:t>
            </w:r>
            <w:proofErr w:type="spellEnd"/>
            <w:r w:rsidRPr="006E0862">
              <w:rPr>
                <w:rFonts w:ascii="Garamond" w:hAnsi="Garamond"/>
              </w:rPr>
              <w:t xml:space="preserve"> (21 CFR Part 11)</w:t>
            </w:r>
            <w:r w:rsidR="00F601B2" w:rsidRPr="006E0862">
              <w:rPr>
                <w:rFonts w:ascii="Garamond" w:hAnsi="Garamond"/>
              </w:rPr>
              <w:t xml:space="preserve"> lub</w:t>
            </w:r>
            <w:r w:rsidR="00F601B2">
              <w:rPr>
                <w:rFonts w:ascii="Garamond" w:hAnsi="Garamond"/>
              </w:rPr>
              <w:t xml:space="preserve"> równoważny</w:t>
            </w:r>
            <w:r w:rsidRPr="00AE1C56">
              <w:rPr>
                <w:rFonts w:ascii="Garamond" w:hAnsi="Garamond"/>
              </w:rPr>
              <w:t xml:space="preserve"> celem zapewnienia bezpieczeństwa danych i ich integralności poprzez elektroniczny podpis i elektroniczny szyfrowany zapis z unikalną identyfikacją użytkownika:</w:t>
            </w:r>
          </w:p>
          <w:p w14:paraId="19264EDC" w14:textId="77777777" w:rsidR="00411E0C" w:rsidRPr="00AE1C56" w:rsidRDefault="00411E0C" w:rsidP="00F3619D">
            <w:pPr>
              <w:pStyle w:val="Akapitzlist"/>
              <w:numPr>
                <w:ilvl w:val="0"/>
                <w:numId w:val="34"/>
              </w:numPr>
              <w:spacing w:after="0"/>
              <w:jc w:val="both"/>
              <w:rPr>
                <w:rFonts w:ascii="Garamond" w:hAnsi="Garamond"/>
              </w:rPr>
            </w:pPr>
            <w:r w:rsidRPr="00AE1C56">
              <w:rPr>
                <w:rFonts w:ascii="Garamond" w:hAnsi="Garamond"/>
              </w:rPr>
              <w:t>Kontrolę dostępu użytkowników</w:t>
            </w:r>
            <w:r w:rsidR="00094847">
              <w:rPr>
                <w:rFonts w:ascii="Garamond" w:hAnsi="Garamond"/>
              </w:rPr>
              <w:t>;</w:t>
            </w:r>
          </w:p>
          <w:p w14:paraId="6DAC157A" w14:textId="77777777" w:rsidR="00411E0C" w:rsidRPr="00AE1C56" w:rsidRDefault="00094847" w:rsidP="00F3619D">
            <w:pPr>
              <w:pStyle w:val="Akapitzlist"/>
              <w:numPr>
                <w:ilvl w:val="0"/>
                <w:numId w:val="34"/>
              </w:numPr>
              <w:spacing w:after="0"/>
              <w:jc w:val="both"/>
              <w:rPr>
                <w:rFonts w:ascii="Garamond" w:hAnsi="Garamond"/>
              </w:rPr>
            </w:pPr>
            <w:proofErr w:type="spellStart"/>
            <w:r>
              <w:rPr>
                <w:rFonts w:ascii="Garamond" w:hAnsi="Garamond"/>
              </w:rPr>
              <w:t>Audit</w:t>
            </w:r>
            <w:proofErr w:type="spellEnd"/>
            <w:r>
              <w:rPr>
                <w:rFonts w:ascii="Garamond" w:hAnsi="Garamond"/>
              </w:rPr>
              <w:t xml:space="preserve"> </w:t>
            </w:r>
            <w:proofErr w:type="spellStart"/>
            <w:r>
              <w:rPr>
                <w:rFonts w:ascii="Garamond" w:hAnsi="Garamond"/>
              </w:rPr>
              <w:t>Trails</w:t>
            </w:r>
            <w:proofErr w:type="spellEnd"/>
            <w:r>
              <w:rPr>
                <w:rFonts w:ascii="Garamond" w:hAnsi="Garamond"/>
              </w:rPr>
              <w:t xml:space="preserve"> (Ślady audytowe);</w:t>
            </w:r>
          </w:p>
          <w:p w14:paraId="7DC0D510" w14:textId="77777777" w:rsidR="00411E0C" w:rsidRPr="00AE1C56" w:rsidRDefault="00411E0C" w:rsidP="00F3619D">
            <w:pPr>
              <w:pStyle w:val="Akapitzlist"/>
              <w:numPr>
                <w:ilvl w:val="0"/>
                <w:numId w:val="34"/>
              </w:numPr>
              <w:spacing w:after="0"/>
              <w:jc w:val="both"/>
              <w:rPr>
                <w:rFonts w:ascii="Garamond" w:hAnsi="Garamond"/>
              </w:rPr>
            </w:pPr>
            <w:r w:rsidRPr="00AE1C56">
              <w:rPr>
                <w:rFonts w:ascii="Garamond" w:hAnsi="Garamond"/>
              </w:rPr>
              <w:t>Podpisy elektroniczne</w:t>
            </w:r>
            <w:r w:rsidR="00094847">
              <w:rPr>
                <w:rFonts w:ascii="Garamond" w:hAnsi="Garamond"/>
              </w:rPr>
              <w:t>;</w:t>
            </w:r>
          </w:p>
          <w:p w14:paraId="69BACECE" w14:textId="77777777" w:rsidR="00411E0C" w:rsidRPr="00AE1C56" w:rsidRDefault="00411E0C" w:rsidP="00F3619D">
            <w:pPr>
              <w:pStyle w:val="Akapitzlist"/>
              <w:numPr>
                <w:ilvl w:val="0"/>
                <w:numId w:val="34"/>
              </w:numPr>
              <w:spacing w:after="0"/>
              <w:jc w:val="both"/>
              <w:rPr>
                <w:rFonts w:ascii="Garamond" w:hAnsi="Garamond"/>
              </w:rPr>
            </w:pPr>
            <w:r w:rsidRPr="00AE1C56">
              <w:rPr>
                <w:rFonts w:ascii="Garamond" w:hAnsi="Garamond"/>
              </w:rPr>
              <w:t>Szyfrowanie danych</w:t>
            </w:r>
            <w:r w:rsidR="00094847">
              <w:rPr>
                <w:rFonts w:ascii="Garamond" w:hAnsi="Garamond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3E9CA8C0" w14:textId="77777777" w:rsidR="00411E0C" w:rsidRPr="00AE1C56" w:rsidRDefault="00411E0C" w:rsidP="00F3619D">
            <w:pPr>
              <w:spacing w:after="0"/>
              <w:jc w:val="center"/>
              <w:rPr>
                <w:rFonts w:ascii="Garamond" w:hAnsi="Garamond"/>
              </w:rPr>
            </w:pPr>
            <w:r w:rsidRPr="00AE1C56">
              <w:rPr>
                <w:rFonts w:ascii="Garamond" w:eastAsia="Times New Roman" w:hAnsi="Garamond"/>
                <w:lang w:eastAsia="ar-SA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B02A784" w14:textId="77777777" w:rsidR="00411E0C" w:rsidRPr="00AE1C56" w:rsidRDefault="00411E0C" w:rsidP="00F3619D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13DA8" w14:textId="77777777" w:rsidR="00411E0C" w:rsidRPr="00AE1C56" w:rsidRDefault="00411E0C" w:rsidP="00F3619D">
            <w:pPr>
              <w:spacing w:after="0"/>
              <w:jc w:val="center"/>
              <w:rPr>
                <w:rFonts w:ascii="Garamond" w:hAnsi="Garamond"/>
              </w:rPr>
            </w:pPr>
            <w:r w:rsidRPr="00AE1C56">
              <w:rPr>
                <w:rFonts w:ascii="Garamond" w:eastAsia="Times New Roman" w:hAnsi="Garamond"/>
                <w:lang w:eastAsia="ar-SA"/>
              </w:rPr>
              <w:t>----</w:t>
            </w:r>
          </w:p>
        </w:tc>
      </w:tr>
      <w:tr w:rsidR="00411E0C" w:rsidRPr="00AE1C56" w14:paraId="1C3FAC98" w14:textId="77777777" w:rsidTr="003C0015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512959" w14:textId="77777777" w:rsidR="00411E0C" w:rsidRPr="00AE1C56" w:rsidRDefault="00411E0C" w:rsidP="00F3619D">
            <w:pPr>
              <w:pStyle w:val="Zawartotabeli"/>
              <w:numPr>
                <w:ilvl w:val="0"/>
                <w:numId w:val="19"/>
              </w:numPr>
              <w:snapToGrid w:val="0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9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AC0A9C" w14:textId="77777777" w:rsidR="00411E0C" w:rsidRPr="00AE1C56" w:rsidRDefault="00411E0C" w:rsidP="00F3619D">
            <w:pPr>
              <w:spacing w:after="0"/>
              <w:rPr>
                <w:rFonts w:ascii="Garamond" w:hAnsi="Garamond"/>
              </w:rPr>
            </w:pPr>
            <w:r w:rsidRPr="00AE1C56">
              <w:rPr>
                <w:rFonts w:ascii="Garamond" w:hAnsi="Garamond"/>
              </w:rPr>
              <w:t>Zachowanie kompensacji podczas zbierania danych niezależne od wielkości napięcia na detektorach – przy zmianie napięć podczas zbierania próbki kompensacja jest automatycznie przeliczana dla zachowania prawidłowych ustawień pomiarowych.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491FBCE4" w14:textId="77777777" w:rsidR="00411E0C" w:rsidRPr="00AE1C56" w:rsidRDefault="00411E0C" w:rsidP="00F3619D">
            <w:pPr>
              <w:spacing w:after="0"/>
              <w:jc w:val="center"/>
              <w:rPr>
                <w:rFonts w:ascii="Garamond" w:hAnsi="Garamond"/>
              </w:rPr>
            </w:pPr>
            <w:r w:rsidRPr="00AE1C56">
              <w:rPr>
                <w:rFonts w:ascii="Garamond" w:eastAsia="Times New Roman" w:hAnsi="Garamond"/>
                <w:lang w:eastAsia="ar-SA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9E55D6" w14:textId="77777777" w:rsidR="00411E0C" w:rsidRPr="00AE1C56" w:rsidRDefault="00411E0C" w:rsidP="00F3619D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FD8DF" w14:textId="77777777" w:rsidR="00411E0C" w:rsidRPr="00AE1C56" w:rsidRDefault="00411E0C" w:rsidP="00F3619D">
            <w:pPr>
              <w:spacing w:after="0"/>
              <w:jc w:val="center"/>
              <w:rPr>
                <w:rFonts w:ascii="Garamond" w:hAnsi="Garamond"/>
              </w:rPr>
            </w:pPr>
            <w:r w:rsidRPr="00AE1C56">
              <w:rPr>
                <w:rFonts w:ascii="Garamond" w:eastAsia="Times New Roman" w:hAnsi="Garamond"/>
                <w:lang w:eastAsia="ar-SA"/>
              </w:rPr>
              <w:t>----</w:t>
            </w:r>
          </w:p>
        </w:tc>
      </w:tr>
      <w:tr w:rsidR="00411E0C" w:rsidRPr="00AE1C56" w14:paraId="76806B32" w14:textId="77777777" w:rsidTr="003C0015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CD04EE" w14:textId="64F8838B" w:rsidR="00411E0C" w:rsidRPr="00AE1C56" w:rsidRDefault="00E61FCD" w:rsidP="00F3619D">
            <w:pPr>
              <w:pStyle w:val="Zawartotabeli"/>
              <w:snapToGrid w:val="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14.</w:t>
            </w:r>
          </w:p>
        </w:tc>
        <w:tc>
          <w:tcPr>
            <w:tcW w:w="9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4303C4" w14:textId="77777777" w:rsidR="00411E0C" w:rsidRPr="00AE1C56" w:rsidRDefault="00411E0C" w:rsidP="00F3619D">
            <w:pPr>
              <w:spacing w:after="0"/>
              <w:jc w:val="both"/>
              <w:rPr>
                <w:rFonts w:ascii="Garamond" w:hAnsi="Garamond"/>
              </w:rPr>
            </w:pPr>
            <w:proofErr w:type="spellStart"/>
            <w:r w:rsidRPr="00AE1C56">
              <w:rPr>
                <w:rFonts w:ascii="Garamond" w:hAnsi="Garamond"/>
              </w:rPr>
              <w:t>Cytometrem</w:t>
            </w:r>
            <w:proofErr w:type="spellEnd"/>
            <w:r w:rsidRPr="00AE1C56">
              <w:rPr>
                <w:rFonts w:ascii="Garamond" w:hAnsi="Garamond"/>
              </w:rPr>
              <w:t xml:space="preserve"> steruje stacja komputerowa o konfiguracji co najmniej:</w:t>
            </w:r>
          </w:p>
          <w:p w14:paraId="42F43FDC" w14:textId="00828625" w:rsidR="00411E0C" w:rsidRPr="003C0015" w:rsidRDefault="00411E0C" w:rsidP="00F3619D">
            <w:pPr>
              <w:pStyle w:val="Akapitzlist"/>
              <w:numPr>
                <w:ilvl w:val="0"/>
                <w:numId w:val="37"/>
              </w:numPr>
              <w:spacing w:after="0"/>
              <w:jc w:val="both"/>
              <w:rPr>
                <w:rFonts w:ascii="Garamond" w:hAnsi="Garamond"/>
              </w:rPr>
            </w:pPr>
            <w:r w:rsidRPr="003C0015">
              <w:rPr>
                <w:rFonts w:ascii="Garamond" w:hAnsi="Garamond"/>
              </w:rPr>
              <w:t>Procesor</w:t>
            </w:r>
            <w:r w:rsidR="00094847" w:rsidRPr="003C0015">
              <w:rPr>
                <w:rFonts w:ascii="Garamond" w:hAnsi="Garamond"/>
              </w:rPr>
              <w:t xml:space="preserve"> Intel (lub równoważny) 3.4 GHz;</w:t>
            </w:r>
          </w:p>
          <w:p w14:paraId="2F42A39B" w14:textId="4E113E80" w:rsidR="00411E0C" w:rsidRPr="003C0015" w:rsidRDefault="00411E0C" w:rsidP="00F3619D">
            <w:pPr>
              <w:pStyle w:val="Akapitzlist"/>
              <w:numPr>
                <w:ilvl w:val="0"/>
                <w:numId w:val="37"/>
              </w:numPr>
              <w:spacing w:after="0"/>
              <w:jc w:val="both"/>
              <w:rPr>
                <w:rFonts w:ascii="Garamond" w:hAnsi="Garamond"/>
              </w:rPr>
            </w:pPr>
            <w:r w:rsidRPr="003C0015">
              <w:rPr>
                <w:rFonts w:ascii="Garamond" w:hAnsi="Garamond"/>
              </w:rPr>
              <w:t>RAM 8 GB</w:t>
            </w:r>
            <w:r w:rsidR="00803190" w:rsidRPr="003C0015">
              <w:rPr>
                <w:rFonts w:ascii="Garamond" w:hAnsi="Garamond"/>
              </w:rPr>
              <w:t>- lub równoważny</w:t>
            </w:r>
            <w:r w:rsidR="00094847" w:rsidRPr="003C0015">
              <w:rPr>
                <w:rFonts w:ascii="Garamond" w:hAnsi="Garamond"/>
              </w:rPr>
              <w:t>;</w:t>
            </w:r>
          </w:p>
          <w:p w14:paraId="2A8B2C21" w14:textId="52314F31" w:rsidR="00411E0C" w:rsidRPr="003C0015" w:rsidRDefault="00411E0C" w:rsidP="00F3619D">
            <w:pPr>
              <w:pStyle w:val="Akapitzlist"/>
              <w:numPr>
                <w:ilvl w:val="0"/>
                <w:numId w:val="37"/>
              </w:numPr>
              <w:spacing w:after="0"/>
              <w:jc w:val="both"/>
              <w:rPr>
                <w:rFonts w:ascii="Garamond" w:hAnsi="Garamond"/>
              </w:rPr>
            </w:pPr>
            <w:r w:rsidRPr="003C0015">
              <w:rPr>
                <w:rFonts w:ascii="Garamond" w:hAnsi="Garamond"/>
              </w:rPr>
              <w:t xml:space="preserve">Grafika AMD </w:t>
            </w:r>
            <w:proofErr w:type="spellStart"/>
            <w:r w:rsidRPr="003C0015">
              <w:rPr>
                <w:rFonts w:ascii="Garamond" w:hAnsi="Garamond"/>
              </w:rPr>
              <w:t>FirePro</w:t>
            </w:r>
            <w:proofErr w:type="spellEnd"/>
            <w:r w:rsidRPr="003C0015">
              <w:rPr>
                <w:rFonts w:ascii="Garamond" w:hAnsi="Garamond"/>
              </w:rPr>
              <w:t xml:space="preserve"> V3900 1GB lub równoważna</w:t>
            </w:r>
            <w:r w:rsidR="00094847" w:rsidRPr="003C0015">
              <w:rPr>
                <w:rFonts w:ascii="Garamond" w:hAnsi="Garamond"/>
              </w:rPr>
              <w:t>;</w:t>
            </w:r>
          </w:p>
          <w:p w14:paraId="3828B805" w14:textId="29ADF07D" w:rsidR="00411E0C" w:rsidRPr="003C0015" w:rsidRDefault="00411E0C" w:rsidP="00F3619D">
            <w:pPr>
              <w:pStyle w:val="Akapitzlist"/>
              <w:numPr>
                <w:ilvl w:val="0"/>
                <w:numId w:val="37"/>
              </w:numPr>
              <w:spacing w:after="0"/>
              <w:jc w:val="both"/>
              <w:rPr>
                <w:rFonts w:ascii="Garamond" w:hAnsi="Garamond"/>
              </w:rPr>
            </w:pPr>
            <w:r w:rsidRPr="003C0015">
              <w:rPr>
                <w:rFonts w:ascii="Garamond" w:hAnsi="Garamond"/>
              </w:rPr>
              <w:t>2 dyski twarde HP 500 GB SATA 7200</w:t>
            </w:r>
            <w:r w:rsidR="00803190" w:rsidRPr="003C0015">
              <w:rPr>
                <w:rFonts w:ascii="Garamond" w:hAnsi="Garamond"/>
              </w:rPr>
              <w:t>- lub równoważny</w:t>
            </w:r>
            <w:r w:rsidR="0062368C" w:rsidRPr="003C0015">
              <w:rPr>
                <w:rFonts w:ascii="Garamond" w:hAnsi="Garamond"/>
              </w:rPr>
              <w:t>;</w:t>
            </w:r>
          </w:p>
          <w:p w14:paraId="0D285CFB" w14:textId="47CA51A3" w:rsidR="00411E0C" w:rsidRPr="003C0015" w:rsidRDefault="004C7A7C" w:rsidP="00F3619D">
            <w:pPr>
              <w:pStyle w:val="Akapitzlist"/>
              <w:numPr>
                <w:ilvl w:val="0"/>
                <w:numId w:val="37"/>
              </w:numPr>
              <w:spacing w:after="0"/>
              <w:jc w:val="both"/>
              <w:rPr>
                <w:rFonts w:ascii="Garamond" w:hAnsi="Garamond"/>
              </w:rPr>
            </w:pPr>
            <w:r w:rsidRPr="003C0015">
              <w:rPr>
                <w:rFonts w:ascii="Garamond" w:hAnsi="Garamond"/>
              </w:rPr>
              <w:t xml:space="preserve">wbudowane 2 karty sieciowe Intel 100 CT </w:t>
            </w:r>
            <w:proofErr w:type="spellStart"/>
            <w:r w:rsidRPr="003C0015">
              <w:rPr>
                <w:rFonts w:ascii="Garamond" w:hAnsi="Garamond"/>
              </w:rPr>
              <w:t>GbE</w:t>
            </w:r>
            <w:proofErr w:type="spellEnd"/>
            <w:r w:rsidRPr="003C0015">
              <w:rPr>
                <w:rFonts w:ascii="Garamond" w:hAnsi="Garamond"/>
              </w:rPr>
              <w:t xml:space="preserve"> lub równoważne</w:t>
            </w:r>
            <w:r w:rsidR="0062368C" w:rsidRPr="003C0015">
              <w:rPr>
                <w:rFonts w:ascii="Garamond" w:hAnsi="Garamond"/>
              </w:rPr>
              <w:t>;</w:t>
            </w:r>
          </w:p>
          <w:p w14:paraId="6083AF65" w14:textId="1BAE1C3D" w:rsidR="00411E0C" w:rsidRPr="003C0015" w:rsidRDefault="00411E0C" w:rsidP="00F3619D">
            <w:pPr>
              <w:pStyle w:val="Akapitzlist"/>
              <w:numPr>
                <w:ilvl w:val="0"/>
                <w:numId w:val="37"/>
              </w:numPr>
              <w:spacing w:after="0"/>
              <w:jc w:val="both"/>
              <w:rPr>
                <w:rFonts w:ascii="Garamond" w:hAnsi="Garamond"/>
              </w:rPr>
            </w:pPr>
            <w:r w:rsidRPr="003C0015">
              <w:rPr>
                <w:rFonts w:ascii="Garamond" w:hAnsi="Garamond"/>
              </w:rPr>
              <w:t xml:space="preserve">nagrywarka  DVD-RW </w:t>
            </w:r>
            <w:proofErr w:type="spellStart"/>
            <w:r w:rsidRPr="003C0015">
              <w:rPr>
                <w:rFonts w:ascii="Garamond" w:hAnsi="Garamond"/>
              </w:rPr>
              <w:t>SuperMulti</w:t>
            </w:r>
            <w:proofErr w:type="spellEnd"/>
            <w:r w:rsidRPr="003C0015">
              <w:rPr>
                <w:rFonts w:ascii="Garamond" w:hAnsi="Garamond"/>
              </w:rPr>
              <w:t xml:space="preserve"> SATA</w:t>
            </w:r>
            <w:r w:rsidR="00803190" w:rsidRPr="003C0015">
              <w:rPr>
                <w:rFonts w:ascii="Garamond" w:hAnsi="Garamond"/>
              </w:rPr>
              <w:t>- lub równoważny</w:t>
            </w:r>
            <w:r w:rsidR="0062368C" w:rsidRPr="003C0015">
              <w:rPr>
                <w:rFonts w:ascii="Garamond" w:hAnsi="Garamond"/>
              </w:rPr>
              <w:t>;</w:t>
            </w:r>
          </w:p>
          <w:p w14:paraId="36ECA7F5" w14:textId="731755A4" w:rsidR="00411E0C" w:rsidRPr="003C0015" w:rsidRDefault="0062368C" w:rsidP="00F3619D">
            <w:pPr>
              <w:pStyle w:val="Akapitzlist"/>
              <w:numPr>
                <w:ilvl w:val="0"/>
                <w:numId w:val="37"/>
              </w:numPr>
              <w:spacing w:after="0"/>
              <w:jc w:val="both"/>
              <w:rPr>
                <w:rFonts w:ascii="Garamond" w:hAnsi="Garamond"/>
              </w:rPr>
            </w:pPr>
            <w:r w:rsidRPr="003C0015">
              <w:rPr>
                <w:rFonts w:ascii="Garamond" w:hAnsi="Garamond"/>
              </w:rPr>
              <w:t>mysz optyczna;</w:t>
            </w:r>
          </w:p>
          <w:p w14:paraId="2FF43BEB" w14:textId="5591AA7D" w:rsidR="00411E0C" w:rsidRPr="003C0015" w:rsidRDefault="00411E0C" w:rsidP="00F3619D">
            <w:pPr>
              <w:pStyle w:val="Akapitzlist"/>
              <w:numPr>
                <w:ilvl w:val="0"/>
                <w:numId w:val="37"/>
              </w:numPr>
              <w:spacing w:after="0"/>
              <w:jc w:val="both"/>
              <w:rPr>
                <w:rFonts w:ascii="Garamond" w:hAnsi="Garamond"/>
              </w:rPr>
            </w:pPr>
            <w:r w:rsidRPr="003C0015">
              <w:rPr>
                <w:rFonts w:ascii="Garamond" w:hAnsi="Garamond"/>
              </w:rPr>
              <w:t>klawiatura USB</w:t>
            </w:r>
            <w:r w:rsidR="0062368C" w:rsidRPr="003C0015">
              <w:rPr>
                <w:rFonts w:ascii="Garamond" w:hAnsi="Garamond"/>
              </w:rPr>
              <w:t>;</w:t>
            </w:r>
          </w:p>
          <w:p w14:paraId="47AB7F03" w14:textId="6B758EAA" w:rsidR="00411E0C" w:rsidRPr="003C0015" w:rsidRDefault="00E61FCD" w:rsidP="00F3619D">
            <w:pPr>
              <w:pStyle w:val="Akapitzlist"/>
              <w:numPr>
                <w:ilvl w:val="0"/>
                <w:numId w:val="37"/>
              </w:numPr>
              <w:spacing w:after="0"/>
              <w:jc w:val="both"/>
              <w:rPr>
                <w:rFonts w:ascii="Garamond" w:hAnsi="Garamond"/>
              </w:rPr>
            </w:pPr>
            <w:r w:rsidRPr="003C0015">
              <w:rPr>
                <w:rFonts w:ascii="Garamond" w:hAnsi="Garamond"/>
              </w:rPr>
              <w:t xml:space="preserve">monitor LCD </w:t>
            </w:r>
            <w:r w:rsidR="0062368C" w:rsidRPr="003C0015">
              <w:rPr>
                <w:rFonts w:ascii="Garamond" w:hAnsi="Garamond"/>
              </w:rPr>
              <w:t>29”</w:t>
            </w:r>
          </w:p>
          <w:p w14:paraId="19346B5C" w14:textId="51E1F880" w:rsidR="00411E0C" w:rsidRPr="003C0015" w:rsidRDefault="00411E0C" w:rsidP="00F3619D">
            <w:pPr>
              <w:pStyle w:val="Akapitzlist"/>
              <w:numPr>
                <w:ilvl w:val="0"/>
                <w:numId w:val="37"/>
              </w:numPr>
              <w:spacing w:after="0"/>
              <w:jc w:val="both"/>
              <w:rPr>
                <w:rFonts w:ascii="Garamond" w:hAnsi="Garamond"/>
              </w:rPr>
            </w:pPr>
            <w:r w:rsidRPr="003C0015">
              <w:rPr>
                <w:rFonts w:ascii="Garamond" w:hAnsi="Garamond"/>
              </w:rPr>
              <w:t xml:space="preserve">kolorowa drukarka laserowa klasy HP </w:t>
            </w:r>
            <w:proofErr w:type="spellStart"/>
            <w:r w:rsidRPr="003C0015">
              <w:rPr>
                <w:rFonts w:ascii="Garamond" w:hAnsi="Garamond"/>
              </w:rPr>
              <w:t>L</w:t>
            </w:r>
            <w:r w:rsidR="00E61FCD" w:rsidRPr="003C0015">
              <w:rPr>
                <w:rFonts w:ascii="Garamond" w:hAnsi="Garamond"/>
              </w:rPr>
              <w:t>aserjet</w:t>
            </w:r>
            <w:proofErr w:type="spellEnd"/>
            <w:r w:rsidR="00E61FCD" w:rsidRPr="003C0015">
              <w:rPr>
                <w:rFonts w:ascii="Garamond" w:hAnsi="Garamond"/>
              </w:rPr>
              <w:t xml:space="preserve"> </w:t>
            </w:r>
            <w:proofErr w:type="spellStart"/>
            <w:r w:rsidR="00E61FCD" w:rsidRPr="003C0015">
              <w:rPr>
                <w:rFonts w:ascii="Garamond" w:hAnsi="Garamond"/>
              </w:rPr>
              <w:t>Color</w:t>
            </w:r>
            <w:proofErr w:type="spellEnd"/>
            <w:r w:rsidR="00E61FCD" w:rsidRPr="003C0015">
              <w:rPr>
                <w:rFonts w:ascii="Garamond" w:hAnsi="Garamond"/>
              </w:rPr>
              <w:t xml:space="preserve"> M25 lub równoważna;</w:t>
            </w:r>
          </w:p>
          <w:p w14:paraId="0B077706" w14:textId="79B2FD59" w:rsidR="00411E0C" w:rsidRPr="00AE1C56" w:rsidRDefault="00411E0C" w:rsidP="00F3619D">
            <w:pPr>
              <w:pStyle w:val="Akapitzlist"/>
              <w:numPr>
                <w:ilvl w:val="0"/>
                <w:numId w:val="37"/>
              </w:numPr>
              <w:spacing w:after="0"/>
              <w:jc w:val="both"/>
              <w:rPr>
                <w:rFonts w:ascii="Garamond" w:hAnsi="Garamond"/>
              </w:rPr>
            </w:pPr>
            <w:r w:rsidRPr="00AE1C56">
              <w:rPr>
                <w:rFonts w:ascii="Garamond" w:hAnsi="Garamond"/>
              </w:rPr>
              <w:t>System operacyjny co najmniej Windows 7 Pro 64 bit lub równoważny</w:t>
            </w:r>
            <w:r w:rsidR="00E61FCD">
              <w:rPr>
                <w:rFonts w:ascii="Garamond" w:hAnsi="Garamond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386DE969" w14:textId="77777777" w:rsidR="00411E0C" w:rsidRPr="00AE1C56" w:rsidRDefault="00411E0C" w:rsidP="00F3619D">
            <w:pPr>
              <w:spacing w:after="0"/>
              <w:jc w:val="center"/>
              <w:rPr>
                <w:rFonts w:ascii="Garamond" w:hAnsi="Garamond"/>
              </w:rPr>
            </w:pPr>
            <w:r w:rsidRPr="00AE1C56">
              <w:rPr>
                <w:rFonts w:ascii="Garamond" w:eastAsia="Times New Roman" w:hAnsi="Garamond"/>
                <w:lang w:eastAsia="ar-SA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BA03EE1" w14:textId="77777777" w:rsidR="00411E0C" w:rsidRPr="00AE1C56" w:rsidRDefault="00411E0C" w:rsidP="00F3619D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9207E" w14:textId="77777777" w:rsidR="00411E0C" w:rsidRPr="00AE1C56" w:rsidRDefault="00411E0C" w:rsidP="00F3619D">
            <w:pPr>
              <w:spacing w:after="0"/>
              <w:jc w:val="center"/>
              <w:rPr>
                <w:rFonts w:ascii="Garamond" w:hAnsi="Garamond"/>
              </w:rPr>
            </w:pPr>
            <w:r w:rsidRPr="00AE1C56">
              <w:rPr>
                <w:rFonts w:ascii="Garamond" w:eastAsia="Times New Roman" w:hAnsi="Garamond"/>
                <w:lang w:eastAsia="ar-SA"/>
              </w:rPr>
              <w:t>----</w:t>
            </w:r>
          </w:p>
        </w:tc>
      </w:tr>
      <w:tr w:rsidR="004C7A7C" w:rsidRPr="00AE1C56" w14:paraId="0948F5AB" w14:textId="77777777" w:rsidTr="003C0015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9D4CE2" w14:textId="35A0C48E" w:rsidR="004C7A7C" w:rsidRPr="00AE1C56" w:rsidRDefault="00E61FCD" w:rsidP="00F3619D">
            <w:pPr>
              <w:pStyle w:val="Zawartotabeli"/>
              <w:snapToGrid w:val="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15</w:t>
            </w:r>
            <w:r w:rsidR="004C7A7C" w:rsidRPr="00AE1C56">
              <w:rPr>
                <w:rFonts w:ascii="Garamond" w:hAnsi="Garamond"/>
                <w:sz w:val="22"/>
                <w:szCs w:val="22"/>
              </w:rPr>
              <w:t>.</w:t>
            </w:r>
          </w:p>
        </w:tc>
        <w:tc>
          <w:tcPr>
            <w:tcW w:w="9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9B4D59" w14:textId="77777777" w:rsidR="004C7A7C" w:rsidRPr="00AE1C56" w:rsidRDefault="004C7A7C" w:rsidP="00F3619D">
            <w:pPr>
              <w:spacing w:after="0"/>
              <w:rPr>
                <w:rFonts w:ascii="Garamond" w:hAnsi="Garamond"/>
              </w:rPr>
            </w:pPr>
            <w:r w:rsidRPr="00AE1C56">
              <w:rPr>
                <w:rFonts w:ascii="Garamond" w:hAnsi="Garamond"/>
              </w:rPr>
              <w:t xml:space="preserve">Mobilna stacja robocza do analizy danych </w:t>
            </w:r>
            <w:proofErr w:type="spellStart"/>
            <w:r w:rsidRPr="00AE1C56">
              <w:rPr>
                <w:rFonts w:ascii="Garamond" w:hAnsi="Garamond"/>
              </w:rPr>
              <w:t>cytometrycznych</w:t>
            </w:r>
            <w:proofErr w:type="spellEnd"/>
            <w:r w:rsidRPr="00AE1C56">
              <w:rPr>
                <w:rFonts w:ascii="Garamond" w:hAnsi="Garamond"/>
              </w:rPr>
              <w:t xml:space="preserve"> off-</w:t>
            </w:r>
            <w:proofErr w:type="spellStart"/>
            <w:r w:rsidRPr="00AE1C56">
              <w:rPr>
                <w:rFonts w:ascii="Garamond" w:hAnsi="Garamond"/>
              </w:rPr>
              <w:t>line</w:t>
            </w:r>
            <w:proofErr w:type="spellEnd"/>
            <w:r w:rsidRPr="00AE1C56">
              <w:rPr>
                <w:rFonts w:ascii="Garamond" w:hAnsi="Garamond"/>
              </w:rPr>
              <w:t>:</w:t>
            </w:r>
          </w:p>
          <w:p w14:paraId="68F3219A" w14:textId="11522EB0" w:rsidR="004C7A7C" w:rsidRPr="00AE1C56" w:rsidRDefault="004C7A7C" w:rsidP="00F3619D">
            <w:pPr>
              <w:spacing w:after="0"/>
              <w:rPr>
                <w:rFonts w:ascii="Garamond" w:hAnsi="Garamond"/>
              </w:rPr>
            </w:pPr>
            <w:r w:rsidRPr="00AE1C56">
              <w:rPr>
                <w:rFonts w:ascii="Garamond" w:hAnsi="Garamond"/>
              </w:rPr>
              <w:t xml:space="preserve">- Procesor Intel </w:t>
            </w:r>
            <w:proofErr w:type="spellStart"/>
            <w:r w:rsidRPr="00AE1C56">
              <w:rPr>
                <w:rFonts w:ascii="Garamond" w:hAnsi="Garamond"/>
              </w:rPr>
              <w:t>Core</w:t>
            </w:r>
            <w:proofErr w:type="spellEnd"/>
            <w:r w:rsidRPr="00AE1C56">
              <w:rPr>
                <w:rFonts w:ascii="Garamond" w:hAnsi="Garamond"/>
              </w:rPr>
              <w:t xml:space="preserve"> i7 lub równoważny</w:t>
            </w:r>
            <w:r w:rsidR="00B7306F">
              <w:rPr>
                <w:rFonts w:ascii="Garamond" w:hAnsi="Garamond"/>
              </w:rPr>
              <w:t>;</w:t>
            </w:r>
          </w:p>
          <w:p w14:paraId="525CFBB8" w14:textId="5C512971" w:rsidR="004C7A7C" w:rsidRPr="00AE1C56" w:rsidRDefault="004C7A7C" w:rsidP="00F3619D">
            <w:pPr>
              <w:spacing w:after="0"/>
              <w:rPr>
                <w:rFonts w:ascii="Garamond" w:hAnsi="Garamond"/>
              </w:rPr>
            </w:pPr>
            <w:r w:rsidRPr="00AE1C56">
              <w:rPr>
                <w:rFonts w:ascii="Garamond" w:hAnsi="Garamond"/>
              </w:rPr>
              <w:t>- GTX 1050Ti 4GB lub równoważna</w:t>
            </w:r>
            <w:r w:rsidR="00B7306F">
              <w:rPr>
                <w:rFonts w:ascii="Garamond" w:hAnsi="Garamond"/>
              </w:rPr>
              <w:t>;</w:t>
            </w:r>
          </w:p>
          <w:p w14:paraId="54319576" w14:textId="04BA2C2E" w:rsidR="004C7A7C" w:rsidRPr="00AE1C56" w:rsidRDefault="004C7A7C" w:rsidP="00F3619D">
            <w:pPr>
              <w:spacing w:after="0"/>
              <w:rPr>
                <w:rFonts w:ascii="Garamond" w:hAnsi="Garamond"/>
              </w:rPr>
            </w:pPr>
            <w:r w:rsidRPr="00AE1C56">
              <w:rPr>
                <w:rFonts w:ascii="Garamond" w:hAnsi="Garamond"/>
              </w:rPr>
              <w:t>- 16 GB RAM, 1TB HDD, zewnętrzny SSD 1 TB</w:t>
            </w:r>
            <w:r w:rsidR="00803190" w:rsidRPr="00AE1C56">
              <w:rPr>
                <w:rFonts w:ascii="Garamond" w:hAnsi="Garamond"/>
              </w:rPr>
              <w:t>- lub równoważny</w:t>
            </w:r>
            <w:r w:rsidR="00B7306F">
              <w:rPr>
                <w:rFonts w:ascii="Garamond" w:hAnsi="Garamond"/>
              </w:rPr>
              <w:t>;</w:t>
            </w:r>
          </w:p>
          <w:p w14:paraId="0D3FC4FC" w14:textId="07836C50" w:rsidR="004C7A7C" w:rsidRPr="00AE1C56" w:rsidRDefault="004C7A7C" w:rsidP="00F3619D">
            <w:pPr>
              <w:spacing w:after="0"/>
              <w:rPr>
                <w:rFonts w:ascii="Garamond" w:hAnsi="Garamond"/>
              </w:rPr>
            </w:pPr>
            <w:r w:rsidRPr="00AE1C56">
              <w:rPr>
                <w:rFonts w:ascii="Garamond" w:hAnsi="Garamond"/>
              </w:rPr>
              <w:t xml:space="preserve">- Win 10 Pro </w:t>
            </w:r>
            <w:proofErr w:type="spellStart"/>
            <w:r w:rsidRPr="00AE1C56">
              <w:rPr>
                <w:rFonts w:ascii="Garamond" w:hAnsi="Garamond"/>
              </w:rPr>
              <w:t>Eng</w:t>
            </w:r>
            <w:proofErr w:type="spellEnd"/>
            <w:r w:rsidRPr="00AE1C56">
              <w:rPr>
                <w:rFonts w:ascii="Garamond" w:hAnsi="Garamond"/>
              </w:rPr>
              <w:t xml:space="preserve"> 64b</w:t>
            </w:r>
            <w:r w:rsidR="00803190" w:rsidRPr="00AE1C56">
              <w:rPr>
                <w:rFonts w:ascii="Garamond" w:hAnsi="Garamond"/>
              </w:rPr>
              <w:t>- lub równoważny</w:t>
            </w:r>
            <w:r w:rsidR="00B7306F">
              <w:rPr>
                <w:rFonts w:ascii="Garamond" w:hAnsi="Garamond"/>
              </w:rPr>
              <w:t>;</w:t>
            </w:r>
          </w:p>
          <w:p w14:paraId="6274A759" w14:textId="05F0C2F7" w:rsidR="004C7A7C" w:rsidRPr="00AE1C56" w:rsidRDefault="004C7A7C" w:rsidP="00F3619D">
            <w:pPr>
              <w:spacing w:after="0"/>
              <w:rPr>
                <w:rFonts w:ascii="Garamond" w:hAnsi="Garamond"/>
              </w:rPr>
            </w:pPr>
            <w:r w:rsidRPr="00AE1C56">
              <w:rPr>
                <w:rFonts w:ascii="Garamond" w:hAnsi="Garamond"/>
              </w:rPr>
              <w:t>- MS Office – licencja wieczysta</w:t>
            </w:r>
            <w:r w:rsidR="00B7306F">
              <w:rPr>
                <w:rFonts w:ascii="Garamond" w:hAnsi="Garamond"/>
              </w:rPr>
              <w:t>;</w:t>
            </w:r>
          </w:p>
          <w:p w14:paraId="3044FD31" w14:textId="2EA2B44A" w:rsidR="004C7A7C" w:rsidRPr="00AE1C56" w:rsidRDefault="004C7A7C" w:rsidP="00F3619D">
            <w:pPr>
              <w:spacing w:after="0"/>
              <w:rPr>
                <w:rFonts w:ascii="Garamond" w:hAnsi="Garamond"/>
              </w:rPr>
            </w:pPr>
            <w:r w:rsidRPr="00AE1C56">
              <w:rPr>
                <w:rFonts w:ascii="Garamond" w:hAnsi="Garamond"/>
              </w:rPr>
              <w:t>- Oprogramowanie antywirusowe</w:t>
            </w:r>
            <w:r w:rsidR="00B7306F">
              <w:rPr>
                <w:rFonts w:ascii="Garamond" w:hAnsi="Garamond"/>
              </w:rPr>
              <w:t>;</w:t>
            </w:r>
          </w:p>
          <w:p w14:paraId="61B1FDF1" w14:textId="5BD8BD22" w:rsidR="004C7A7C" w:rsidRPr="00AE1C56" w:rsidRDefault="004C7A7C" w:rsidP="00F3619D">
            <w:pPr>
              <w:spacing w:after="0"/>
              <w:rPr>
                <w:rFonts w:ascii="Garamond" w:hAnsi="Garamond"/>
              </w:rPr>
            </w:pPr>
            <w:r w:rsidRPr="00AE1C56">
              <w:rPr>
                <w:rFonts w:ascii="Garamond" w:hAnsi="Garamond"/>
              </w:rPr>
              <w:t xml:space="preserve">- Program do analizy danych z oferowanego </w:t>
            </w:r>
            <w:proofErr w:type="spellStart"/>
            <w:r w:rsidRPr="00AE1C56">
              <w:rPr>
                <w:rFonts w:ascii="Garamond" w:hAnsi="Garamond"/>
              </w:rPr>
              <w:t>cytometru</w:t>
            </w:r>
            <w:proofErr w:type="spellEnd"/>
            <w:r w:rsidRPr="00AE1C56">
              <w:rPr>
                <w:rFonts w:ascii="Garamond" w:hAnsi="Garamond"/>
              </w:rPr>
              <w:t xml:space="preserve"> tożsamy z programem zainstalowanym na stacji roboczej </w:t>
            </w:r>
            <w:proofErr w:type="spellStart"/>
            <w:r w:rsidRPr="00AE1C56">
              <w:rPr>
                <w:rFonts w:ascii="Garamond" w:hAnsi="Garamond"/>
              </w:rPr>
              <w:t>cytometru</w:t>
            </w:r>
            <w:proofErr w:type="spellEnd"/>
            <w:r w:rsidR="00B7306F">
              <w:rPr>
                <w:rFonts w:ascii="Garamond" w:hAnsi="Garamond"/>
              </w:rPr>
              <w:t>;</w:t>
            </w:r>
          </w:p>
          <w:p w14:paraId="0467E8C9" w14:textId="77777777" w:rsidR="004C7A7C" w:rsidRPr="00AE1C56" w:rsidRDefault="004C7A7C" w:rsidP="00F3619D">
            <w:pPr>
              <w:spacing w:after="0"/>
              <w:rPr>
                <w:rFonts w:ascii="Garamond" w:hAnsi="Garamond"/>
              </w:rPr>
            </w:pPr>
            <w:r w:rsidRPr="00AE1C56">
              <w:rPr>
                <w:rFonts w:ascii="Garamond" w:hAnsi="Garamond"/>
              </w:rPr>
              <w:t xml:space="preserve">- Program </w:t>
            </w:r>
            <w:proofErr w:type="spellStart"/>
            <w:r w:rsidRPr="00AE1C56">
              <w:rPr>
                <w:rFonts w:ascii="Garamond" w:hAnsi="Garamond"/>
              </w:rPr>
              <w:t>Infinicyt</w:t>
            </w:r>
            <w:proofErr w:type="spellEnd"/>
            <w:r w:rsidRPr="00AE1C56">
              <w:rPr>
                <w:rFonts w:ascii="Garamond" w:hAnsi="Garamond"/>
              </w:rPr>
              <w:t xml:space="preserve"> Basic+ </w:t>
            </w:r>
            <w:proofErr w:type="spellStart"/>
            <w:r w:rsidRPr="00AE1C56">
              <w:rPr>
                <w:rFonts w:ascii="Garamond" w:hAnsi="Garamond"/>
              </w:rPr>
              <w:t>Advance</w:t>
            </w:r>
            <w:proofErr w:type="spellEnd"/>
            <w:r w:rsidRPr="00AE1C56">
              <w:rPr>
                <w:rFonts w:ascii="Garamond" w:hAnsi="Garamond"/>
              </w:rPr>
              <w:t xml:space="preserve"> 2,0 do zaawansowanej analizy danych </w:t>
            </w:r>
            <w:proofErr w:type="spellStart"/>
            <w:r w:rsidRPr="00AE1C56">
              <w:rPr>
                <w:rFonts w:ascii="Garamond" w:hAnsi="Garamond"/>
              </w:rPr>
              <w:t>cytometrycznych</w:t>
            </w:r>
            <w:proofErr w:type="spellEnd"/>
            <w:r w:rsidRPr="00AE1C56">
              <w:rPr>
                <w:rFonts w:ascii="Garamond" w:hAnsi="Garamond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215A1F85" w14:textId="32B806D4" w:rsidR="004C7A7C" w:rsidRPr="00AE1C56" w:rsidRDefault="00632953" w:rsidP="00F3619D">
            <w:pPr>
              <w:spacing w:after="0"/>
              <w:jc w:val="center"/>
              <w:rPr>
                <w:rFonts w:ascii="Garamond" w:eastAsia="Times New Roman" w:hAnsi="Garamond"/>
                <w:lang w:eastAsia="ar-SA"/>
              </w:rPr>
            </w:pPr>
            <w:r>
              <w:rPr>
                <w:rFonts w:ascii="Garamond" w:eastAsia="Times New Roman" w:hAnsi="Garamond"/>
                <w:lang w:eastAsia="ar-SA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977E325" w14:textId="77777777" w:rsidR="004C7A7C" w:rsidRPr="00AE1C56" w:rsidRDefault="004C7A7C" w:rsidP="00F3619D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1D444" w14:textId="3E476D9A" w:rsidR="004C7A7C" w:rsidRPr="00AE1C56" w:rsidRDefault="00F601B2" w:rsidP="00F3619D">
            <w:pPr>
              <w:spacing w:after="0"/>
              <w:jc w:val="center"/>
              <w:rPr>
                <w:rFonts w:ascii="Garamond" w:eastAsia="Times New Roman" w:hAnsi="Garamond"/>
                <w:lang w:eastAsia="ar-SA"/>
              </w:rPr>
            </w:pPr>
            <w:r w:rsidRPr="00AE1C56">
              <w:rPr>
                <w:rFonts w:ascii="Garamond" w:eastAsia="Times New Roman" w:hAnsi="Garamond"/>
                <w:lang w:eastAsia="ar-SA"/>
              </w:rPr>
              <w:t>----</w:t>
            </w:r>
          </w:p>
        </w:tc>
      </w:tr>
      <w:tr w:rsidR="00411E0C" w:rsidRPr="00AE1C56" w14:paraId="2314308B" w14:textId="77777777" w:rsidTr="003C0015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05671B" w14:textId="677B2CEE" w:rsidR="00411E0C" w:rsidRPr="00AE1C56" w:rsidRDefault="00E61FCD" w:rsidP="00F3619D">
            <w:pPr>
              <w:pStyle w:val="Zawartotabeli"/>
              <w:snapToGrid w:val="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16</w:t>
            </w:r>
            <w:r w:rsidR="008C3772">
              <w:rPr>
                <w:rFonts w:ascii="Garamond" w:hAnsi="Garamond"/>
                <w:sz w:val="22"/>
                <w:szCs w:val="22"/>
              </w:rPr>
              <w:t>.</w:t>
            </w:r>
          </w:p>
        </w:tc>
        <w:tc>
          <w:tcPr>
            <w:tcW w:w="9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514350" w14:textId="77777777" w:rsidR="00411E0C" w:rsidRPr="00AE1C56" w:rsidRDefault="00411E0C" w:rsidP="00F3619D">
            <w:pPr>
              <w:spacing w:after="0"/>
              <w:rPr>
                <w:rFonts w:ascii="Garamond" w:hAnsi="Garamond"/>
              </w:rPr>
            </w:pPr>
            <w:r w:rsidRPr="00AE1C56">
              <w:rPr>
                <w:rFonts w:ascii="Garamond" w:hAnsi="Garamond"/>
              </w:rPr>
              <w:t xml:space="preserve">Wraz z </w:t>
            </w:r>
            <w:proofErr w:type="spellStart"/>
            <w:r w:rsidRPr="00AE1C56">
              <w:rPr>
                <w:rFonts w:ascii="Garamond" w:hAnsi="Garamond"/>
              </w:rPr>
              <w:t>cytometrem</w:t>
            </w:r>
            <w:proofErr w:type="spellEnd"/>
            <w:r w:rsidRPr="00AE1C56">
              <w:rPr>
                <w:rFonts w:ascii="Garamond" w:hAnsi="Garamond"/>
              </w:rPr>
              <w:t xml:space="preserve"> dostarczany jest pakiet odczynników startowych do instalacji </w:t>
            </w:r>
            <w:proofErr w:type="spellStart"/>
            <w:r w:rsidRPr="00AE1C56">
              <w:rPr>
                <w:rFonts w:ascii="Garamond" w:hAnsi="Garamond"/>
              </w:rPr>
              <w:t>cytometru</w:t>
            </w:r>
            <w:proofErr w:type="spellEnd"/>
            <w:r w:rsidRPr="00AE1C56">
              <w:rPr>
                <w:rFonts w:ascii="Garamond" w:hAnsi="Garamond"/>
              </w:rPr>
              <w:t xml:space="preserve"> i szkolenia operatorskiego.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519018FF" w14:textId="77777777" w:rsidR="00411E0C" w:rsidRPr="00AE1C56" w:rsidRDefault="00411E0C" w:rsidP="00F3619D">
            <w:pPr>
              <w:spacing w:after="0"/>
              <w:jc w:val="center"/>
              <w:rPr>
                <w:rFonts w:ascii="Garamond" w:hAnsi="Garamond"/>
              </w:rPr>
            </w:pPr>
            <w:r w:rsidRPr="00AE1C56">
              <w:rPr>
                <w:rFonts w:ascii="Garamond" w:eastAsia="Times New Roman" w:hAnsi="Garamond"/>
                <w:lang w:eastAsia="ar-SA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01BCCAD" w14:textId="77777777" w:rsidR="00411E0C" w:rsidRPr="00AE1C56" w:rsidRDefault="00411E0C" w:rsidP="00F3619D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7BABF" w14:textId="77777777" w:rsidR="00411E0C" w:rsidRPr="00AE1C56" w:rsidRDefault="00411E0C" w:rsidP="00F3619D">
            <w:pPr>
              <w:spacing w:after="0"/>
              <w:jc w:val="center"/>
              <w:rPr>
                <w:rFonts w:ascii="Garamond" w:hAnsi="Garamond"/>
              </w:rPr>
            </w:pPr>
            <w:r w:rsidRPr="00AE1C56">
              <w:rPr>
                <w:rFonts w:ascii="Garamond" w:eastAsia="Times New Roman" w:hAnsi="Garamond"/>
                <w:lang w:eastAsia="ar-SA"/>
              </w:rPr>
              <w:t>----</w:t>
            </w:r>
          </w:p>
        </w:tc>
      </w:tr>
      <w:tr w:rsidR="00411E0C" w:rsidRPr="00AE1C56" w14:paraId="5D670DD4" w14:textId="77777777" w:rsidTr="003C0015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970156" w14:textId="545440C6" w:rsidR="00411E0C" w:rsidRPr="00AE1C56" w:rsidRDefault="00E61FCD" w:rsidP="00F3619D">
            <w:pPr>
              <w:pStyle w:val="Zawartotabeli"/>
              <w:snapToGrid w:val="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17</w:t>
            </w:r>
            <w:r w:rsidR="008C3772">
              <w:rPr>
                <w:rFonts w:ascii="Garamond" w:hAnsi="Garamond"/>
                <w:sz w:val="22"/>
                <w:szCs w:val="22"/>
              </w:rPr>
              <w:t>.</w:t>
            </w:r>
          </w:p>
        </w:tc>
        <w:tc>
          <w:tcPr>
            <w:tcW w:w="9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1B2CF7" w14:textId="77777777" w:rsidR="00411E0C" w:rsidRPr="00AE1C56" w:rsidRDefault="00411E0C" w:rsidP="00F3619D">
            <w:pPr>
              <w:spacing w:after="0"/>
              <w:rPr>
                <w:rFonts w:ascii="Garamond" w:hAnsi="Garamond"/>
              </w:rPr>
            </w:pPr>
            <w:r w:rsidRPr="00AE1C56">
              <w:rPr>
                <w:rFonts w:ascii="Garamond" w:hAnsi="Garamond"/>
              </w:rPr>
              <w:t xml:space="preserve">Serwis </w:t>
            </w:r>
            <w:proofErr w:type="spellStart"/>
            <w:r w:rsidRPr="00AE1C56">
              <w:rPr>
                <w:rFonts w:ascii="Garamond" w:hAnsi="Garamond"/>
              </w:rPr>
              <w:t>cytometru</w:t>
            </w:r>
            <w:proofErr w:type="spellEnd"/>
            <w:r w:rsidRPr="00AE1C56">
              <w:rPr>
                <w:rFonts w:ascii="Garamond" w:hAnsi="Garamond"/>
              </w:rPr>
              <w:t xml:space="preserve"> gwarancyjny i pogwara</w:t>
            </w:r>
            <w:r w:rsidR="002352D2" w:rsidRPr="00AE1C56">
              <w:rPr>
                <w:rFonts w:ascii="Garamond" w:hAnsi="Garamond"/>
              </w:rPr>
              <w:t>ncyjny.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1198C8B7" w14:textId="77777777" w:rsidR="00411E0C" w:rsidRPr="00AE1C56" w:rsidRDefault="00411E0C" w:rsidP="00F3619D">
            <w:pPr>
              <w:spacing w:after="0"/>
              <w:jc w:val="center"/>
              <w:rPr>
                <w:rFonts w:ascii="Garamond" w:hAnsi="Garamond"/>
              </w:rPr>
            </w:pPr>
            <w:r w:rsidRPr="00AE1C56">
              <w:rPr>
                <w:rFonts w:ascii="Garamond" w:eastAsia="Times New Roman" w:hAnsi="Garamond"/>
                <w:lang w:eastAsia="ar-SA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D58C4D0" w14:textId="77777777" w:rsidR="00411E0C" w:rsidRPr="00AE1C56" w:rsidRDefault="00411E0C" w:rsidP="00F3619D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3191C" w14:textId="77777777" w:rsidR="00411E0C" w:rsidRPr="00AE1C56" w:rsidRDefault="00411E0C" w:rsidP="00F3619D">
            <w:pPr>
              <w:spacing w:after="0"/>
              <w:jc w:val="center"/>
              <w:rPr>
                <w:rFonts w:ascii="Garamond" w:hAnsi="Garamond"/>
              </w:rPr>
            </w:pPr>
            <w:r w:rsidRPr="00AE1C56">
              <w:rPr>
                <w:rFonts w:ascii="Garamond" w:eastAsia="Times New Roman" w:hAnsi="Garamond"/>
                <w:lang w:eastAsia="ar-SA"/>
              </w:rPr>
              <w:t>----</w:t>
            </w:r>
          </w:p>
        </w:tc>
      </w:tr>
      <w:tr w:rsidR="00411E0C" w:rsidRPr="00AE1C56" w14:paraId="4368E356" w14:textId="77777777" w:rsidTr="003C0015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8A62DE" w14:textId="36F92DBC" w:rsidR="00411E0C" w:rsidRPr="00AE1C56" w:rsidRDefault="00E61FCD" w:rsidP="00F3619D">
            <w:pPr>
              <w:pStyle w:val="Zawartotabeli"/>
              <w:snapToGrid w:val="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lastRenderedPageBreak/>
              <w:t>18</w:t>
            </w:r>
            <w:r w:rsidR="008C3772">
              <w:rPr>
                <w:rFonts w:ascii="Garamond" w:hAnsi="Garamond"/>
                <w:sz w:val="22"/>
                <w:szCs w:val="22"/>
              </w:rPr>
              <w:t>.</w:t>
            </w:r>
          </w:p>
        </w:tc>
        <w:tc>
          <w:tcPr>
            <w:tcW w:w="9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FFCB38" w14:textId="77777777" w:rsidR="00411E0C" w:rsidRPr="00AE1C56" w:rsidRDefault="00411E0C" w:rsidP="00F3619D">
            <w:pPr>
              <w:spacing w:after="0"/>
              <w:rPr>
                <w:rFonts w:ascii="Garamond" w:hAnsi="Garamond"/>
              </w:rPr>
            </w:pPr>
            <w:r w:rsidRPr="00AE1C56">
              <w:rPr>
                <w:rFonts w:ascii="Garamond" w:hAnsi="Garamond"/>
              </w:rPr>
              <w:t>Możliwość jednoczesnego obniżenia prędkości przepływu próbki przez wiązki laserowe oraz obniżenia prędkości przepływu buforu roboczego przez komorę przepływową, co pozwala na dłuższy czas pomiaru (tryb podwyższonej czułości).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482404C0" w14:textId="77777777" w:rsidR="00411E0C" w:rsidRPr="00AE1C56" w:rsidRDefault="00411E0C" w:rsidP="00F3619D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/>
                <w:lang w:eastAsia="ar-SA"/>
              </w:rPr>
            </w:pPr>
            <w:r w:rsidRPr="00AE1C56">
              <w:rPr>
                <w:rFonts w:ascii="Garamond" w:eastAsia="Times New Roman" w:hAnsi="Garamond"/>
                <w:lang w:eastAsia="ar-SA"/>
              </w:rPr>
              <w:t>Tak/Nie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8D718B0" w14:textId="77777777" w:rsidR="00411E0C" w:rsidRPr="00AE1C56" w:rsidRDefault="00411E0C" w:rsidP="00F3619D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AD0BB" w14:textId="77777777" w:rsidR="00411E0C" w:rsidRPr="00AE1C56" w:rsidRDefault="00411E0C" w:rsidP="00F3619D">
            <w:pPr>
              <w:spacing w:after="0"/>
              <w:jc w:val="center"/>
              <w:rPr>
                <w:rFonts w:ascii="Garamond" w:hAnsi="Garamond"/>
              </w:rPr>
            </w:pPr>
            <w:r w:rsidRPr="00AE1C56">
              <w:rPr>
                <w:rFonts w:ascii="Garamond" w:hAnsi="Garamond"/>
              </w:rPr>
              <w:t>Tak 10 pkt</w:t>
            </w:r>
          </w:p>
          <w:p w14:paraId="0B868A00" w14:textId="77777777" w:rsidR="00411E0C" w:rsidRPr="00AE1C56" w:rsidRDefault="00411E0C" w:rsidP="00F3619D">
            <w:pPr>
              <w:spacing w:after="0"/>
              <w:jc w:val="center"/>
              <w:rPr>
                <w:rFonts w:ascii="Garamond" w:hAnsi="Garamond"/>
              </w:rPr>
            </w:pPr>
            <w:r w:rsidRPr="00AE1C56">
              <w:rPr>
                <w:rFonts w:ascii="Garamond" w:hAnsi="Garamond"/>
              </w:rPr>
              <w:t>Nie 0 pkt</w:t>
            </w:r>
          </w:p>
        </w:tc>
      </w:tr>
      <w:tr w:rsidR="00411E0C" w:rsidRPr="00AE1C56" w14:paraId="5FFB1B35" w14:textId="77777777" w:rsidTr="003C0015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E64312" w14:textId="54973D07" w:rsidR="00411E0C" w:rsidRPr="00AE1C56" w:rsidRDefault="00E61FCD" w:rsidP="00F3619D">
            <w:pPr>
              <w:pStyle w:val="Zawartotabeli"/>
              <w:snapToGrid w:val="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19</w:t>
            </w:r>
            <w:r w:rsidR="008C3772">
              <w:rPr>
                <w:rFonts w:ascii="Garamond" w:hAnsi="Garamond"/>
                <w:sz w:val="22"/>
                <w:szCs w:val="22"/>
              </w:rPr>
              <w:t>.</w:t>
            </w:r>
          </w:p>
        </w:tc>
        <w:tc>
          <w:tcPr>
            <w:tcW w:w="9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A7C171" w14:textId="77777777" w:rsidR="00411E0C" w:rsidRPr="00AE1C56" w:rsidRDefault="00411E0C" w:rsidP="00F3619D">
            <w:pPr>
              <w:spacing w:after="0"/>
              <w:rPr>
                <w:rFonts w:ascii="Garamond" w:hAnsi="Garamond"/>
              </w:rPr>
            </w:pPr>
            <w:r w:rsidRPr="00AE1C56">
              <w:rPr>
                <w:rFonts w:ascii="Garamond" w:hAnsi="Garamond"/>
              </w:rPr>
              <w:t>Możliwość ręcznego podawania probówek z całkowitym ominięciem podajnika.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1BB4AC7F" w14:textId="77777777" w:rsidR="00411E0C" w:rsidRPr="00AE1C56" w:rsidRDefault="00411E0C" w:rsidP="00F3619D">
            <w:pPr>
              <w:spacing w:after="0"/>
              <w:jc w:val="center"/>
              <w:rPr>
                <w:rFonts w:ascii="Garamond" w:hAnsi="Garamond"/>
              </w:rPr>
            </w:pPr>
            <w:r w:rsidRPr="00AE1C56">
              <w:rPr>
                <w:rFonts w:ascii="Garamond" w:eastAsia="Times New Roman" w:hAnsi="Garamond"/>
                <w:lang w:eastAsia="ar-SA"/>
              </w:rPr>
              <w:t>Tak/Nie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D4A5090" w14:textId="77777777" w:rsidR="00411E0C" w:rsidRPr="00AE1C56" w:rsidRDefault="00411E0C" w:rsidP="00F3619D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19425" w14:textId="37A4C3C6" w:rsidR="00411E0C" w:rsidRPr="00AE1C56" w:rsidRDefault="003C0015" w:rsidP="00F3619D">
            <w:pPr>
              <w:spacing w:after="0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Tak - </w:t>
            </w:r>
            <w:r w:rsidR="00411E0C" w:rsidRPr="00AE1C56">
              <w:rPr>
                <w:rFonts w:ascii="Garamond" w:hAnsi="Garamond"/>
              </w:rPr>
              <w:t>10 pkt</w:t>
            </w:r>
          </w:p>
          <w:p w14:paraId="029D1A00" w14:textId="0E8D044D" w:rsidR="00411E0C" w:rsidRPr="00AE1C56" w:rsidRDefault="003C0015" w:rsidP="00F3619D">
            <w:pPr>
              <w:spacing w:after="0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Nie -</w:t>
            </w:r>
            <w:r w:rsidR="00411E0C" w:rsidRPr="00AE1C56">
              <w:rPr>
                <w:rFonts w:ascii="Garamond" w:hAnsi="Garamond"/>
              </w:rPr>
              <w:t xml:space="preserve"> 0 pkt</w:t>
            </w:r>
          </w:p>
        </w:tc>
      </w:tr>
      <w:tr w:rsidR="00411E0C" w:rsidRPr="00AE1C56" w14:paraId="2EF238A2" w14:textId="77777777" w:rsidTr="003C0015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4FBCB6" w14:textId="13F71CD7" w:rsidR="00411E0C" w:rsidRPr="00AE1C56" w:rsidRDefault="00E61FCD" w:rsidP="00F3619D">
            <w:pPr>
              <w:pStyle w:val="Zawartotabeli"/>
              <w:snapToGrid w:val="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20</w:t>
            </w:r>
            <w:r w:rsidR="008C3772">
              <w:rPr>
                <w:rFonts w:ascii="Garamond" w:hAnsi="Garamond"/>
                <w:sz w:val="22"/>
                <w:szCs w:val="22"/>
              </w:rPr>
              <w:t>.</w:t>
            </w:r>
          </w:p>
        </w:tc>
        <w:tc>
          <w:tcPr>
            <w:tcW w:w="9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0777A4" w14:textId="77777777" w:rsidR="00411E0C" w:rsidRPr="00AE1C56" w:rsidRDefault="00411E0C" w:rsidP="00F3619D">
            <w:pPr>
              <w:spacing w:after="0"/>
              <w:rPr>
                <w:rFonts w:ascii="Garamond" w:hAnsi="Garamond"/>
              </w:rPr>
            </w:pPr>
            <w:r w:rsidRPr="00AE1C56">
              <w:rPr>
                <w:rFonts w:ascii="Garamond" w:hAnsi="Garamond"/>
              </w:rPr>
              <w:t>Układ przepływowy posiada temperaturowe sprzężenie zwrotne stabilizujące przepływ pomimo zmian temperatury otoczenia.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4685D380" w14:textId="77777777" w:rsidR="00411E0C" w:rsidRPr="00AE1C56" w:rsidRDefault="00411E0C" w:rsidP="00F3619D">
            <w:pPr>
              <w:spacing w:after="0"/>
              <w:jc w:val="center"/>
              <w:rPr>
                <w:rFonts w:ascii="Garamond" w:hAnsi="Garamond"/>
              </w:rPr>
            </w:pPr>
            <w:r w:rsidRPr="00AE1C56">
              <w:rPr>
                <w:rFonts w:ascii="Garamond" w:eastAsia="Times New Roman" w:hAnsi="Garamond"/>
                <w:lang w:eastAsia="ar-SA"/>
              </w:rPr>
              <w:t>Tak/Nie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70FB855" w14:textId="77777777" w:rsidR="00411E0C" w:rsidRPr="00AE1C56" w:rsidRDefault="00411E0C" w:rsidP="00F3619D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F5EC2" w14:textId="77777777" w:rsidR="00411E0C" w:rsidRPr="00AE1C56" w:rsidRDefault="00411E0C" w:rsidP="00F3619D">
            <w:pPr>
              <w:spacing w:after="0"/>
              <w:jc w:val="center"/>
              <w:rPr>
                <w:rFonts w:ascii="Garamond" w:hAnsi="Garamond"/>
              </w:rPr>
            </w:pPr>
            <w:r w:rsidRPr="00AE1C56">
              <w:rPr>
                <w:rFonts w:ascii="Garamond" w:hAnsi="Garamond"/>
              </w:rPr>
              <w:t>Tak – 10 pkt</w:t>
            </w:r>
          </w:p>
          <w:p w14:paraId="3B831610" w14:textId="6B62BE83" w:rsidR="00411E0C" w:rsidRPr="00AE1C56" w:rsidRDefault="00411E0C" w:rsidP="00F3619D">
            <w:pPr>
              <w:spacing w:after="0"/>
              <w:jc w:val="center"/>
              <w:rPr>
                <w:rFonts w:ascii="Garamond" w:hAnsi="Garamond"/>
              </w:rPr>
            </w:pPr>
            <w:r w:rsidRPr="00AE1C56">
              <w:rPr>
                <w:rFonts w:ascii="Garamond" w:hAnsi="Garamond"/>
              </w:rPr>
              <w:t xml:space="preserve">Nie </w:t>
            </w:r>
            <w:r w:rsidR="003C0015">
              <w:rPr>
                <w:rFonts w:ascii="Garamond" w:hAnsi="Garamond"/>
              </w:rPr>
              <w:t xml:space="preserve">- </w:t>
            </w:r>
            <w:r w:rsidRPr="00AE1C56">
              <w:rPr>
                <w:rFonts w:ascii="Garamond" w:hAnsi="Garamond"/>
              </w:rPr>
              <w:t>0 pkt</w:t>
            </w:r>
          </w:p>
        </w:tc>
      </w:tr>
      <w:tr w:rsidR="00411E0C" w:rsidRPr="00AE1C56" w14:paraId="6587D375" w14:textId="77777777" w:rsidTr="003C0015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736A02" w14:textId="187DCE92" w:rsidR="00411E0C" w:rsidRPr="00AE1C56" w:rsidRDefault="00E61FCD" w:rsidP="00F3619D">
            <w:pPr>
              <w:pStyle w:val="Zawartotabeli"/>
              <w:snapToGrid w:val="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21</w:t>
            </w:r>
            <w:r w:rsidR="008C3772">
              <w:rPr>
                <w:rFonts w:ascii="Garamond" w:hAnsi="Garamond"/>
                <w:sz w:val="22"/>
                <w:szCs w:val="22"/>
              </w:rPr>
              <w:t>.</w:t>
            </w:r>
          </w:p>
        </w:tc>
        <w:tc>
          <w:tcPr>
            <w:tcW w:w="9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B68951" w14:textId="77777777" w:rsidR="00411E0C" w:rsidRPr="00AE1C56" w:rsidRDefault="00411E0C" w:rsidP="00F3619D">
            <w:pPr>
              <w:spacing w:after="0"/>
              <w:ind w:left="33"/>
              <w:rPr>
                <w:rFonts w:ascii="Garamond" w:hAnsi="Garamond"/>
              </w:rPr>
            </w:pPr>
            <w:r w:rsidRPr="00AE1C56">
              <w:rPr>
                <w:rFonts w:ascii="Garamond" w:hAnsi="Garamond"/>
              </w:rPr>
              <w:t xml:space="preserve">Brak konieczności codziennego i każdorazowego ustawiania parametrów pracy dla eksperymentów – </w:t>
            </w:r>
            <w:proofErr w:type="spellStart"/>
            <w:r w:rsidRPr="00AE1C56">
              <w:rPr>
                <w:rFonts w:ascii="Garamond" w:hAnsi="Garamond"/>
              </w:rPr>
              <w:t>cytometr</w:t>
            </w:r>
            <w:proofErr w:type="spellEnd"/>
            <w:r w:rsidRPr="00AE1C56">
              <w:rPr>
                <w:rFonts w:ascii="Garamond" w:hAnsi="Garamond"/>
              </w:rPr>
              <w:t xml:space="preserve"> posiada ustawienia uniwersalne wykonywane raz na 60 dni.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48BEEA47" w14:textId="77777777" w:rsidR="00411E0C" w:rsidRPr="00AE1C56" w:rsidRDefault="00411E0C" w:rsidP="00F3619D">
            <w:pPr>
              <w:spacing w:after="0"/>
              <w:jc w:val="center"/>
              <w:rPr>
                <w:rFonts w:ascii="Garamond" w:hAnsi="Garamond"/>
              </w:rPr>
            </w:pPr>
            <w:r w:rsidRPr="00AE1C56">
              <w:rPr>
                <w:rFonts w:ascii="Garamond" w:eastAsia="Times New Roman" w:hAnsi="Garamond"/>
                <w:lang w:eastAsia="ar-SA"/>
              </w:rPr>
              <w:t>Tak/Nie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F2E7763" w14:textId="77777777" w:rsidR="00411E0C" w:rsidRPr="00AE1C56" w:rsidRDefault="00411E0C" w:rsidP="00F3619D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709C1" w14:textId="77777777" w:rsidR="00411E0C" w:rsidRPr="00AE1C56" w:rsidRDefault="00411E0C" w:rsidP="00F3619D">
            <w:pPr>
              <w:spacing w:after="0"/>
              <w:ind w:left="33"/>
              <w:jc w:val="center"/>
              <w:rPr>
                <w:rFonts w:ascii="Garamond" w:hAnsi="Garamond"/>
              </w:rPr>
            </w:pPr>
            <w:r w:rsidRPr="00AE1C56">
              <w:rPr>
                <w:rFonts w:ascii="Garamond" w:hAnsi="Garamond"/>
              </w:rPr>
              <w:t>Tak – 20 pkt</w:t>
            </w:r>
          </w:p>
          <w:p w14:paraId="672DDD18" w14:textId="77777777" w:rsidR="00411E0C" w:rsidRPr="00AE1C56" w:rsidRDefault="00411E0C" w:rsidP="00F3619D">
            <w:pPr>
              <w:spacing w:after="0"/>
              <w:ind w:left="33"/>
              <w:jc w:val="center"/>
              <w:rPr>
                <w:rFonts w:ascii="Garamond" w:hAnsi="Garamond"/>
              </w:rPr>
            </w:pPr>
            <w:r w:rsidRPr="00AE1C56">
              <w:rPr>
                <w:rFonts w:ascii="Garamond" w:hAnsi="Garamond"/>
              </w:rPr>
              <w:t>Nie – 0 pkt</w:t>
            </w:r>
          </w:p>
        </w:tc>
      </w:tr>
      <w:tr w:rsidR="00411E0C" w:rsidRPr="00AE1C56" w14:paraId="674E5645" w14:textId="77777777" w:rsidTr="00DF43F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rPr>
          <w:trHeight w:val="615"/>
        </w:trPr>
        <w:tc>
          <w:tcPr>
            <w:tcW w:w="146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C8255E" w14:textId="1C8BF321" w:rsidR="00411E0C" w:rsidRPr="00AE1C56" w:rsidRDefault="00DF43FA" w:rsidP="006821B1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b/>
                <w:sz w:val="24"/>
                <w:szCs w:val="20"/>
                <w:lang w:eastAsia="ar-SA"/>
              </w:rPr>
            </w:pPr>
            <w:r w:rsidRPr="00AE1C56">
              <w:rPr>
                <w:rFonts w:ascii="Garamond" w:eastAsia="Times New Roman" w:hAnsi="Garamond" w:cs="Times New Roman"/>
                <w:b/>
                <w:sz w:val="24"/>
                <w:szCs w:val="20"/>
                <w:lang w:eastAsia="ar-SA"/>
              </w:rPr>
              <w:t>WARUNKI ENERGETYCZNE URZĄDZENIA</w:t>
            </w:r>
          </w:p>
        </w:tc>
      </w:tr>
      <w:tr w:rsidR="003C0015" w:rsidRPr="00AE1C56" w14:paraId="190A9D29" w14:textId="77777777" w:rsidTr="003C001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08E13" w14:textId="77777777" w:rsidR="003C0015" w:rsidRPr="00AE1C56" w:rsidRDefault="003C0015" w:rsidP="003C0015">
            <w:pPr>
              <w:pStyle w:val="Akapitzlist"/>
              <w:numPr>
                <w:ilvl w:val="0"/>
                <w:numId w:val="36"/>
              </w:numPr>
              <w:suppressAutoHyphens/>
              <w:spacing w:after="0" w:line="240" w:lineRule="auto"/>
              <w:rPr>
                <w:rFonts w:ascii="Garamond" w:eastAsia="Times New Roman" w:hAnsi="Garamond"/>
                <w:szCs w:val="20"/>
                <w:lang w:eastAsia="ar-SA"/>
              </w:rPr>
            </w:pPr>
          </w:p>
        </w:tc>
        <w:tc>
          <w:tcPr>
            <w:tcW w:w="9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675628" w14:textId="19FC2926" w:rsidR="003C0015" w:rsidRPr="00AE1C56" w:rsidRDefault="003C0015" w:rsidP="003C0015">
            <w:pPr>
              <w:suppressAutoHyphens/>
              <w:spacing w:before="60" w:after="60" w:line="240" w:lineRule="auto"/>
              <w:rPr>
                <w:rFonts w:ascii="Garamond" w:eastAsia="Times New Roman" w:hAnsi="Garamond" w:cs="Times New Roman"/>
                <w:szCs w:val="20"/>
                <w:lang w:eastAsia="ar-SA"/>
              </w:rPr>
            </w:pPr>
            <w:r w:rsidRPr="00AE1C56">
              <w:rPr>
                <w:rFonts w:ascii="Garamond" w:eastAsia="Times New Roman" w:hAnsi="Garamond" w:cs="Times New Roman"/>
                <w:szCs w:val="20"/>
                <w:lang w:eastAsia="ar-SA"/>
              </w:rPr>
              <w:t>Tryb niskiego poboru mocy [kW/h]</w:t>
            </w:r>
            <w:r>
              <w:rPr>
                <w:rFonts w:ascii="Garamond" w:eastAsia="Times New Roman" w:hAnsi="Garamond" w:cs="Times New Roman"/>
                <w:szCs w:val="20"/>
                <w:lang w:eastAsia="ar-SA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60FB8D" w14:textId="36775466" w:rsidR="003C0015" w:rsidRPr="00AE1C56" w:rsidRDefault="003C0015" w:rsidP="003C0015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Cs w:val="20"/>
                <w:lang w:eastAsia="ar-SA"/>
              </w:rPr>
            </w:pPr>
            <w:r w:rsidRPr="00FB0D76">
              <w:rPr>
                <w:rFonts w:ascii="Garamond" w:eastAsia="Times New Roman" w:hAnsi="Garamond"/>
                <w:lang w:eastAsia="ar-SA"/>
              </w:rPr>
              <w:t>Tak/Nie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9EFA7C" w14:textId="77777777" w:rsidR="003C0015" w:rsidRPr="00AE1C56" w:rsidRDefault="003C0015" w:rsidP="003C0015">
            <w:pPr>
              <w:suppressAutoHyphens/>
              <w:spacing w:before="60" w:after="60" w:line="240" w:lineRule="auto"/>
              <w:rPr>
                <w:rFonts w:ascii="Garamond" w:eastAsia="Times New Roman" w:hAnsi="Garamond" w:cs="Times New Roman"/>
                <w:szCs w:val="20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FC2B9B" w14:textId="43D1DFD9" w:rsidR="003C0015" w:rsidRPr="00AE1C56" w:rsidRDefault="003C0015" w:rsidP="003C0015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Cs w:val="20"/>
                <w:lang w:eastAsia="ar-SA"/>
              </w:rPr>
            </w:pPr>
            <w:r w:rsidRPr="00AE1C56">
              <w:rPr>
                <w:rFonts w:ascii="Garamond" w:eastAsia="Times New Roman" w:hAnsi="Garamond" w:cs="Times New Roman"/>
                <w:szCs w:val="20"/>
                <w:lang w:eastAsia="ar-SA"/>
              </w:rPr>
              <w:t>T</w:t>
            </w:r>
            <w:r>
              <w:rPr>
                <w:rFonts w:ascii="Garamond" w:eastAsia="Times New Roman" w:hAnsi="Garamond" w:cs="Times New Roman"/>
                <w:szCs w:val="20"/>
                <w:lang w:eastAsia="ar-SA"/>
              </w:rPr>
              <w:t>ak</w:t>
            </w:r>
            <w:r w:rsidRPr="00AE1C56">
              <w:rPr>
                <w:rFonts w:ascii="Garamond" w:eastAsia="Times New Roman" w:hAnsi="Garamond" w:cs="Times New Roman"/>
                <w:szCs w:val="20"/>
                <w:lang w:eastAsia="ar-SA"/>
              </w:rPr>
              <w:t xml:space="preserve"> – 1 pkt.</w:t>
            </w:r>
          </w:p>
          <w:p w14:paraId="3021BADE" w14:textId="30C4A16B" w:rsidR="003C0015" w:rsidRPr="00AE1C56" w:rsidRDefault="003C0015" w:rsidP="003C0015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Cs w:val="20"/>
                <w:lang w:eastAsia="ar-SA"/>
              </w:rPr>
            </w:pPr>
            <w:r>
              <w:rPr>
                <w:rFonts w:ascii="Garamond" w:eastAsia="Times New Roman" w:hAnsi="Garamond" w:cs="Times New Roman"/>
                <w:szCs w:val="20"/>
                <w:lang w:eastAsia="ar-SA"/>
              </w:rPr>
              <w:t>Nie</w:t>
            </w:r>
            <w:r w:rsidRPr="00AE1C56">
              <w:rPr>
                <w:rFonts w:ascii="Garamond" w:eastAsia="Times New Roman" w:hAnsi="Garamond" w:cs="Times New Roman"/>
                <w:szCs w:val="20"/>
                <w:lang w:eastAsia="ar-SA"/>
              </w:rPr>
              <w:t xml:space="preserve"> – 0 pkt.</w:t>
            </w:r>
          </w:p>
        </w:tc>
      </w:tr>
      <w:tr w:rsidR="003C0015" w:rsidRPr="00AE1C56" w14:paraId="51FAF480" w14:textId="77777777" w:rsidTr="003C001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3BDE73" w14:textId="77777777" w:rsidR="003C0015" w:rsidRPr="00AE1C56" w:rsidRDefault="003C0015" w:rsidP="003C0015">
            <w:pPr>
              <w:pStyle w:val="Akapitzlist"/>
              <w:numPr>
                <w:ilvl w:val="0"/>
                <w:numId w:val="36"/>
              </w:numPr>
              <w:suppressAutoHyphens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9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D1B03A" w14:textId="33706EF0" w:rsidR="003C0015" w:rsidRPr="00AE1C56" w:rsidRDefault="003C0015" w:rsidP="003C0015">
            <w:pPr>
              <w:suppressAutoHyphens/>
              <w:spacing w:before="60" w:after="60" w:line="240" w:lineRule="auto"/>
              <w:rPr>
                <w:rFonts w:ascii="Garamond" w:eastAsia="Times New Roman" w:hAnsi="Garamond" w:cs="Times New Roman"/>
                <w:szCs w:val="20"/>
                <w:lang w:eastAsia="ar-SA"/>
              </w:rPr>
            </w:pPr>
            <w:r w:rsidRPr="00AE1C56">
              <w:rPr>
                <w:rFonts w:ascii="Garamond" w:eastAsia="Times New Roman" w:hAnsi="Garamond" w:cs="Times New Roman"/>
                <w:szCs w:val="20"/>
                <w:lang w:eastAsia="ar-SA"/>
              </w:rPr>
              <w:t>Instrukcja obsługi zawierająca wskazówki zarządzania wydajnością i energooszczędnością urządzenia</w:t>
            </w:r>
            <w:r>
              <w:rPr>
                <w:rFonts w:ascii="Garamond" w:eastAsia="Times New Roman" w:hAnsi="Garamond" w:cs="Times New Roman"/>
                <w:szCs w:val="20"/>
                <w:lang w:eastAsia="ar-SA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6281BB" w14:textId="28CCA083" w:rsidR="003C0015" w:rsidRPr="00AE1C56" w:rsidRDefault="003C0015" w:rsidP="003C0015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Cs w:val="24"/>
                <w:lang w:eastAsia="ar-SA"/>
              </w:rPr>
            </w:pPr>
            <w:r w:rsidRPr="00FB0D76">
              <w:rPr>
                <w:rFonts w:ascii="Garamond" w:eastAsia="Times New Roman" w:hAnsi="Garamond"/>
                <w:lang w:eastAsia="ar-SA"/>
              </w:rPr>
              <w:t>Tak/Nie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17A28C" w14:textId="77777777" w:rsidR="003C0015" w:rsidRPr="00AE1C56" w:rsidRDefault="003C0015" w:rsidP="003C0015">
            <w:pPr>
              <w:suppressAutoHyphens/>
              <w:spacing w:before="60" w:after="60" w:line="240" w:lineRule="auto"/>
              <w:rPr>
                <w:rFonts w:ascii="Garamond" w:eastAsia="Times New Roman" w:hAnsi="Garamond" w:cs="Times New Roman"/>
                <w:szCs w:val="20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16732E" w14:textId="77777777" w:rsidR="003C0015" w:rsidRPr="00AE1C56" w:rsidRDefault="003C0015" w:rsidP="003C0015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Cs w:val="20"/>
                <w:lang w:eastAsia="ar-SA"/>
              </w:rPr>
            </w:pPr>
            <w:r w:rsidRPr="00AE1C56">
              <w:rPr>
                <w:rFonts w:ascii="Garamond" w:eastAsia="Times New Roman" w:hAnsi="Garamond" w:cs="Times New Roman"/>
                <w:szCs w:val="20"/>
                <w:lang w:eastAsia="ar-SA"/>
              </w:rPr>
              <w:t>T</w:t>
            </w:r>
            <w:r>
              <w:rPr>
                <w:rFonts w:ascii="Garamond" w:eastAsia="Times New Roman" w:hAnsi="Garamond" w:cs="Times New Roman"/>
                <w:szCs w:val="20"/>
                <w:lang w:eastAsia="ar-SA"/>
              </w:rPr>
              <w:t>ak</w:t>
            </w:r>
            <w:r w:rsidRPr="00AE1C56">
              <w:rPr>
                <w:rFonts w:ascii="Garamond" w:eastAsia="Times New Roman" w:hAnsi="Garamond" w:cs="Times New Roman"/>
                <w:szCs w:val="20"/>
                <w:lang w:eastAsia="ar-SA"/>
              </w:rPr>
              <w:t xml:space="preserve"> – 1 pkt.</w:t>
            </w:r>
          </w:p>
          <w:p w14:paraId="0F4B2C9B" w14:textId="014D6A0E" w:rsidR="003C0015" w:rsidRPr="00AE1C56" w:rsidRDefault="003C0015" w:rsidP="003C0015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Cs w:val="20"/>
                <w:lang w:eastAsia="ar-SA"/>
              </w:rPr>
            </w:pPr>
            <w:r>
              <w:rPr>
                <w:rFonts w:ascii="Garamond" w:eastAsia="Times New Roman" w:hAnsi="Garamond" w:cs="Times New Roman"/>
                <w:szCs w:val="20"/>
                <w:lang w:eastAsia="ar-SA"/>
              </w:rPr>
              <w:t>Nie</w:t>
            </w:r>
            <w:r w:rsidRPr="00AE1C56">
              <w:rPr>
                <w:rFonts w:ascii="Garamond" w:eastAsia="Times New Roman" w:hAnsi="Garamond" w:cs="Times New Roman"/>
                <w:szCs w:val="20"/>
                <w:lang w:eastAsia="ar-SA"/>
              </w:rPr>
              <w:t xml:space="preserve"> – 0 pkt.</w:t>
            </w:r>
          </w:p>
        </w:tc>
      </w:tr>
      <w:tr w:rsidR="003C0015" w:rsidRPr="00AE1C56" w14:paraId="6178CDAD" w14:textId="77777777" w:rsidTr="003C001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82A333" w14:textId="77777777" w:rsidR="003C0015" w:rsidRPr="00AE1C56" w:rsidRDefault="003C0015" w:rsidP="003C0015">
            <w:pPr>
              <w:pStyle w:val="Akapitzlist"/>
              <w:numPr>
                <w:ilvl w:val="0"/>
                <w:numId w:val="36"/>
              </w:numPr>
              <w:suppressAutoHyphens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9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BBA70E" w14:textId="04FDB013" w:rsidR="003C0015" w:rsidRPr="00AE1C56" w:rsidRDefault="003C0015" w:rsidP="003C0015">
            <w:pPr>
              <w:suppressAutoHyphens/>
              <w:spacing w:before="60" w:after="60" w:line="240" w:lineRule="auto"/>
              <w:rPr>
                <w:rFonts w:ascii="Garamond" w:eastAsia="Times New Roman" w:hAnsi="Garamond" w:cs="Times New Roman"/>
                <w:szCs w:val="20"/>
                <w:lang w:eastAsia="ar-SA"/>
              </w:rPr>
            </w:pPr>
            <w:r>
              <w:rPr>
                <w:rFonts w:ascii="Garamond" w:eastAsia="Times New Roman" w:hAnsi="Garamond" w:cs="Times New Roman"/>
                <w:szCs w:val="20"/>
                <w:lang w:eastAsia="ar-SA"/>
              </w:rPr>
              <w:t>S</w:t>
            </w:r>
            <w:r w:rsidRPr="00AE1C56">
              <w:rPr>
                <w:rFonts w:ascii="Garamond" w:eastAsia="Times New Roman" w:hAnsi="Garamond" w:cs="Times New Roman"/>
                <w:szCs w:val="20"/>
                <w:lang w:eastAsia="ar-SA"/>
              </w:rPr>
              <w:t>zkolenia dla personelu medycznego i technicznego w zakresie efektywności energetycznej urządzenia</w:t>
            </w:r>
            <w:r>
              <w:rPr>
                <w:rFonts w:ascii="Garamond" w:eastAsia="Times New Roman" w:hAnsi="Garamond" w:cs="Times New Roman"/>
                <w:szCs w:val="20"/>
                <w:lang w:eastAsia="ar-SA"/>
              </w:rPr>
              <w:t xml:space="preserve"> </w:t>
            </w:r>
            <w:r w:rsidRPr="00AE1C56">
              <w:rPr>
                <w:rFonts w:ascii="Garamond" w:eastAsia="Times New Roman" w:hAnsi="Garamond" w:cs="Times New Roman"/>
                <w:szCs w:val="20"/>
                <w:lang w:eastAsia="ar-SA"/>
              </w:rPr>
              <w:t>(2 medyczne, 1 techniczna)</w:t>
            </w:r>
            <w:r>
              <w:rPr>
                <w:rFonts w:ascii="Garamond" w:eastAsia="Times New Roman" w:hAnsi="Garamond" w:cs="Times New Roman"/>
                <w:szCs w:val="20"/>
                <w:lang w:eastAsia="ar-SA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04A185" w14:textId="42E17D8A" w:rsidR="003C0015" w:rsidRPr="00AE1C56" w:rsidRDefault="003C0015" w:rsidP="003C0015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Cs w:val="24"/>
                <w:lang w:eastAsia="ar-SA"/>
              </w:rPr>
            </w:pPr>
            <w:r w:rsidRPr="00FB0D76">
              <w:rPr>
                <w:rFonts w:ascii="Garamond" w:eastAsia="Times New Roman" w:hAnsi="Garamond"/>
                <w:lang w:eastAsia="ar-SA"/>
              </w:rPr>
              <w:t>Tak/Nie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B55890" w14:textId="77777777" w:rsidR="003C0015" w:rsidRPr="00AE1C56" w:rsidRDefault="003C0015" w:rsidP="003C0015">
            <w:pPr>
              <w:suppressAutoHyphens/>
              <w:spacing w:before="60" w:after="60" w:line="240" w:lineRule="auto"/>
              <w:rPr>
                <w:rFonts w:ascii="Garamond" w:eastAsia="Times New Roman" w:hAnsi="Garamond" w:cs="Times New Roman"/>
                <w:szCs w:val="20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F16D75" w14:textId="77777777" w:rsidR="003C0015" w:rsidRPr="00AE1C56" w:rsidRDefault="003C0015" w:rsidP="003C0015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Cs w:val="20"/>
                <w:lang w:eastAsia="ar-SA"/>
              </w:rPr>
            </w:pPr>
            <w:r w:rsidRPr="00AE1C56">
              <w:rPr>
                <w:rFonts w:ascii="Garamond" w:eastAsia="Times New Roman" w:hAnsi="Garamond" w:cs="Times New Roman"/>
                <w:szCs w:val="20"/>
                <w:lang w:eastAsia="ar-SA"/>
              </w:rPr>
              <w:t>T</w:t>
            </w:r>
            <w:r>
              <w:rPr>
                <w:rFonts w:ascii="Garamond" w:eastAsia="Times New Roman" w:hAnsi="Garamond" w:cs="Times New Roman"/>
                <w:szCs w:val="20"/>
                <w:lang w:eastAsia="ar-SA"/>
              </w:rPr>
              <w:t>ak</w:t>
            </w:r>
            <w:r w:rsidRPr="00AE1C56">
              <w:rPr>
                <w:rFonts w:ascii="Garamond" w:eastAsia="Times New Roman" w:hAnsi="Garamond" w:cs="Times New Roman"/>
                <w:szCs w:val="20"/>
                <w:lang w:eastAsia="ar-SA"/>
              </w:rPr>
              <w:t xml:space="preserve"> – 1 pkt.</w:t>
            </w:r>
          </w:p>
          <w:p w14:paraId="6D5142B3" w14:textId="1D011BF0" w:rsidR="003C0015" w:rsidRPr="00AE1C56" w:rsidRDefault="003C0015" w:rsidP="003C0015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Cs w:val="20"/>
                <w:lang w:eastAsia="ar-SA"/>
              </w:rPr>
            </w:pPr>
            <w:r>
              <w:rPr>
                <w:rFonts w:ascii="Garamond" w:eastAsia="Times New Roman" w:hAnsi="Garamond" w:cs="Times New Roman"/>
                <w:szCs w:val="20"/>
                <w:lang w:eastAsia="ar-SA"/>
              </w:rPr>
              <w:t>Nie</w:t>
            </w:r>
            <w:r w:rsidRPr="00AE1C56">
              <w:rPr>
                <w:rFonts w:ascii="Garamond" w:eastAsia="Times New Roman" w:hAnsi="Garamond" w:cs="Times New Roman"/>
                <w:szCs w:val="20"/>
                <w:lang w:eastAsia="ar-SA"/>
              </w:rPr>
              <w:t xml:space="preserve"> – 0 pkt.</w:t>
            </w:r>
          </w:p>
        </w:tc>
      </w:tr>
      <w:tr w:rsidR="003C0015" w:rsidRPr="00AE1C56" w14:paraId="03EDC53F" w14:textId="77777777" w:rsidTr="003C001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776167" w14:textId="77777777" w:rsidR="003C0015" w:rsidRPr="00AE1C56" w:rsidRDefault="003C0015" w:rsidP="003C0015">
            <w:pPr>
              <w:pStyle w:val="Akapitzlist"/>
              <w:numPr>
                <w:ilvl w:val="0"/>
                <w:numId w:val="36"/>
              </w:numPr>
              <w:suppressAutoHyphens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9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E09A69" w14:textId="4474003E" w:rsidR="003C0015" w:rsidRPr="00AE1C56" w:rsidRDefault="003C0015" w:rsidP="003C0015">
            <w:pPr>
              <w:suppressAutoHyphens/>
              <w:spacing w:before="60" w:after="60" w:line="240" w:lineRule="auto"/>
              <w:rPr>
                <w:rFonts w:ascii="Garamond" w:eastAsia="Times New Roman" w:hAnsi="Garamond" w:cs="Times New Roman"/>
                <w:szCs w:val="20"/>
                <w:lang w:eastAsia="ar-SA"/>
              </w:rPr>
            </w:pPr>
            <w:r w:rsidRPr="00AE1C56">
              <w:rPr>
                <w:rFonts w:ascii="Garamond" w:eastAsia="Times New Roman" w:hAnsi="Garamond" w:cs="Times New Roman"/>
                <w:szCs w:val="20"/>
                <w:lang w:eastAsia="ar-SA"/>
              </w:rPr>
              <w:t>Certyfikaty producenta potwierdzające w</w:t>
            </w:r>
            <w:r>
              <w:rPr>
                <w:rFonts w:ascii="Garamond" w:eastAsia="Times New Roman" w:hAnsi="Garamond" w:cs="Times New Roman"/>
                <w:szCs w:val="20"/>
                <w:lang w:eastAsia="ar-SA"/>
              </w:rPr>
              <w:t>prowadzenie systemu zarządzania</w:t>
            </w:r>
            <w:r w:rsidRPr="00AE1C56">
              <w:rPr>
                <w:rFonts w:ascii="Garamond" w:eastAsia="Times New Roman" w:hAnsi="Garamond" w:cs="Times New Roman"/>
                <w:szCs w:val="20"/>
                <w:lang w:eastAsia="ar-SA"/>
              </w:rPr>
              <w:t xml:space="preserve"> produkcji zgodnego z dyrektywami i/lub normami dotyczącymi ekologii, energooszczędności</w:t>
            </w:r>
            <w:r>
              <w:rPr>
                <w:rFonts w:ascii="Garamond" w:eastAsia="Times New Roman" w:hAnsi="Garamond" w:cs="Times New Roman"/>
                <w:szCs w:val="20"/>
                <w:lang w:eastAsia="ar-SA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90A0DD" w14:textId="2E400355" w:rsidR="003C0015" w:rsidRPr="00AE1C56" w:rsidRDefault="003C0015" w:rsidP="003C0015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Cs w:val="24"/>
                <w:lang w:eastAsia="ar-SA"/>
              </w:rPr>
            </w:pPr>
            <w:r w:rsidRPr="00FB0D76">
              <w:rPr>
                <w:rFonts w:ascii="Garamond" w:eastAsia="Times New Roman" w:hAnsi="Garamond"/>
                <w:lang w:eastAsia="ar-SA"/>
              </w:rPr>
              <w:t>Tak/Nie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77F548" w14:textId="77777777" w:rsidR="003C0015" w:rsidRPr="00AE1C56" w:rsidRDefault="003C0015" w:rsidP="003C0015">
            <w:pPr>
              <w:suppressAutoHyphens/>
              <w:spacing w:before="60" w:after="60" w:line="240" w:lineRule="auto"/>
              <w:rPr>
                <w:rFonts w:ascii="Garamond" w:eastAsia="Times New Roman" w:hAnsi="Garamond" w:cs="Times New Roman"/>
                <w:szCs w:val="20"/>
                <w:lang w:eastAsia="ar-SA"/>
              </w:rPr>
            </w:pPr>
          </w:p>
          <w:p w14:paraId="0309B170" w14:textId="77777777" w:rsidR="003C0015" w:rsidRPr="00AE1C56" w:rsidRDefault="003C0015" w:rsidP="003C0015">
            <w:pPr>
              <w:suppressAutoHyphens/>
              <w:spacing w:before="60" w:after="60" w:line="240" w:lineRule="auto"/>
              <w:rPr>
                <w:rFonts w:ascii="Garamond" w:eastAsia="Times New Roman" w:hAnsi="Garamond" w:cs="Times New Roman"/>
                <w:szCs w:val="20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B5D04F" w14:textId="77777777" w:rsidR="003C0015" w:rsidRPr="00AE1C56" w:rsidRDefault="003C0015" w:rsidP="003C0015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Cs w:val="20"/>
                <w:lang w:eastAsia="ar-SA"/>
              </w:rPr>
            </w:pPr>
            <w:r w:rsidRPr="00AE1C56">
              <w:rPr>
                <w:rFonts w:ascii="Garamond" w:eastAsia="Times New Roman" w:hAnsi="Garamond" w:cs="Times New Roman"/>
                <w:szCs w:val="20"/>
                <w:lang w:eastAsia="ar-SA"/>
              </w:rPr>
              <w:t>T</w:t>
            </w:r>
            <w:r>
              <w:rPr>
                <w:rFonts w:ascii="Garamond" w:eastAsia="Times New Roman" w:hAnsi="Garamond" w:cs="Times New Roman"/>
                <w:szCs w:val="20"/>
                <w:lang w:eastAsia="ar-SA"/>
              </w:rPr>
              <w:t>ak</w:t>
            </w:r>
            <w:r w:rsidRPr="00AE1C56">
              <w:rPr>
                <w:rFonts w:ascii="Garamond" w:eastAsia="Times New Roman" w:hAnsi="Garamond" w:cs="Times New Roman"/>
                <w:szCs w:val="20"/>
                <w:lang w:eastAsia="ar-SA"/>
              </w:rPr>
              <w:t xml:space="preserve"> – 1 pkt.</w:t>
            </w:r>
          </w:p>
          <w:p w14:paraId="6E2105F0" w14:textId="6D052C4E" w:rsidR="003C0015" w:rsidRPr="00AE1C56" w:rsidRDefault="003C0015" w:rsidP="003C0015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Cs w:val="20"/>
                <w:lang w:eastAsia="ar-SA"/>
              </w:rPr>
            </w:pPr>
            <w:r>
              <w:rPr>
                <w:rFonts w:ascii="Garamond" w:eastAsia="Times New Roman" w:hAnsi="Garamond" w:cs="Times New Roman"/>
                <w:szCs w:val="20"/>
                <w:lang w:eastAsia="ar-SA"/>
              </w:rPr>
              <w:t>Nie</w:t>
            </w:r>
            <w:r w:rsidRPr="00AE1C56">
              <w:rPr>
                <w:rFonts w:ascii="Garamond" w:eastAsia="Times New Roman" w:hAnsi="Garamond" w:cs="Times New Roman"/>
                <w:szCs w:val="20"/>
                <w:lang w:eastAsia="ar-SA"/>
              </w:rPr>
              <w:t xml:space="preserve"> – 0 pkt.</w:t>
            </w:r>
          </w:p>
        </w:tc>
      </w:tr>
      <w:tr w:rsidR="003C0015" w:rsidRPr="00AE1C56" w14:paraId="4A57AEC6" w14:textId="77777777" w:rsidTr="003C001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rPr>
          <w:trHeight w:val="361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B4BB81" w14:textId="77777777" w:rsidR="003C0015" w:rsidRPr="00AE1C56" w:rsidRDefault="003C0015" w:rsidP="003C0015">
            <w:pPr>
              <w:pStyle w:val="Akapitzlist"/>
              <w:numPr>
                <w:ilvl w:val="0"/>
                <w:numId w:val="36"/>
              </w:numPr>
              <w:suppressAutoHyphens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9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8A37DA" w14:textId="75EBF692" w:rsidR="003C0015" w:rsidRPr="00AE1C56" w:rsidRDefault="003C0015" w:rsidP="003C0015">
            <w:pPr>
              <w:suppressAutoHyphens/>
              <w:spacing w:before="60" w:after="60" w:line="240" w:lineRule="auto"/>
              <w:rPr>
                <w:rFonts w:ascii="Garamond" w:eastAsia="Times New Roman" w:hAnsi="Garamond" w:cs="Times New Roman"/>
                <w:szCs w:val="20"/>
                <w:lang w:eastAsia="ar-SA"/>
              </w:rPr>
            </w:pPr>
            <w:r>
              <w:rPr>
                <w:rFonts w:ascii="Garamond" w:eastAsia="Times New Roman" w:hAnsi="Garamond" w:cs="Times New Roman"/>
                <w:szCs w:val="20"/>
                <w:lang w:eastAsia="ar-SA"/>
              </w:rPr>
              <w:t>T</w:t>
            </w:r>
            <w:r w:rsidRPr="00AE1C56">
              <w:rPr>
                <w:rFonts w:ascii="Garamond" w:eastAsia="Times New Roman" w:hAnsi="Garamond" w:cs="Times New Roman"/>
                <w:szCs w:val="20"/>
                <w:lang w:eastAsia="ar-SA"/>
              </w:rPr>
              <w:t>rwałość produktu rozumiana jako gwarantowany okres pełnego wsparcia serwisowego oraz pełnego dostępu części zamiennych i oprogramowania</w:t>
            </w:r>
            <w:r>
              <w:rPr>
                <w:rFonts w:ascii="Garamond" w:eastAsia="Times New Roman" w:hAnsi="Garamond" w:cs="Times New Roman"/>
                <w:szCs w:val="20"/>
                <w:lang w:eastAsia="ar-SA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8D86ED" w14:textId="0B06CD80" w:rsidR="003C0015" w:rsidRPr="00AE1C56" w:rsidRDefault="003C0015" w:rsidP="003C0015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Cs w:val="24"/>
                <w:lang w:eastAsia="ar-SA"/>
              </w:rPr>
            </w:pPr>
            <w:r w:rsidRPr="00FB0D76">
              <w:rPr>
                <w:rFonts w:ascii="Garamond" w:eastAsia="Times New Roman" w:hAnsi="Garamond"/>
                <w:lang w:eastAsia="ar-SA"/>
              </w:rPr>
              <w:t>Tak/Nie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7E1F0C" w14:textId="77777777" w:rsidR="003C0015" w:rsidRPr="00AE1C56" w:rsidRDefault="003C0015" w:rsidP="003C0015">
            <w:pPr>
              <w:suppressAutoHyphens/>
              <w:spacing w:before="60" w:after="60" w:line="240" w:lineRule="auto"/>
              <w:rPr>
                <w:rFonts w:ascii="Garamond" w:eastAsia="Times New Roman" w:hAnsi="Garamond" w:cs="Times New Roman"/>
                <w:szCs w:val="20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7D403A" w14:textId="77777777" w:rsidR="003C0015" w:rsidRPr="00AE1C56" w:rsidRDefault="003C0015" w:rsidP="003C0015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Cs w:val="20"/>
                <w:lang w:eastAsia="ar-SA"/>
              </w:rPr>
            </w:pPr>
            <w:r w:rsidRPr="00AE1C56">
              <w:rPr>
                <w:rFonts w:ascii="Garamond" w:eastAsia="Times New Roman" w:hAnsi="Garamond" w:cs="Times New Roman"/>
                <w:szCs w:val="20"/>
                <w:lang w:eastAsia="ar-SA"/>
              </w:rPr>
              <w:t>T</w:t>
            </w:r>
            <w:r>
              <w:rPr>
                <w:rFonts w:ascii="Garamond" w:eastAsia="Times New Roman" w:hAnsi="Garamond" w:cs="Times New Roman"/>
                <w:szCs w:val="20"/>
                <w:lang w:eastAsia="ar-SA"/>
              </w:rPr>
              <w:t>ak</w:t>
            </w:r>
            <w:r w:rsidRPr="00AE1C56">
              <w:rPr>
                <w:rFonts w:ascii="Garamond" w:eastAsia="Times New Roman" w:hAnsi="Garamond" w:cs="Times New Roman"/>
                <w:szCs w:val="20"/>
                <w:lang w:eastAsia="ar-SA"/>
              </w:rPr>
              <w:t xml:space="preserve"> – 1 pkt.</w:t>
            </w:r>
          </w:p>
          <w:p w14:paraId="23D5562C" w14:textId="2E15A6B8" w:rsidR="003C0015" w:rsidRPr="00AE1C56" w:rsidRDefault="003C0015" w:rsidP="003C0015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Cs w:val="20"/>
                <w:lang w:eastAsia="ar-SA"/>
              </w:rPr>
            </w:pPr>
            <w:r>
              <w:rPr>
                <w:rFonts w:ascii="Garamond" w:eastAsia="Times New Roman" w:hAnsi="Garamond" w:cs="Times New Roman"/>
                <w:szCs w:val="20"/>
                <w:lang w:eastAsia="ar-SA"/>
              </w:rPr>
              <w:t>Nie</w:t>
            </w:r>
            <w:r w:rsidRPr="00AE1C56">
              <w:rPr>
                <w:rFonts w:ascii="Garamond" w:eastAsia="Times New Roman" w:hAnsi="Garamond" w:cs="Times New Roman"/>
                <w:szCs w:val="20"/>
                <w:lang w:eastAsia="ar-SA"/>
              </w:rPr>
              <w:t xml:space="preserve"> – 0 pkt.</w:t>
            </w:r>
          </w:p>
        </w:tc>
      </w:tr>
      <w:tr w:rsidR="003C0015" w:rsidRPr="00AE1C56" w14:paraId="0A4EABAF" w14:textId="77777777" w:rsidTr="003C001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D8C523" w14:textId="77777777" w:rsidR="003C0015" w:rsidRPr="00AE1C56" w:rsidRDefault="003C0015" w:rsidP="003C0015">
            <w:pPr>
              <w:pStyle w:val="Akapitzlist"/>
              <w:numPr>
                <w:ilvl w:val="0"/>
                <w:numId w:val="36"/>
              </w:numPr>
              <w:suppressAutoHyphens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9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0F9613" w14:textId="0AC98D58" w:rsidR="003C0015" w:rsidRPr="00AE1C56" w:rsidRDefault="003C0015" w:rsidP="003C0015">
            <w:pPr>
              <w:suppressAutoHyphens/>
              <w:spacing w:before="60" w:after="60" w:line="240" w:lineRule="auto"/>
              <w:rPr>
                <w:rFonts w:ascii="Garamond" w:eastAsia="Times New Roman" w:hAnsi="Garamond" w:cs="Times New Roman"/>
                <w:szCs w:val="20"/>
                <w:lang w:eastAsia="ar-SA"/>
              </w:rPr>
            </w:pPr>
            <w:r>
              <w:rPr>
                <w:rFonts w:ascii="Garamond" w:eastAsia="Times New Roman" w:hAnsi="Garamond" w:cs="Times New Roman"/>
                <w:szCs w:val="20"/>
                <w:lang w:eastAsia="ar-SA"/>
              </w:rPr>
              <w:t>M</w:t>
            </w:r>
            <w:r w:rsidRPr="00AE1C56">
              <w:rPr>
                <w:rFonts w:ascii="Garamond" w:eastAsia="Times New Roman" w:hAnsi="Garamond" w:cs="Times New Roman"/>
                <w:szCs w:val="20"/>
                <w:lang w:eastAsia="ar-SA"/>
              </w:rPr>
              <w:t>ożliwość automatycznego przechodzenia urządzenia w tryb czuwania/niskiego poboru mocy</w:t>
            </w:r>
            <w:r>
              <w:rPr>
                <w:rFonts w:ascii="Garamond" w:eastAsia="Times New Roman" w:hAnsi="Garamond" w:cs="Times New Roman"/>
                <w:szCs w:val="20"/>
                <w:lang w:eastAsia="ar-SA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FD1FE1" w14:textId="50F424F8" w:rsidR="003C0015" w:rsidRPr="00AE1C56" w:rsidRDefault="003C0015" w:rsidP="003C0015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Cs w:val="24"/>
                <w:lang w:eastAsia="ar-SA"/>
              </w:rPr>
            </w:pPr>
            <w:r w:rsidRPr="00FB0D76">
              <w:rPr>
                <w:rFonts w:ascii="Garamond" w:eastAsia="Times New Roman" w:hAnsi="Garamond"/>
                <w:lang w:eastAsia="ar-SA"/>
              </w:rPr>
              <w:t>Tak/Nie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BCF7CB" w14:textId="77777777" w:rsidR="003C0015" w:rsidRPr="00AE1C56" w:rsidRDefault="003C0015" w:rsidP="003C0015">
            <w:pPr>
              <w:suppressAutoHyphens/>
              <w:spacing w:before="60" w:after="60" w:line="240" w:lineRule="auto"/>
              <w:rPr>
                <w:rFonts w:ascii="Garamond" w:eastAsia="Times New Roman" w:hAnsi="Garamond" w:cs="Times New Roman"/>
                <w:szCs w:val="20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5238B9" w14:textId="77777777" w:rsidR="003C0015" w:rsidRPr="00AE1C56" w:rsidRDefault="003C0015" w:rsidP="003C0015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Cs w:val="20"/>
                <w:lang w:eastAsia="ar-SA"/>
              </w:rPr>
            </w:pPr>
            <w:r w:rsidRPr="00AE1C56">
              <w:rPr>
                <w:rFonts w:ascii="Garamond" w:eastAsia="Times New Roman" w:hAnsi="Garamond" w:cs="Times New Roman"/>
                <w:szCs w:val="20"/>
                <w:lang w:eastAsia="ar-SA"/>
              </w:rPr>
              <w:t>T</w:t>
            </w:r>
            <w:r>
              <w:rPr>
                <w:rFonts w:ascii="Garamond" w:eastAsia="Times New Roman" w:hAnsi="Garamond" w:cs="Times New Roman"/>
                <w:szCs w:val="20"/>
                <w:lang w:eastAsia="ar-SA"/>
              </w:rPr>
              <w:t>ak</w:t>
            </w:r>
            <w:r w:rsidRPr="00AE1C56">
              <w:rPr>
                <w:rFonts w:ascii="Garamond" w:eastAsia="Times New Roman" w:hAnsi="Garamond" w:cs="Times New Roman"/>
                <w:szCs w:val="20"/>
                <w:lang w:eastAsia="ar-SA"/>
              </w:rPr>
              <w:t xml:space="preserve"> – 1 pkt.</w:t>
            </w:r>
          </w:p>
          <w:p w14:paraId="6EBE018F" w14:textId="2356DE9C" w:rsidR="003C0015" w:rsidRPr="00AE1C56" w:rsidRDefault="003C0015" w:rsidP="003C0015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Cs w:val="20"/>
                <w:lang w:eastAsia="ar-SA"/>
              </w:rPr>
            </w:pPr>
            <w:r>
              <w:rPr>
                <w:rFonts w:ascii="Garamond" w:eastAsia="Times New Roman" w:hAnsi="Garamond" w:cs="Times New Roman"/>
                <w:szCs w:val="20"/>
                <w:lang w:eastAsia="ar-SA"/>
              </w:rPr>
              <w:t>Nie</w:t>
            </w:r>
            <w:r w:rsidRPr="00AE1C56">
              <w:rPr>
                <w:rFonts w:ascii="Garamond" w:eastAsia="Times New Roman" w:hAnsi="Garamond" w:cs="Times New Roman"/>
                <w:szCs w:val="20"/>
                <w:lang w:eastAsia="ar-SA"/>
              </w:rPr>
              <w:t xml:space="preserve"> – 0 pkt.</w:t>
            </w:r>
          </w:p>
        </w:tc>
      </w:tr>
    </w:tbl>
    <w:p w14:paraId="071D1F3C" w14:textId="77777777" w:rsidR="00BC771B" w:rsidRPr="00AE1C56" w:rsidRDefault="00BC771B" w:rsidP="00BC771B">
      <w:pPr>
        <w:suppressAutoHyphens/>
        <w:spacing w:after="0" w:line="240" w:lineRule="auto"/>
        <w:rPr>
          <w:rFonts w:ascii="Garamond" w:eastAsia="Times New Roman" w:hAnsi="Garamond" w:cs="Times New Roman"/>
          <w:b/>
          <w:lang w:eastAsia="ar-SA"/>
        </w:rPr>
      </w:pPr>
    </w:p>
    <w:p w14:paraId="0343FF4B" w14:textId="77777777" w:rsidR="00BC771B" w:rsidRPr="00AE1C56" w:rsidRDefault="005838E5" w:rsidP="008A7E6F">
      <w:pPr>
        <w:suppressAutoHyphens/>
        <w:spacing w:after="120" w:line="240" w:lineRule="auto"/>
        <w:jc w:val="center"/>
        <w:rPr>
          <w:rFonts w:ascii="Garamond" w:eastAsia="Times New Roman" w:hAnsi="Garamond" w:cs="Times New Roman"/>
          <w:b/>
          <w:lang w:eastAsia="ar-SA"/>
        </w:rPr>
      </w:pPr>
      <w:r w:rsidRPr="00AE1C56">
        <w:rPr>
          <w:rFonts w:ascii="Garamond" w:eastAsia="Times New Roman" w:hAnsi="Garamond" w:cs="Times New Roman"/>
          <w:b/>
          <w:lang w:eastAsia="ar-SA"/>
        </w:rPr>
        <w:t xml:space="preserve">WARUNKI GWARANCJI </w:t>
      </w:r>
    </w:p>
    <w:tbl>
      <w:tblPr>
        <w:tblW w:w="14601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9072"/>
        <w:gridCol w:w="1559"/>
        <w:gridCol w:w="1701"/>
        <w:gridCol w:w="1701"/>
      </w:tblGrid>
      <w:tr w:rsidR="00BC771B" w:rsidRPr="00AE1C56" w14:paraId="092DC056" w14:textId="77777777" w:rsidTr="006E086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A58017" w14:textId="77777777" w:rsidR="00BC771B" w:rsidRPr="00AE1C56" w:rsidRDefault="00BC771B" w:rsidP="00BC771B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lang w:eastAsia="ar-SA"/>
              </w:rPr>
            </w:pPr>
            <w:r w:rsidRPr="00AE1C56">
              <w:rPr>
                <w:rFonts w:ascii="Garamond" w:eastAsia="Times New Roman" w:hAnsi="Garamond" w:cs="Times New Roman"/>
                <w:b/>
                <w:bCs/>
                <w:lang w:eastAsia="ar-SA"/>
              </w:rPr>
              <w:lastRenderedPageBreak/>
              <w:t>LP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2FD3C5" w14:textId="77777777" w:rsidR="00BC771B" w:rsidRPr="00AE1C56" w:rsidRDefault="00BC771B" w:rsidP="00BC771B">
            <w:pPr>
              <w:keepNext/>
              <w:numPr>
                <w:ilvl w:val="2"/>
                <w:numId w:val="1"/>
              </w:numPr>
              <w:suppressAutoHyphens/>
              <w:snapToGrid w:val="0"/>
              <w:spacing w:after="0" w:line="240" w:lineRule="auto"/>
              <w:jc w:val="center"/>
              <w:outlineLvl w:val="2"/>
              <w:rPr>
                <w:rFonts w:ascii="Garamond" w:eastAsia="Times New Roman" w:hAnsi="Garamond" w:cs="Times New Roman"/>
                <w:b/>
                <w:bCs/>
                <w:lang w:eastAsia="ar-SA"/>
              </w:rPr>
            </w:pPr>
            <w:r w:rsidRPr="00AE1C56">
              <w:rPr>
                <w:rFonts w:ascii="Garamond" w:eastAsia="Times New Roman" w:hAnsi="Garamond" w:cs="Times New Roman"/>
                <w:b/>
                <w:bCs/>
                <w:lang w:eastAsia="ar-SA"/>
              </w:rPr>
              <w:t>PARAMETR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DBD5C6" w14:textId="77777777" w:rsidR="00BC771B" w:rsidRPr="00AE1C56" w:rsidRDefault="00BC771B" w:rsidP="00BC771B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lang w:eastAsia="ar-SA"/>
              </w:rPr>
            </w:pPr>
            <w:r w:rsidRPr="00AE1C56">
              <w:rPr>
                <w:rFonts w:ascii="Garamond" w:eastAsia="Times New Roman" w:hAnsi="Garamond" w:cs="Times New Roman"/>
                <w:b/>
                <w:bCs/>
                <w:lang w:eastAsia="ar-SA"/>
              </w:rPr>
              <w:t>PARAMETR WYMAGANY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A50964" w14:textId="77777777" w:rsidR="00BC771B" w:rsidRPr="00AE1C56" w:rsidRDefault="00BC771B" w:rsidP="00BC771B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lang w:eastAsia="ar-SA"/>
              </w:rPr>
            </w:pPr>
            <w:r w:rsidRPr="00AE1C56">
              <w:rPr>
                <w:rFonts w:ascii="Garamond" w:eastAsia="Times New Roman" w:hAnsi="Garamond" w:cs="Times New Roman"/>
                <w:b/>
                <w:bCs/>
                <w:lang w:eastAsia="ar-SA"/>
              </w:rPr>
              <w:t>PARAMETR OFEROWANY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66007E" w14:textId="77777777" w:rsidR="00BC771B" w:rsidRPr="00AE1C56" w:rsidRDefault="00BC771B" w:rsidP="00BC771B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lang w:eastAsia="ar-SA"/>
              </w:rPr>
            </w:pPr>
            <w:r w:rsidRPr="00AE1C56">
              <w:rPr>
                <w:rFonts w:ascii="Garamond" w:eastAsia="Times New Roman" w:hAnsi="Garamond" w:cs="Times New Roman"/>
                <w:b/>
                <w:bCs/>
                <w:lang w:eastAsia="ar-SA"/>
              </w:rPr>
              <w:t>SPOSÓB OCENY</w:t>
            </w:r>
          </w:p>
        </w:tc>
      </w:tr>
      <w:tr w:rsidR="00966E35" w:rsidRPr="00AE1C56" w14:paraId="0C2C9ECC" w14:textId="77777777" w:rsidTr="006E086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385F8F" w14:textId="77777777" w:rsidR="00966E35" w:rsidRPr="00AE1C56" w:rsidRDefault="00966E35" w:rsidP="006E0862">
            <w:pPr>
              <w:pStyle w:val="Akapitzlist"/>
              <w:numPr>
                <w:ilvl w:val="0"/>
                <w:numId w:val="36"/>
              </w:numPr>
              <w:spacing w:after="0" w:line="240" w:lineRule="auto"/>
              <w:ind w:left="357" w:hanging="357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B6D340" w14:textId="5EF0A440" w:rsidR="00966E35" w:rsidRPr="00AE1C56" w:rsidRDefault="00966E35" w:rsidP="006E0862">
            <w:pPr>
              <w:snapToGrid w:val="0"/>
              <w:spacing w:after="0" w:line="240" w:lineRule="auto"/>
              <w:jc w:val="both"/>
              <w:rPr>
                <w:rFonts w:ascii="Garamond" w:hAnsi="Garamond" w:cs="Times New Roman"/>
                <w:color w:val="000000" w:themeColor="text1"/>
              </w:rPr>
            </w:pPr>
            <w:r w:rsidRPr="00AE1C56">
              <w:rPr>
                <w:rFonts w:ascii="Garamond" w:hAnsi="Garamond" w:cs="Times New Roman"/>
                <w:color w:val="000000" w:themeColor="text1"/>
              </w:rPr>
              <w:t>Okres gwarancji dla wszystkich głównych składników oferty oraz współpracujących z nimi urządzeń  [liczba miesięcy]</w:t>
            </w:r>
            <w:r w:rsidR="00B7306F">
              <w:rPr>
                <w:rFonts w:ascii="Garamond" w:hAnsi="Garamond" w:cs="Times New Roman"/>
                <w:color w:val="000000" w:themeColor="text1"/>
              </w:rPr>
              <w:t>.</w:t>
            </w:r>
          </w:p>
          <w:p w14:paraId="0CD34A72" w14:textId="77777777" w:rsidR="00C56CF9" w:rsidRPr="00B7306F" w:rsidRDefault="00C56CF9" w:rsidP="006E0862">
            <w:pPr>
              <w:snapToGrid w:val="0"/>
              <w:spacing w:after="0" w:line="240" w:lineRule="auto"/>
              <w:jc w:val="both"/>
              <w:rPr>
                <w:rFonts w:ascii="Garamond" w:hAnsi="Garamond" w:cs="Times New Roman"/>
                <w:color w:val="000000" w:themeColor="text1"/>
              </w:rPr>
            </w:pPr>
            <w:r w:rsidRPr="00B7306F">
              <w:rPr>
                <w:rFonts w:ascii="Garamond" w:hAnsi="Garamond"/>
                <w:color w:val="000000" w:themeColor="text1"/>
              </w:rPr>
              <w:t>UWAGA - należy podać pełną liczbę miesięcy. Wartości ułamkowe będą przy ocenie zaokrąglane w dół – do pełnych miesięcy. Zamawiający zastrzega, że okres rękojmi musi być równy okresowi gwarancji. Zamawiający zastrzega, że górną granicą punktacji gwarancji będzie 5 lat.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DBA533" w14:textId="77777777" w:rsidR="00966E35" w:rsidRPr="00AE1C56" w:rsidRDefault="00C83FFD" w:rsidP="006E0862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AE1C56">
              <w:rPr>
                <w:rFonts w:ascii="Garamond" w:eastAsia="Times New Roman" w:hAnsi="Garamond" w:cs="Times New Roman"/>
                <w:lang w:eastAsia="ar-SA"/>
              </w:rPr>
              <w:t>&gt;= 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5D4855" w14:textId="77777777" w:rsidR="00966E35" w:rsidRPr="00AE1C56" w:rsidRDefault="00966E35" w:rsidP="006E0862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AC9E34" w14:textId="77777777" w:rsidR="00C83FFD" w:rsidRPr="00AE1C56" w:rsidRDefault="00C83FFD" w:rsidP="006E0862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AE1C56">
              <w:rPr>
                <w:rFonts w:ascii="Garamond" w:eastAsia="Times New Roman" w:hAnsi="Garamond" w:cs="Times New Roman"/>
                <w:lang w:eastAsia="ar-SA"/>
              </w:rPr>
              <w:t>24 miesiące – 0 pkt.</w:t>
            </w:r>
          </w:p>
          <w:p w14:paraId="273DE2A5" w14:textId="77777777" w:rsidR="00966E35" w:rsidRPr="00AE1C56" w:rsidRDefault="00C83FFD" w:rsidP="006E0862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AE1C56">
              <w:rPr>
                <w:rFonts w:ascii="Garamond" w:eastAsia="Times New Roman" w:hAnsi="Garamond" w:cs="Times New Roman"/>
                <w:lang w:eastAsia="ar-SA"/>
              </w:rPr>
              <w:t>25 i więcej – 5 pkt.</w:t>
            </w:r>
          </w:p>
        </w:tc>
      </w:tr>
      <w:tr w:rsidR="00966E35" w:rsidRPr="00AE1C56" w14:paraId="2A1478E4" w14:textId="77777777" w:rsidTr="006E0862"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D4BD32" w14:textId="77777777" w:rsidR="00966E35" w:rsidRPr="00AE1C56" w:rsidRDefault="00966E35" w:rsidP="006E0862">
            <w:pPr>
              <w:pStyle w:val="Akapitzlist"/>
              <w:numPr>
                <w:ilvl w:val="0"/>
                <w:numId w:val="36"/>
              </w:numPr>
              <w:spacing w:after="0" w:line="240" w:lineRule="auto"/>
              <w:ind w:left="357" w:hanging="357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90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6AECC6" w14:textId="72E0A696" w:rsidR="00966E35" w:rsidRPr="00AE1C56" w:rsidRDefault="00966E35" w:rsidP="006E0862">
            <w:pPr>
              <w:snapToGrid w:val="0"/>
              <w:spacing w:after="0" w:line="240" w:lineRule="auto"/>
              <w:jc w:val="both"/>
              <w:rPr>
                <w:rFonts w:ascii="Garamond" w:hAnsi="Garamond" w:cs="Times New Roman"/>
                <w:color w:val="000000" w:themeColor="text1"/>
              </w:rPr>
            </w:pPr>
            <w:r w:rsidRPr="00AE1C56">
              <w:rPr>
                <w:rFonts w:ascii="Garamond" w:hAnsi="Garamond" w:cs="Times New Roman"/>
                <w:color w:val="000000" w:themeColor="text1"/>
              </w:rPr>
              <w:t>Gwarancja produkcji części zamie</w:t>
            </w:r>
            <w:r w:rsidR="00B7306F">
              <w:rPr>
                <w:rFonts w:ascii="Garamond" w:hAnsi="Garamond" w:cs="Times New Roman"/>
                <w:color w:val="000000" w:themeColor="text1"/>
              </w:rPr>
              <w:t>nnych [liczba lat] – min. 8 lat.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0A37F5" w14:textId="0E029ABC" w:rsidR="00966E35" w:rsidRPr="00AE1C56" w:rsidRDefault="00DF43FA" w:rsidP="006E0862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AE1C56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11652E" w14:textId="77777777" w:rsidR="00966E35" w:rsidRPr="00AE1C56" w:rsidRDefault="00966E35" w:rsidP="006E0862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6371E0" w14:textId="77777777" w:rsidR="00966E35" w:rsidRPr="00AE1C56" w:rsidRDefault="00B866E3" w:rsidP="006E0862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AE1C56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966E35" w:rsidRPr="00AE1C56" w14:paraId="0C6B9728" w14:textId="77777777" w:rsidTr="006E086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6E867C" w14:textId="77777777" w:rsidR="00966E35" w:rsidRPr="00AE1C56" w:rsidRDefault="00966E35" w:rsidP="006E0862">
            <w:pPr>
              <w:pStyle w:val="Akapitzlist"/>
              <w:numPr>
                <w:ilvl w:val="0"/>
                <w:numId w:val="36"/>
              </w:numPr>
              <w:spacing w:after="0" w:line="240" w:lineRule="auto"/>
              <w:ind w:left="357" w:hanging="357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2A4413" w14:textId="66EFF62D" w:rsidR="00966E35" w:rsidRPr="00AE1C56" w:rsidRDefault="00966E35" w:rsidP="006E0862">
            <w:pPr>
              <w:tabs>
                <w:tab w:val="left" w:pos="0"/>
              </w:tabs>
              <w:snapToGrid w:val="0"/>
              <w:spacing w:after="0" w:line="240" w:lineRule="auto"/>
              <w:jc w:val="both"/>
              <w:rPr>
                <w:rFonts w:ascii="Garamond" w:hAnsi="Garamond" w:cs="Times New Roman"/>
                <w:color w:val="000000" w:themeColor="text1"/>
              </w:rPr>
            </w:pPr>
            <w:r w:rsidRPr="00AE1C56">
              <w:rPr>
                <w:rFonts w:ascii="Garamond" w:hAnsi="Garamond" w:cs="Times New Roman"/>
                <w:color w:val="000000" w:themeColor="text1"/>
              </w:rPr>
              <w:t>Przedłużenie okresu gwarancji o każdy dzień trwającej naprawy</w:t>
            </w:r>
            <w:r w:rsidR="00B7306F">
              <w:rPr>
                <w:rFonts w:ascii="Garamond" w:hAnsi="Garamond" w:cs="Times New Roman"/>
                <w:color w:val="000000" w:themeColor="text1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825EA6" w14:textId="1E006CEB" w:rsidR="00966E35" w:rsidRPr="00AE1C56" w:rsidRDefault="00DF43FA" w:rsidP="006E0862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AE1C56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75E6AA" w14:textId="77777777" w:rsidR="00966E35" w:rsidRPr="00AE1C56" w:rsidRDefault="00966E35" w:rsidP="006E0862">
            <w:pPr>
              <w:suppressAutoHyphens/>
              <w:autoSpaceDE w:val="0"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1ED202" w14:textId="77777777" w:rsidR="00966E35" w:rsidRPr="00AE1C56" w:rsidRDefault="00966E35" w:rsidP="006E0862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AE1C56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966E35" w:rsidRPr="00AE1C56" w14:paraId="60A6EBC3" w14:textId="77777777" w:rsidTr="006E086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9299E6" w14:textId="77777777" w:rsidR="00966E35" w:rsidRPr="00AE1C56" w:rsidRDefault="00966E35" w:rsidP="006E0862">
            <w:pPr>
              <w:pStyle w:val="Akapitzlist"/>
              <w:numPr>
                <w:ilvl w:val="0"/>
                <w:numId w:val="36"/>
              </w:numPr>
              <w:suppressAutoHyphens/>
              <w:snapToGrid w:val="0"/>
              <w:spacing w:after="0" w:line="240" w:lineRule="auto"/>
              <w:ind w:left="357" w:hanging="357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26C128" w14:textId="637B4051" w:rsidR="00966E35" w:rsidRPr="00AE1C56" w:rsidRDefault="00966E35" w:rsidP="006E0862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  <w:r w:rsidRPr="00AE1C56">
              <w:rPr>
                <w:rFonts w:ascii="Garamond" w:eastAsia="Times New Roman" w:hAnsi="Garamond" w:cs="Times New Roman"/>
                <w:lang w:eastAsia="ar-SA"/>
              </w:rPr>
              <w:t>Ilość przeglądów okresowych koniecznych do wykonywania po upływie okresu gwarancyjnego w celu zapewnienia sprawnej pracy aparatu (w okresie 1 roku)</w:t>
            </w:r>
            <w:r w:rsidR="00B7306F">
              <w:rPr>
                <w:rFonts w:ascii="Garamond" w:eastAsia="Times New Roman" w:hAnsi="Garamond" w:cs="Times New Roman"/>
                <w:lang w:eastAsia="ar-SA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CCE2A4" w14:textId="7E952A66" w:rsidR="00966E35" w:rsidRPr="00AE1C56" w:rsidRDefault="00DF43FA" w:rsidP="006E0862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AE1C56">
              <w:rPr>
                <w:rFonts w:ascii="Garamond" w:eastAsia="Times New Roman" w:hAnsi="Garamond" w:cs="Times New Roman"/>
                <w:lang w:eastAsia="ar-SA"/>
              </w:rPr>
              <w:t>Podać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1F6F84" w14:textId="77777777" w:rsidR="00966E35" w:rsidRPr="00AE1C56" w:rsidRDefault="00966E35" w:rsidP="006E0862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05EECC" w14:textId="113D0FBC" w:rsidR="00966E35" w:rsidRPr="00AE1C56" w:rsidRDefault="00DF43FA" w:rsidP="006E0862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>
              <w:rPr>
                <w:rFonts w:ascii="Garamond" w:eastAsia="Times New Roman" w:hAnsi="Garamond" w:cs="Times New Roman"/>
                <w:lang w:eastAsia="ar-SA"/>
              </w:rPr>
              <w:t>J</w:t>
            </w:r>
            <w:r w:rsidR="00966E35" w:rsidRPr="00AE1C56">
              <w:rPr>
                <w:rFonts w:ascii="Garamond" w:eastAsia="Times New Roman" w:hAnsi="Garamond" w:cs="Times New Roman"/>
                <w:lang w:eastAsia="ar-SA"/>
              </w:rPr>
              <w:t>eden – 5 pkt, więcej – 0 pkt</w:t>
            </w:r>
          </w:p>
        </w:tc>
      </w:tr>
      <w:tr w:rsidR="00966E35" w:rsidRPr="00AE1C56" w14:paraId="14E03045" w14:textId="77777777" w:rsidTr="006E086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AF8801" w14:textId="77777777" w:rsidR="00966E35" w:rsidRPr="00AE1C56" w:rsidRDefault="00966E35" w:rsidP="006E0862">
            <w:pPr>
              <w:pStyle w:val="Akapitzlist"/>
              <w:numPr>
                <w:ilvl w:val="0"/>
                <w:numId w:val="36"/>
              </w:numPr>
              <w:suppressAutoHyphens/>
              <w:snapToGrid w:val="0"/>
              <w:spacing w:after="0" w:line="240" w:lineRule="auto"/>
              <w:ind w:left="357" w:hanging="357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018B58" w14:textId="06C9C201" w:rsidR="00966E35" w:rsidRPr="00AE1C56" w:rsidRDefault="00966E35" w:rsidP="006E0862">
            <w:pPr>
              <w:suppressAutoHyphens/>
              <w:snapToGrid w:val="0"/>
              <w:spacing w:after="0" w:line="240" w:lineRule="auto"/>
              <w:jc w:val="both"/>
              <w:rPr>
                <w:rFonts w:ascii="Garamond" w:eastAsia="Times New Roman" w:hAnsi="Garamond" w:cs="Times New Roman"/>
                <w:lang w:eastAsia="ar-SA"/>
              </w:rPr>
            </w:pPr>
            <w:r w:rsidRPr="00AE1C56">
              <w:rPr>
                <w:rFonts w:ascii="Garamond" w:eastAsia="Times New Roman" w:hAnsi="Garamond" w:cs="Times New Roman"/>
                <w:lang w:eastAsia="ar-SA"/>
              </w:rPr>
              <w:t>Aparat jest lub będzie pozbawiony wszelkich blokad, kodów serwisowych, itp. które po upływie gwarancji utrudniałyby właścicielowi dostęp do opcji serwisowych lub naprawę aparatu przez inny niż Wykonawca umowy podmiot w przypadku nie korzystania przez Zamawiającego z serwisu pogwarancyjnego Wykonawcy</w:t>
            </w:r>
            <w:r w:rsidR="00B7306F">
              <w:rPr>
                <w:rFonts w:ascii="Garamond" w:eastAsia="Times New Roman" w:hAnsi="Garamond" w:cs="Times New Roman"/>
                <w:lang w:eastAsia="ar-SA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4B87E8" w14:textId="77777777" w:rsidR="00966E35" w:rsidRPr="00AE1C56" w:rsidRDefault="005838E5" w:rsidP="006E0862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AE1C56">
              <w:rPr>
                <w:rFonts w:ascii="Garamond" w:eastAsia="Times New Roman" w:hAnsi="Garamond" w:cs="Times New Roman"/>
                <w:lang w:eastAsia="ar-SA"/>
              </w:rPr>
              <w:t>P</w:t>
            </w:r>
            <w:r w:rsidR="00966E35" w:rsidRPr="00AE1C56">
              <w:rPr>
                <w:rFonts w:ascii="Garamond" w:eastAsia="Times New Roman" w:hAnsi="Garamond" w:cs="Times New Roman"/>
                <w:lang w:eastAsia="ar-SA"/>
              </w:rPr>
              <w:t>odać</w:t>
            </w:r>
            <w:r w:rsidRPr="00AE1C56">
              <w:rPr>
                <w:rFonts w:ascii="Garamond" w:eastAsia="Times New Roman" w:hAnsi="Garamond" w:cs="Times New Roman"/>
                <w:lang w:eastAsia="ar-SA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A9C06D" w14:textId="77777777" w:rsidR="00966E35" w:rsidRPr="00AE1C56" w:rsidRDefault="00966E35" w:rsidP="006E0862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47D3B7" w14:textId="77777777" w:rsidR="00966E35" w:rsidRPr="00AE1C56" w:rsidRDefault="00966E35" w:rsidP="006E0862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AE1C56">
              <w:rPr>
                <w:rFonts w:ascii="Garamond" w:eastAsia="Times New Roman" w:hAnsi="Garamond" w:cs="Times New Roman"/>
                <w:lang w:eastAsia="ar-SA"/>
              </w:rPr>
              <w:t>Tak</w:t>
            </w:r>
            <w:r w:rsidR="005838E5" w:rsidRPr="00AE1C56">
              <w:rPr>
                <w:rFonts w:ascii="Garamond" w:eastAsia="Times New Roman" w:hAnsi="Garamond" w:cs="Times New Roman"/>
                <w:lang w:eastAsia="ar-SA"/>
              </w:rPr>
              <w:t>- 5 pkt.</w:t>
            </w:r>
          </w:p>
          <w:p w14:paraId="3691DD36" w14:textId="77777777" w:rsidR="005838E5" w:rsidRPr="00AE1C56" w:rsidRDefault="005838E5" w:rsidP="006E0862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AE1C56">
              <w:rPr>
                <w:rFonts w:ascii="Garamond" w:eastAsia="Times New Roman" w:hAnsi="Garamond" w:cs="Times New Roman"/>
                <w:lang w:eastAsia="ar-SA"/>
              </w:rPr>
              <w:t>Nie - 0 pkt.</w:t>
            </w:r>
          </w:p>
        </w:tc>
      </w:tr>
    </w:tbl>
    <w:p w14:paraId="77A87DC3" w14:textId="77777777" w:rsidR="00BC771B" w:rsidRPr="00AE1C56" w:rsidRDefault="00BC771B" w:rsidP="00BC771B">
      <w:pPr>
        <w:suppressAutoHyphens/>
        <w:spacing w:after="0" w:line="240" w:lineRule="auto"/>
        <w:rPr>
          <w:rFonts w:ascii="Garamond" w:eastAsia="Times New Roman" w:hAnsi="Garamond" w:cs="Times New Roman"/>
          <w:b/>
          <w:lang w:eastAsia="ar-SA"/>
        </w:rPr>
      </w:pPr>
    </w:p>
    <w:p w14:paraId="15ED929C" w14:textId="77777777" w:rsidR="00BC771B" w:rsidRPr="00AE1C56" w:rsidRDefault="00BC771B" w:rsidP="00BC771B">
      <w:pPr>
        <w:suppressAutoHyphens/>
        <w:spacing w:after="0" w:line="240" w:lineRule="auto"/>
        <w:rPr>
          <w:rFonts w:ascii="Garamond" w:eastAsia="Times New Roman" w:hAnsi="Garamond" w:cs="Times New Roman"/>
          <w:b/>
          <w:lang w:eastAsia="ar-SA"/>
        </w:rPr>
      </w:pPr>
    </w:p>
    <w:p w14:paraId="561E2C62" w14:textId="6ED8E2BF" w:rsidR="00BC771B" w:rsidRPr="00AE1C56" w:rsidRDefault="003C0015" w:rsidP="008A7E6F">
      <w:pPr>
        <w:suppressAutoHyphens/>
        <w:spacing w:after="120" w:line="240" w:lineRule="auto"/>
        <w:jc w:val="center"/>
        <w:rPr>
          <w:rFonts w:ascii="Garamond" w:eastAsia="Times New Roman" w:hAnsi="Garamond" w:cs="Times New Roman"/>
          <w:b/>
          <w:sz w:val="24"/>
          <w:lang w:eastAsia="ar-SA"/>
        </w:rPr>
      </w:pPr>
      <w:r w:rsidRPr="00AE1C56">
        <w:rPr>
          <w:rFonts w:ascii="Garamond" w:eastAsia="Times New Roman" w:hAnsi="Garamond" w:cs="Times New Roman"/>
          <w:b/>
          <w:sz w:val="24"/>
          <w:lang w:eastAsia="ar-SA"/>
        </w:rPr>
        <w:t>WARUNKI SERWISU</w:t>
      </w:r>
    </w:p>
    <w:tbl>
      <w:tblPr>
        <w:tblW w:w="14601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9072"/>
        <w:gridCol w:w="1559"/>
        <w:gridCol w:w="1701"/>
        <w:gridCol w:w="1701"/>
      </w:tblGrid>
      <w:tr w:rsidR="00BC771B" w:rsidRPr="00AE1C56" w14:paraId="5867774D" w14:textId="77777777" w:rsidTr="006E086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9990E7" w14:textId="77777777" w:rsidR="00BC771B" w:rsidRPr="00AE1C56" w:rsidRDefault="00BC771B" w:rsidP="00BC771B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lang w:eastAsia="ar-SA"/>
              </w:rPr>
            </w:pPr>
            <w:r w:rsidRPr="00AE1C56">
              <w:rPr>
                <w:rFonts w:ascii="Garamond" w:eastAsia="Times New Roman" w:hAnsi="Garamond" w:cs="Times New Roman"/>
                <w:b/>
                <w:bCs/>
                <w:lang w:eastAsia="ar-SA"/>
              </w:rPr>
              <w:t>LP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58DDF0" w14:textId="77777777" w:rsidR="00BC771B" w:rsidRPr="00AE1C56" w:rsidRDefault="00BC771B" w:rsidP="00BC771B">
            <w:pPr>
              <w:keepNext/>
              <w:numPr>
                <w:ilvl w:val="2"/>
                <w:numId w:val="1"/>
              </w:numPr>
              <w:suppressAutoHyphens/>
              <w:snapToGrid w:val="0"/>
              <w:spacing w:after="0" w:line="240" w:lineRule="auto"/>
              <w:jc w:val="center"/>
              <w:outlineLvl w:val="2"/>
              <w:rPr>
                <w:rFonts w:ascii="Garamond" w:eastAsia="Times New Roman" w:hAnsi="Garamond" w:cs="Times New Roman"/>
                <w:b/>
                <w:bCs/>
                <w:lang w:eastAsia="ar-SA"/>
              </w:rPr>
            </w:pPr>
            <w:r w:rsidRPr="00AE1C56">
              <w:rPr>
                <w:rFonts w:ascii="Garamond" w:eastAsia="Times New Roman" w:hAnsi="Garamond" w:cs="Times New Roman"/>
                <w:b/>
                <w:bCs/>
                <w:lang w:eastAsia="ar-SA"/>
              </w:rPr>
              <w:t>PARAMETR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4708DF" w14:textId="77777777" w:rsidR="00BC771B" w:rsidRPr="00AE1C56" w:rsidRDefault="00BC771B" w:rsidP="00BC771B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lang w:eastAsia="ar-SA"/>
              </w:rPr>
            </w:pPr>
            <w:r w:rsidRPr="00AE1C56">
              <w:rPr>
                <w:rFonts w:ascii="Garamond" w:eastAsia="Times New Roman" w:hAnsi="Garamond" w:cs="Times New Roman"/>
                <w:b/>
                <w:bCs/>
                <w:lang w:eastAsia="ar-SA"/>
              </w:rPr>
              <w:t>PARAMETR WYMAGANY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2C0DD4" w14:textId="77777777" w:rsidR="00BC771B" w:rsidRPr="00AE1C56" w:rsidRDefault="00BC771B" w:rsidP="00BC771B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lang w:eastAsia="ar-SA"/>
              </w:rPr>
            </w:pPr>
            <w:r w:rsidRPr="00AE1C56">
              <w:rPr>
                <w:rFonts w:ascii="Garamond" w:eastAsia="Times New Roman" w:hAnsi="Garamond" w:cs="Times New Roman"/>
                <w:b/>
                <w:bCs/>
                <w:lang w:eastAsia="ar-SA"/>
              </w:rPr>
              <w:t>PARAMETR OFEROWANY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B6E69" w14:textId="77777777" w:rsidR="00BC771B" w:rsidRPr="00AE1C56" w:rsidRDefault="00BC771B" w:rsidP="00BC771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Cs/>
                <w:lang w:eastAsia="ar-SA"/>
              </w:rPr>
            </w:pPr>
            <w:r w:rsidRPr="00AE1C56">
              <w:rPr>
                <w:rFonts w:ascii="Garamond" w:eastAsia="Times New Roman" w:hAnsi="Garamond" w:cs="Times New Roman"/>
                <w:b/>
                <w:bCs/>
                <w:lang w:eastAsia="ar-SA"/>
              </w:rPr>
              <w:t>SPOSÓB OCENY</w:t>
            </w:r>
          </w:p>
        </w:tc>
      </w:tr>
      <w:tr w:rsidR="00E42DA8" w:rsidRPr="00AE1C56" w14:paraId="47394960" w14:textId="77777777" w:rsidTr="006E086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58B7EA" w14:textId="77777777" w:rsidR="00E42DA8" w:rsidRPr="00AE1C56" w:rsidRDefault="00E42DA8" w:rsidP="006E0862">
            <w:pPr>
              <w:pStyle w:val="Akapitzlist"/>
              <w:numPr>
                <w:ilvl w:val="0"/>
                <w:numId w:val="36"/>
              </w:numPr>
              <w:spacing w:after="0" w:line="288" w:lineRule="auto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9457E9" w14:textId="1B67CC9D" w:rsidR="00E42DA8" w:rsidRPr="00AE1C56" w:rsidRDefault="00E42DA8" w:rsidP="006E0862">
            <w:pPr>
              <w:snapToGrid w:val="0"/>
              <w:spacing w:after="0" w:line="240" w:lineRule="auto"/>
              <w:jc w:val="both"/>
              <w:rPr>
                <w:rFonts w:ascii="Garamond" w:hAnsi="Garamond" w:cs="Times New Roman"/>
                <w:color w:val="000000" w:themeColor="text1"/>
              </w:rPr>
            </w:pPr>
            <w:r w:rsidRPr="00AE1C56">
              <w:rPr>
                <w:rFonts w:ascii="Garamond" w:hAnsi="Garamond" w:cs="Times New Roman"/>
                <w:color w:val="000000" w:themeColor="text1"/>
              </w:rPr>
              <w:t>W cenie oferty -  przeglądy okresowe w okresie gwarancji (w częstotliwości i w zakresie zgodnym z wymogami producenta)</w:t>
            </w:r>
            <w:r w:rsidR="00B7306F">
              <w:rPr>
                <w:rFonts w:ascii="Garamond" w:hAnsi="Garamond" w:cs="Times New Roman"/>
                <w:color w:val="000000" w:themeColor="text1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FD5F90" w14:textId="669AD493" w:rsidR="00E42DA8" w:rsidRPr="00AE1C56" w:rsidRDefault="00DF43FA" w:rsidP="006E0862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AE1C56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47C996" w14:textId="77777777" w:rsidR="00E42DA8" w:rsidRPr="00AE1C56" w:rsidRDefault="00E42DA8" w:rsidP="006E0862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D7B1F" w14:textId="77777777" w:rsidR="00E42DA8" w:rsidRPr="00AE1C56" w:rsidRDefault="00E42DA8" w:rsidP="006E0862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AE1C56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E42DA8" w:rsidRPr="00AE1C56" w14:paraId="462D3149" w14:textId="77777777" w:rsidTr="006E086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C0BE0A" w14:textId="77777777" w:rsidR="00E42DA8" w:rsidRPr="00AE1C56" w:rsidRDefault="00E42DA8" w:rsidP="006E0862">
            <w:pPr>
              <w:pStyle w:val="Akapitzlist"/>
              <w:numPr>
                <w:ilvl w:val="0"/>
                <w:numId w:val="36"/>
              </w:numPr>
              <w:spacing w:after="0" w:line="288" w:lineRule="auto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47817E" w14:textId="45FBFB55" w:rsidR="00E42DA8" w:rsidRPr="00AE1C56" w:rsidRDefault="00E42DA8" w:rsidP="006E0862">
            <w:pPr>
              <w:snapToGrid w:val="0"/>
              <w:spacing w:after="0" w:line="240" w:lineRule="auto"/>
              <w:jc w:val="both"/>
              <w:rPr>
                <w:rFonts w:ascii="Garamond" w:hAnsi="Garamond" w:cs="Times New Roman"/>
                <w:color w:val="000000" w:themeColor="text1"/>
              </w:rPr>
            </w:pPr>
            <w:r w:rsidRPr="00AE1C56">
              <w:rPr>
                <w:rFonts w:ascii="Garamond" w:hAnsi="Garamond" w:cs="Times New Roman"/>
                <w:color w:val="000000" w:themeColor="text1"/>
              </w:rPr>
              <w:t>Wszystkie czynności serwisowe, w tym przeglądy konserwacyjne, w okresie gwarancji - w ramach wynagrodzenia umownego</w:t>
            </w:r>
            <w:r w:rsidR="00B7306F">
              <w:rPr>
                <w:rFonts w:ascii="Garamond" w:hAnsi="Garamond" w:cs="Times New Roman"/>
                <w:color w:val="000000" w:themeColor="text1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3F7BFD" w14:textId="3207E17C" w:rsidR="00E42DA8" w:rsidRPr="00AE1C56" w:rsidRDefault="00DF43FA" w:rsidP="006E0862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AE1C56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84821B" w14:textId="77777777" w:rsidR="00E42DA8" w:rsidRPr="00AE1C56" w:rsidRDefault="00E42DA8" w:rsidP="006E0862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046EA" w14:textId="77777777" w:rsidR="00E42DA8" w:rsidRPr="00AE1C56" w:rsidRDefault="00E42DA8" w:rsidP="006E0862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AE1C56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E42DA8" w:rsidRPr="00AE1C56" w14:paraId="1861B3E3" w14:textId="77777777" w:rsidTr="006E086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C892CA" w14:textId="77777777" w:rsidR="00E42DA8" w:rsidRPr="00AE1C56" w:rsidRDefault="00E42DA8" w:rsidP="006E0862">
            <w:pPr>
              <w:pStyle w:val="Akapitzlist"/>
              <w:numPr>
                <w:ilvl w:val="0"/>
                <w:numId w:val="36"/>
              </w:numPr>
              <w:spacing w:after="0" w:line="288" w:lineRule="auto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B41DFB" w14:textId="045A32FC" w:rsidR="00E42DA8" w:rsidRPr="00AE1C56" w:rsidRDefault="00E42DA8" w:rsidP="00764F9C">
            <w:pPr>
              <w:pStyle w:val="Lista-kontynuacja24"/>
              <w:snapToGrid w:val="0"/>
              <w:spacing w:after="0"/>
              <w:ind w:left="0"/>
              <w:jc w:val="both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AE1C56">
              <w:rPr>
                <w:rFonts w:ascii="Garamond" w:hAnsi="Garamond"/>
                <w:color w:val="000000" w:themeColor="text1"/>
                <w:sz w:val="22"/>
                <w:szCs w:val="22"/>
              </w:rPr>
              <w:t>Czas reakcji (dotyczy także reakcji zdalnej): „pr</w:t>
            </w:r>
            <w:bookmarkStart w:id="0" w:name="_GoBack"/>
            <w:bookmarkEnd w:id="0"/>
            <w:r w:rsidRPr="00AE1C56">
              <w:rPr>
                <w:rFonts w:ascii="Garamond" w:hAnsi="Garamond"/>
                <w:color w:val="000000" w:themeColor="text1"/>
                <w:sz w:val="22"/>
                <w:szCs w:val="22"/>
              </w:rPr>
              <w:t xml:space="preserve">zyjęte zgłoszenie – podjęta naprawa” =&lt; </w:t>
            </w:r>
            <w:r w:rsidR="00764F9C" w:rsidRPr="00126F7A">
              <w:rPr>
                <w:rFonts w:ascii="Garamond" w:hAnsi="Garamond"/>
                <w:strike/>
                <w:color w:val="C00000"/>
                <w:sz w:val="22"/>
                <w:szCs w:val="22"/>
              </w:rPr>
              <w:t>1</w:t>
            </w:r>
            <w:r w:rsidR="00126F7A">
              <w:rPr>
                <w:rFonts w:ascii="Garamond" w:hAnsi="Garamond"/>
                <w:color w:val="000000" w:themeColor="text1"/>
                <w:sz w:val="22"/>
                <w:szCs w:val="22"/>
              </w:rPr>
              <w:t xml:space="preserve"> </w:t>
            </w:r>
            <w:r w:rsidR="00126F7A" w:rsidRPr="00126F7A">
              <w:rPr>
                <w:rFonts w:ascii="Garamond" w:hAnsi="Garamond"/>
                <w:b/>
                <w:color w:val="C00000"/>
                <w:sz w:val="22"/>
                <w:szCs w:val="22"/>
              </w:rPr>
              <w:t>2 dni</w:t>
            </w:r>
            <w:r w:rsidR="00126F7A" w:rsidRPr="00126F7A">
              <w:rPr>
                <w:rFonts w:ascii="Garamond" w:hAnsi="Garamond"/>
                <w:color w:val="C00000"/>
                <w:sz w:val="22"/>
                <w:szCs w:val="22"/>
              </w:rPr>
              <w:t xml:space="preserve"> </w:t>
            </w:r>
            <w:r w:rsidR="00126F7A">
              <w:rPr>
                <w:rFonts w:ascii="Garamond" w:hAnsi="Garamond"/>
                <w:color w:val="000000" w:themeColor="text1"/>
                <w:sz w:val="22"/>
                <w:szCs w:val="22"/>
              </w:rPr>
              <w:t>robocze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EF14C7" w14:textId="16630A59" w:rsidR="00E42DA8" w:rsidRPr="00AE1C56" w:rsidRDefault="00DF43FA" w:rsidP="006E0862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AE1C56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CF407" w14:textId="77777777" w:rsidR="00E42DA8" w:rsidRPr="00AE1C56" w:rsidRDefault="00E42DA8" w:rsidP="006E0862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A934C" w14:textId="77777777" w:rsidR="00E42DA8" w:rsidRPr="00AE1C56" w:rsidRDefault="00E42DA8" w:rsidP="006E0862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AE1C56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E42DA8" w:rsidRPr="00AE1C56" w14:paraId="04B77780" w14:textId="77777777" w:rsidTr="006E086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3EC6CE" w14:textId="77777777" w:rsidR="00E42DA8" w:rsidRPr="00AE1C56" w:rsidRDefault="00E42DA8" w:rsidP="006E0862">
            <w:pPr>
              <w:pStyle w:val="Akapitzlist"/>
              <w:numPr>
                <w:ilvl w:val="0"/>
                <w:numId w:val="36"/>
              </w:numPr>
              <w:spacing w:after="0" w:line="288" w:lineRule="auto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5DC7A5" w14:textId="416F6989" w:rsidR="00E42DA8" w:rsidRPr="00AE1C56" w:rsidRDefault="00E42DA8" w:rsidP="006E0862">
            <w:pPr>
              <w:pStyle w:val="Lista-kontynuacja24"/>
              <w:snapToGrid w:val="0"/>
              <w:spacing w:after="0"/>
              <w:ind w:left="0"/>
              <w:jc w:val="both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AE1C56">
              <w:rPr>
                <w:rFonts w:ascii="Garamond" w:hAnsi="Garamond"/>
                <w:color w:val="000000" w:themeColor="text1"/>
                <w:sz w:val="22"/>
                <w:szCs w:val="22"/>
              </w:rPr>
              <w:t>Możliwość</w:t>
            </w:r>
            <w:r w:rsidR="00B7306F">
              <w:rPr>
                <w:rFonts w:ascii="Garamond" w:hAnsi="Garamond"/>
                <w:color w:val="000000" w:themeColor="text1"/>
                <w:sz w:val="22"/>
                <w:szCs w:val="22"/>
              </w:rPr>
              <w:t xml:space="preserve"> zgłoszeń 24h/dobę, 365 dni/rok.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C0D3B1" w14:textId="7C9CCD85" w:rsidR="00E42DA8" w:rsidRPr="00AE1C56" w:rsidRDefault="00DF43FA" w:rsidP="006E0862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AE1C56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860378" w14:textId="77777777" w:rsidR="00E42DA8" w:rsidRPr="00AE1C56" w:rsidRDefault="00E42DA8" w:rsidP="006E0862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FE816" w14:textId="77777777" w:rsidR="00E42DA8" w:rsidRPr="00AE1C56" w:rsidRDefault="00E42DA8" w:rsidP="006E0862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AE1C56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E42DA8" w:rsidRPr="00AE1C56" w14:paraId="7C17A5F8" w14:textId="77777777" w:rsidTr="006E0862">
        <w:trPr>
          <w:trHeight w:val="56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70255F" w14:textId="77777777" w:rsidR="00E42DA8" w:rsidRPr="00AE1C56" w:rsidRDefault="00E42DA8" w:rsidP="006E0862">
            <w:pPr>
              <w:pStyle w:val="Akapitzlist"/>
              <w:numPr>
                <w:ilvl w:val="0"/>
                <w:numId w:val="36"/>
              </w:numPr>
              <w:spacing w:after="0" w:line="288" w:lineRule="auto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566603" w14:textId="18068CF9" w:rsidR="00E42DA8" w:rsidRPr="00AE1C56" w:rsidRDefault="00E42DA8" w:rsidP="006E0862">
            <w:pPr>
              <w:pStyle w:val="Lista-kontynuacja24"/>
              <w:snapToGrid w:val="0"/>
              <w:spacing w:after="0"/>
              <w:ind w:left="0"/>
              <w:jc w:val="both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AE1C56">
              <w:rPr>
                <w:rFonts w:ascii="Garamond" w:hAnsi="Garamond"/>
                <w:color w:val="000000" w:themeColor="text1"/>
                <w:sz w:val="22"/>
                <w:szCs w:val="22"/>
              </w:rPr>
              <w:t>Wymiana każdego podzespołu na nowy po pierwszej  nieskutecznej próbie jego naprawy</w:t>
            </w:r>
            <w:r w:rsidR="00B7306F">
              <w:rPr>
                <w:rFonts w:ascii="Garamond" w:hAnsi="Garamond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9432EA" w14:textId="63DECDB8" w:rsidR="00E42DA8" w:rsidRPr="00AE1C56" w:rsidRDefault="00DF43FA" w:rsidP="006E0862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AE1C56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723332" w14:textId="77777777" w:rsidR="00E42DA8" w:rsidRPr="00AE1C56" w:rsidRDefault="00E42DA8" w:rsidP="006E0862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2C621" w14:textId="77777777" w:rsidR="00E42DA8" w:rsidRPr="00AE1C56" w:rsidRDefault="00E42DA8" w:rsidP="006E0862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AE1C56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E42DA8" w:rsidRPr="00AE1C56" w14:paraId="2A6D3C42" w14:textId="77777777" w:rsidTr="006E086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470DF6" w14:textId="77777777" w:rsidR="00E42DA8" w:rsidRPr="00AE1C56" w:rsidRDefault="00E42DA8" w:rsidP="006E0862">
            <w:pPr>
              <w:pStyle w:val="Akapitzlist"/>
              <w:numPr>
                <w:ilvl w:val="0"/>
                <w:numId w:val="36"/>
              </w:numPr>
              <w:spacing w:after="0" w:line="288" w:lineRule="auto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EF5B60" w14:textId="276C8003" w:rsidR="00E42DA8" w:rsidRPr="00AE1C56" w:rsidRDefault="00E42DA8" w:rsidP="00B17160">
            <w:pPr>
              <w:snapToGrid w:val="0"/>
              <w:spacing w:after="0" w:line="240" w:lineRule="auto"/>
              <w:jc w:val="both"/>
              <w:rPr>
                <w:rFonts w:ascii="Garamond" w:hAnsi="Garamond" w:cs="Times New Roman"/>
                <w:color w:val="000000" w:themeColor="text1"/>
              </w:rPr>
            </w:pPr>
            <w:r w:rsidRPr="00AE1C56">
              <w:rPr>
                <w:rFonts w:ascii="Garamond" w:hAnsi="Garamond" w:cs="Times New Roman"/>
                <w:color w:val="000000" w:themeColor="text1"/>
              </w:rPr>
              <w:t xml:space="preserve">Zakończenie działań serwisowych – najpóźniej w czasie nie dłuższym </w:t>
            </w:r>
            <w:r w:rsidRPr="00B17160">
              <w:rPr>
                <w:rFonts w:ascii="Garamond" w:hAnsi="Garamond" w:cs="Times New Roman"/>
                <w:color w:val="000000" w:themeColor="text1"/>
              </w:rPr>
              <w:t xml:space="preserve">niż </w:t>
            </w:r>
            <w:r w:rsidRPr="00B17160">
              <w:rPr>
                <w:rFonts w:ascii="Garamond" w:hAnsi="Garamond" w:cs="Times New Roman"/>
                <w:strike/>
                <w:color w:val="C00000"/>
              </w:rPr>
              <w:t>3</w:t>
            </w:r>
            <w:r w:rsidR="00126F7A" w:rsidRPr="00B17160">
              <w:rPr>
                <w:rFonts w:ascii="Garamond" w:hAnsi="Garamond" w:cs="Times New Roman"/>
                <w:color w:val="C00000"/>
              </w:rPr>
              <w:t xml:space="preserve"> </w:t>
            </w:r>
            <w:r w:rsidR="00B17160" w:rsidRPr="00B17160">
              <w:rPr>
                <w:rFonts w:ascii="Garamond" w:hAnsi="Garamond" w:cs="Times New Roman"/>
                <w:b/>
                <w:color w:val="C00000"/>
              </w:rPr>
              <w:t>4</w:t>
            </w:r>
            <w:r w:rsidRPr="00B17160">
              <w:rPr>
                <w:rFonts w:ascii="Garamond" w:hAnsi="Garamond" w:cs="Times New Roman"/>
                <w:color w:val="C00000"/>
              </w:rPr>
              <w:t xml:space="preserve"> </w:t>
            </w:r>
            <w:r w:rsidRPr="00B17160">
              <w:rPr>
                <w:rFonts w:ascii="Garamond" w:hAnsi="Garamond" w:cs="Times New Roman"/>
                <w:color w:val="000000" w:themeColor="text1"/>
              </w:rPr>
              <w:t>dni roboczych</w:t>
            </w:r>
            <w:r w:rsidRPr="00AE1C56">
              <w:rPr>
                <w:rFonts w:ascii="Garamond" w:hAnsi="Garamond" w:cs="Times New Roman"/>
                <w:color w:val="000000" w:themeColor="text1"/>
              </w:rPr>
              <w:t xml:space="preserve"> od dnia zgłoszenia awarii, a w przypadku konieczności importu części zamiennych, nie dłuższym niż </w:t>
            </w:r>
            <w:r w:rsidRPr="00126F7A">
              <w:rPr>
                <w:rFonts w:ascii="Garamond" w:hAnsi="Garamond" w:cs="Times New Roman"/>
                <w:strike/>
                <w:color w:val="C00000"/>
              </w:rPr>
              <w:t>7</w:t>
            </w:r>
            <w:r w:rsidR="00126F7A">
              <w:rPr>
                <w:rFonts w:ascii="Garamond" w:hAnsi="Garamond" w:cs="Times New Roman"/>
                <w:color w:val="000000" w:themeColor="text1"/>
              </w:rPr>
              <w:t xml:space="preserve"> </w:t>
            </w:r>
            <w:r w:rsidR="00126F7A" w:rsidRPr="00126F7A">
              <w:rPr>
                <w:rFonts w:ascii="Garamond" w:hAnsi="Garamond" w:cs="Times New Roman"/>
                <w:b/>
                <w:color w:val="C00000"/>
              </w:rPr>
              <w:t>10</w:t>
            </w:r>
            <w:r w:rsidRPr="00126F7A">
              <w:rPr>
                <w:rFonts w:ascii="Garamond" w:hAnsi="Garamond" w:cs="Times New Roman"/>
                <w:color w:val="C00000"/>
              </w:rPr>
              <w:t xml:space="preserve"> </w:t>
            </w:r>
            <w:r w:rsidRPr="00AE1C56">
              <w:rPr>
                <w:rFonts w:ascii="Garamond" w:hAnsi="Garamond" w:cs="Times New Roman"/>
                <w:color w:val="000000" w:themeColor="text1"/>
              </w:rPr>
              <w:t>dni roboczych od dnia zgłoszenia awarii.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9156E0" w14:textId="58A99CBF" w:rsidR="00E42DA8" w:rsidRPr="00AE1C56" w:rsidRDefault="00DF43FA" w:rsidP="006E0862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AE1C56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BEC9E3" w14:textId="77777777" w:rsidR="00E42DA8" w:rsidRPr="00AE1C56" w:rsidRDefault="00E42DA8" w:rsidP="006E0862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3BC57" w14:textId="77777777" w:rsidR="00E42DA8" w:rsidRPr="00AE1C56" w:rsidRDefault="00E42DA8" w:rsidP="006E0862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AE1C56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E42DA8" w:rsidRPr="00AE1C56" w14:paraId="3DB3B470" w14:textId="77777777" w:rsidTr="006E086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AD83F9" w14:textId="77777777" w:rsidR="00E42DA8" w:rsidRPr="00AE1C56" w:rsidRDefault="00E42DA8" w:rsidP="006E0862">
            <w:pPr>
              <w:pStyle w:val="Akapitzlist"/>
              <w:numPr>
                <w:ilvl w:val="0"/>
                <w:numId w:val="36"/>
              </w:numPr>
              <w:spacing w:after="0" w:line="288" w:lineRule="auto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ACB2B0" w14:textId="4C120F36" w:rsidR="00E42DA8" w:rsidRPr="00AE1C56" w:rsidRDefault="00E42DA8" w:rsidP="006E0862">
            <w:pPr>
              <w:tabs>
                <w:tab w:val="left" w:pos="0"/>
              </w:tabs>
              <w:snapToGrid w:val="0"/>
              <w:spacing w:after="0" w:line="240" w:lineRule="auto"/>
              <w:jc w:val="both"/>
              <w:rPr>
                <w:rFonts w:ascii="Garamond" w:hAnsi="Garamond" w:cs="Times New Roman"/>
                <w:color w:val="000000" w:themeColor="text1"/>
              </w:rPr>
            </w:pPr>
            <w:r w:rsidRPr="00AE1C56">
              <w:rPr>
                <w:rFonts w:ascii="Garamond" w:hAnsi="Garamond" w:cs="Times New Roman"/>
                <w:color w:val="000000" w:themeColor="text1"/>
              </w:rPr>
              <w:t>Struktura serwisowa gwarantująca realizację wymogów stawianych w niniejszej specyfikacji – należy podać wykaz serwisów i/lub serwisantów posiadających uprawnienia do obsługi serwisowej oferowanych urządzeń (należy podać dane teleadresowe, sposób kontaktu i liczbę osób serwisu własnego lub podwykonawcy posiadającego uprawnienia do tego typu działalności)</w:t>
            </w:r>
            <w:r w:rsidR="00B7306F">
              <w:rPr>
                <w:rFonts w:ascii="Garamond" w:hAnsi="Garamond" w:cs="Times New Roman"/>
                <w:color w:val="000000" w:themeColor="text1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4FCB81" w14:textId="77777777" w:rsidR="00E42DA8" w:rsidRPr="00AE1C56" w:rsidRDefault="00E42DA8" w:rsidP="006E0862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AE1C56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  <w:p w14:paraId="763EC4DD" w14:textId="77777777" w:rsidR="00E42DA8" w:rsidRPr="00AE1C56" w:rsidRDefault="00E42DA8" w:rsidP="006E0862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</w:p>
          <w:p w14:paraId="61134A8B" w14:textId="77777777" w:rsidR="00E42DA8" w:rsidRPr="00AE1C56" w:rsidRDefault="00E42DA8" w:rsidP="006E0862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FA4DE" w14:textId="77777777" w:rsidR="00E42DA8" w:rsidRPr="00AE1C56" w:rsidRDefault="00E42DA8" w:rsidP="006E0862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4A17B" w14:textId="77777777" w:rsidR="00E42DA8" w:rsidRPr="00AE1C56" w:rsidRDefault="00B866E3" w:rsidP="006E0862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AE1C56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E42DA8" w:rsidRPr="00AE1C56" w14:paraId="47124203" w14:textId="77777777" w:rsidTr="006E0862">
        <w:tblPrEx>
          <w:tblBorders>
            <w:top w:val="single" w:sz="4" w:space="0" w:color="auto"/>
          </w:tblBorders>
        </w:tblPrEx>
        <w:trPr>
          <w:gridBefore w:val="4"/>
          <w:wBefore w:w="12900" w:type="dxa"/>
          <w:trHeight w:val="100"/>
        </w:trPr>
        <w:tc>
          <w:tcPr>
            <w:tcW w:w="1701" w:type="dxa"/>
            <w:tcBorders>
              <w:top w:val="single" w:sz="4" w:space="0" w:color="auto"/>
            </w:tcBorders>
          </w:tcPr>
          <w:p w14:paraId="321E14D7" w14:textId="77777777" w:rsidR="00E42DA8" w:rsidRPr="00AE1C56" w:rsidRDefault="00E42DA8" w:rsidP="00BC771B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</w:tr>
    </w:tbl>
    <w:p w14:paraId="227B58FD" w14:textId="77777777" w:rsidR="00041E4B" w:rsidRPr="00AE1C56" w:rsidRDefault="00041E4B" w:rsidP="00CE0BB7">
      <w:pPr>
        <w:suppressAutoHyphens/>
        <w:spacing w:after="0" w:line="240" w:lineRule="auto"/>
        <w:jc w:val="center"/>
        <w:rPr>
          <w:rFonts w:ascii="Garamond" w:eastAsia="Times New Roman" w:hAnsi="Garamond" w:cs="Times New Roman"/>
          <w:b/>
          <w:lang w:eastAsia="ar-SA"/>
        </w:rPr>
      </w:pPr>
    </w:p>
    <w:p w14:paraId="7111AAF6" w14:textId="59A2CC63" w:rsidR="00BC771B" w:rsidRPr="00AE1C56" w:rsidRDefault="003C0015" w:rsidP="00CE0BB7">
      <w:pPr>
        <w:suppressAutoHyphens/>
        <w:spacing w:after="0" w:line="240" w:lineRule="auto"/>
        <w:jc w:val="center"/>
        <w:rPr>
          <w:rFonts w:ascii="Garamond" w:eastAsia="Times New Roman" w:hAnsi="Garamond" w:cs="Times New Roman"/>
          <w:b/>
          <w:lang w:eastAsia="ar-SA"/>
        </w:rPr>
      </w:pPr>
      <w:r w:rsidRPr="00AE1C56">
        <w:rPr>
          <w:rFonts w:ascii="Garamond" w:eastAsia="Times New Roman" w:hAnsi="Garamond" w:cs="Times New Roman"/>
          <w:b/>
          <w:lang w:eastAsia="ar-SA"/>
        </w:rPr>
        <w:t>SZKOLENIA</w:t>
      </w:r>
    </w:p>
    <w:p w14:paraId="4DD8A364" w14:textId="77777777" w:rsidR="00BC771B" w:rsidRPr="00AE1C56" w:rsidRDefault="00BC771B" w:rsidP="00CE0BB7">
      <w:pPr>
        <w:suppressAutoHyphens/>
        <w:spacing w:after="0" w:line="240" w:lineRule="auto"/>
        <w:jc w:val="center"/>
        <w:rPr>
          <w:rFonts w:ascii="Garamond" w:eastAsia="Times New Roman" w:hAnsi="Garamond" w:cs="Times New Roman"/>
          <w:b/>
          <w:lang w:eastAsia="ar-SA"/>
        </w:rPr>
      </w:pPr>
    </w:p>
    <w:tbl>
      <w:tblPr>
        <w:tblStyle w:val="Tabela-Siatka"/>
        <w:tblW w:w="15134" w:type="dxa"/>
        <w:tblLayout w:type="fixed"/>
        <w:tblLook w:val="04A0" w:firstRow="1" w:lastRow="0" w:firstColumn="1" w:lastColumn="0" w:noHBand="0" w:noVBand="1"/>
      </w:tblPr>
      <w:tblGrid>
        <w:gridCol w:w="534"/>
        <w:gridCol w:w="8363"/>
        <w:gridCol w:w="1984"/>
        <w:gridCol w:w="2127"/>
        <w:gridCol w:w="2126"/>
      </w:tblGrid>
      <w:tr w:rsidR="008A7E6F" w:rsidRPr="00AE1C56" w14:paraId="1C6A0B32" w14:textId="77777777" w:rsidTr="006E0862">
        <w:tc>
          <w:tcPr>
            <w:tcW w:w="534" w:type="dxa"/>
            <w:vAlign w:val="center"/>
          </w:tcPr>
          <w:p w14:paraId="0B010F45" w14:textId="77777777" w:rsidR="008A7E6F" w:rsidRPr="00AE1C56" w:rsidRDefault="008A7E6F" w:rsidP="008A7E6F">
            <w:pPr>
              <w:suppressAutoHyphens/>
              <w:snapToGrid w:val="0"/>
              <w:jc w:val="center"/>
              <w:rPr>
                <w:rFonts w:ascii="Garamond" w:hAnsi="Garamond"/>
                <w:b/>
                <w:bCs/>
                <w:lang w:eastAsia="ar-SA"/>
              </w:rPr>
            </w:pPr>
            <w:r w:rsidRPr="00AE1C56">
              <w:rPr>
                <w:rFonts w:ascii="Garamond" w:hAnsi="Garamond"/>
                <w:b/>
                <w:bCs/>
                <w:lang w:eastAsia="ar-SA"/>
              </w:rPr>
              <w:t>LP</w:t>
            </w:r>
          </w:p>
        </w:tc>
        <w:tc>
          <w:tcPr>
            <w:tcW w:w="8363" w:type="dxa"/>
            <w:vAlign w:val="center"/>
          </w:tcPr>
          <w:p w14:paraId="42B378AC" w14:textId="77777777" w:rsidR="008A7E6F" w:rsidRPr="00AE1C56" w:rsidRDefault="008A7E6F" w:rsidP="008A7E6F">
            <w:pPr>
              <w:keepNext/>
              <w:numPr>
                <w:ilvl w:val="2"/>
                <w:numId w:val="1"/>
              </w:numPr>
              <w:suppressAutoHyphens/>
              <w:snapToGrid w:val="0"/>
              <w:jc w:val="center"/>
              <w:outlineLvl w:val="2"/>
              <w:rPr>
                <w:rFonts w:ascii="Garamond" w:hAnsi="Garamond"/>
                <w:b/>
                <w:bCs/>
                <w:lang w:eastAsia="ar-SA"/>
              </w:rPr>
            </w:pPr>
            <w:r w:rsidRPr="00AE1C56">
              <w:rPr>
                <w:rFonts w:ascii="Garamond" w:hAnsi="Garamond"/>
                <w:b/>
                <w:bCs/>
                <w:lang w:eastAsia="ar-SA"/>
              </w:rPr>
              <w:t>PARAMETR</w:t>
            </w:r>
          </w:p>
        </w:tc>
        <w:tc>
          <w:tcPr>
            <w:tcW w:w="1984" w:type="dxa"/>
            <w:vAlign w:val="center"/>
          </w:tcPr>
          <w:p w14:paraId="7A293792" w14:textId="77777777" w:rsidR="008A7E6F" w:rsidRPr="00AE1C56" w:rsidRDefault="008A7E6F" w:rsidP="008A7E6F">
            <w:pPr>
              <w:suppressAutoHyphens/>
              <w:snapToGrid w:val="0"/>
              <w:jc w:val="center"/>
              <w:rPr>
                <w:rFonts w:ascii="Garamond" w:hAnsi="Garamond"/>
                <w:b/>
                <w:bCs/>
                <w:lang w:eastAsia="ar-SA"/>
              </w:rPr>
            </w:pPr>
            <w:r w:rsidRPr="00AE1C56">
              <w:rPr>
                <w:rFonts w:ascii="Garamond" w:hAnsi="Garamond"/>
                <w:b/>
                <w:bCs/>
                <w:lang w:eastAsia="ar-SA"/>
              </w:rPr>
              <w:t>PARAMETR WYMAGANY</w:t>
            </w:r>
          </w:p>
        </w:tc>
        <w:tc>
          <w:tcPr>
            <w:tcW w:w="2127" w:type="dxa"/>
            <w:vAlign w:val="center"/>
          </w:tcPr>
          <w:p w14:paraId="1A45DB1F" w14:textId="77777777" w:rsidR="008A7E6F" w:rsidRPr="00AE1C56" w:rsidRDefault="008A7E6F" w:rsidP="008A7E6F">
            <w:pPr>
              <w:suppressAutoHyphens/>
              <w:snapToGrid w:val="0"/>
              <w:jc w:val="center"/>
              <w:rPr>
                <w:rFonts w:ascii="Garamond" w:hAnsi="Garamond"/>
                <w:b/>
                <w:bCs/>
                <w:lang w:eastAsia="ar-SA"/>
              </w:rPr>
            </w:pPr>
            <w:r w:rsidRPr="00AE1C56">
              <w:rPr>
                <w:rFonts w:ascii="Garamond" w:hAnsi="Garamond"/>
                <w:b/>
                <w:bCs/>
                <w:lang w:eastAsia="ar-SA"/>
              </w:rPr>
              <w:t>PARAMETR OFEROWANY</w:t>
            </w:r>
          </w:p>
        </w:tc>
        <w:tc>
          <w:tcPr>
            <w:tcW w:w="2126" w:type="dxa"/>
            <w:vAlign w:val="center"/>
          </w:tcPr>
          <w:p w14:paraId="04F3EA24" w14:textId="77777777" w:rsidR="008A7E6F" w:rsidRPr="00AE1C56" w:rsidRDefault="008A7E6F" w:rsidP="008A7E6F">
            <w:pPr>
              <w:jc w:val="center"/>
              <w:rPr>
                <w:rFonts w:ascii="Garamond" w:hAnsi="Garamond"/>
                <w:bCs/>
                <w:lang w:eastAsia="ar-SA"/>
              </w:rPr>
            </w:pPr>
            <w:r w:rsidRPr="00AE1C56">
              <w:rPr>
                <w:rFonts w:ascii="Garamond" w:hAnsi="Garamond"/>
                <w:b/>
                <w:bCs/>
                <w:lang w:eastAsia="ar-SA"/>
              </w:rPr>
              <w:t>SPOSÓB OCENY</w:t>
            </w:r>
          </w:p>
        </w:tc>
      </w:tr>
      <w:tr w:rsidR="00B866E3" w:rsidRPr="00AE1C56" w14:paraId="0BEB2074" w14:textId="77777777" w:rsidTr="006E0862">
        <w:tc>
          <w:tcPr>
            <w:tcW w:w="534" w:type="dxa"/>
          </w:tcPr>
          <w:p w14:paraId="2B3C45C5" w14:textId="77777777" w:rsidR="00B866E3" w:rsidRPr="00AE1C56" w:rsidRDefault="00B866E3" w:rsidP="006E0862">
            <w:pPr>
              <w:pStyle w:val="Akapitzlist"/>
              <w:numPr>
                <w:ilvl w:val="0"/>
                <w:numId w:val="36"/>
              </w:numPr>
              <w:spacing w:line="288" w:lineRule="auto"/>
              <w:jc w:val="both"/>
              <w:rPr>
                <w:rFonts w:ascii="Garamond" w:eastAsia="Times New Roman" w:hAnsi="Garamond"/>
                <w:color w:val="000000" w:themeColor="text1"/>
              </w:rPr>
            </w:pPr>
          </w:p>
        </w:tc>
        <w:tc>
          <w:tcPr>
            <w:tcW w:w="8363" w:type="dxa"/>
            <w:vAlign w:val="center"/>
          </w:tcPr>
          <w:p w14:paraId="424D70C8" w14:textId="35A5CC9C" w:rsidR="00B866E3" w:rsidRPr="00AE1C56" w:rsidRDefault="00B14FD0" w:rsidP="006E0862">
            <w:pPr>
              <w:snapToGrid w:val="0"/>
              <w:spacing w:line="288" w:lineRule="auto"/>
              <w:jc w:val="both"/>
              <w:rPr>
                <w:rFonts w:ascii="Garamond" w:hAnsi="Garamond"/>
                <w:b/>
                <w:bCs/>
                <w:color w:val="000000" w:themeColor="text1"/>
                <w:sz w:val="22"/>
                <w:szCs w:val="22"/>
              </w:rPr>
            </w:pPr>
            <w:r w:rsidRPr="00AE1C56">
              <w:rPr>
                <w:rFonts w:ascii="Garamond" w:hAnsi="Garamond"/>
                <w:bCs/>
                <w:color w:val="000000" w:themeColor="text1"/>
                <w:sz w:val="22"/>
                <w:szCs w:val="22"/>
              </w:rPr>
              <w:t>S</w:t>
            </w:r>
            <w:r w:rsidR="00B866E3" w:rsidRPr="00AE1C56">
              <w:rPr>
                <w:rFonts w:ascii="Garamond" w:hAnsi="Garamond"/>
                <w:bCs/>
                <w:color w:val="000000" w:themeColor="text1"/>
                <w:sz w:val="22"/>
                <w:szCs w:val="22"/>
              </w:rPr>
              <w:t>zkolenia</w:t>
            </w:r>
            <w:r w:rsidR="00B7306F">
              <w:rPr>
                <w:rFonts w:ascii="Garamond" w:hAnsi="Garamond"/>
                <w:bCs/>
                <w:color w:val="000000" w:themeColor="text1"/>
                <w:sz w:val="22"/>
                <w:szCs w:val="22"/>
              </w:rPr>
              <w:t xml:space="preserve"> w trakcie dostawy i instalacji.</w:t>
            </w:r>
          </w:p>
        </w:tc>
        <w:tc>
          <w:tcPr>
            <w:tcW w:w="1984" w:type="dxa"/>
            <w:vAlign w:val="center"/>
          </w:tcPr>
          <w:p w14:paraId="2FEC76CF" w14:textId="77777777" w:rsidR="00B866E3" w:rsidRPr="00AE1C56" w:rsidRDefault="00B866E3" w:rsidP="006E0862">
            <w:pPr>
              <w:jc w:val="center"/>
              <w:rPr>
                <w:rFonts w:ascii="Garamond" w:hAnsi="Garamond"/>
              </w:rPr>
            </w:pPr>
            <w:r w:rsidRPr="00AE1C56">
              <w:rPr>
                <w:rFonts w:ascii="Garamond" w:hAnsi="Garamond"/>
                <w:lang w:eastAsia="ar-SA"/>
              </w:rPr>
              <w:t>T</w:t>
            </w:r>
            <w:r w:rsidRPr="00AE1C56">
              <w:rPr>
                <w:rFonts w:ascii="Garamond" w:hAnsi="Garamond"/>
                <w:sz w:val="22"/>
                <w:szCs w:val="22"/>
                <w:lang w:eastAsia="ar-SA"/>
              </w:rPr>
              <w:t>ak</w:t>
            </w:r>
          </w:p>
        </w:tc>
        <w:tc>
          <w:tcPr>
            <w:tcW w:w="2127" w:type="dxa"/>
            <w:vAlign w:val="center"/>
          </w:tcPr>
          <w:p w14:paraId="1D96A7FC" w14:textId="77777777" w:rsidR="00B866E3" w:rsidRPr="00AE1C56" w:rsidRDefault="00B866E3" w:rsidP="006E0862">
            <w:pPr>
              <w:suppressAutoHyphens/>
              <w:rPr>
                <w:rFonts w:ascii="Garamond" w:hAnsi="Garamond"/>
                <w:sz w:val="22"/>
                <w:szCs w:val="22"/>
                <w:lang w:eastAsia="ar-SA"/>
              </w:rPr>
            </w:pPr>
          </w:p>
        </w:tc>
        <w:tc>
          <w:tcPr>
            <w:tcW w:w="2126" w:type="dxa"/>
            <w:vAlign w:val="center"/>
          </w:tcPr>
          <w:p w14:paraId="37B73EA5" w14:textId="77777777" w:rsidR="00B866E3" w:rsidRPr="00AE1C56" w:rsidRDefault="00B866E3" w:rsidP="006E0862">
            <w:pPr>
              <w:jc w:val="center"/>
              <w:rPr>
                <w:rFonts w:ascii="Garamond" w:hAnsi="Garamond"/>
              </w:rPr>
            </w:pPr>
            <w:r w:rsidRPr="00AE1C56">
              <w:rPr>
                <w:rFonts w:ascii="Garamond" w:hAnsi="Garamond"/>
                <w:sz w:val="22"/>
                <w:szCs w:val="22"/>
                <w:lang w:eastAsia="ar-SA"/>
              </w:rPr>
              <w:t>---</w:t>
            </w:r>
          </w:p>
        </w:tc>
      </w:tr>
      <w:tr w:rsidR="00B866E3" w:rsidRPr="00AE1C56" w14:paraId="69D9F186" w14:textId="77777777" w:rsidTr="006E0862">
        <w:tc>
          <w:tcPr>
            <w:tcW w:w="534" w:type="dxa"/>
          </w:tcPr>
          <w:p w14:paraId="5648B3D1" w14:textId="77777777" w:rsidR="00B866E3" w:rsidRPr="00AE1C56" w:rsidRDefault="00B866E3" w:rsidP="006E0862">
            <w:pPr>
              <w:pStyle w:val="Akapitzlist"/>
              <w:numPr>
                <w:ilvl w:val="0"/>
                <w:numId w:val="36"/>
              </w:numPr>
              <w:spacing w:line="288" w:lineRule="auto"/>
              <w:jc w:val="both"/>
              <w:rPr>
                <w:rFonts w:ascii="Garamond" w:eastAsia="Times New Roman" w:hAnsi="Garamond"/>
                <w:color w:val="000000" w:themeColor="text1"/>
              </w:rPr>
            </w:pPr>
          </w:p>
        </w:tc>
        <w:tc>
          <w:tcPr>
            <w:tcW w:w="8363" w:type="dxa"/>
            <w:vAlign w:val="center"/>
          </w:tcPr>
          <w:p w14:paraId="3E27432D" w14:textId="77777777" w:rsidR="00647FB0" w:rsidRPr="00AE1C56" w:rsidRDefault="00647FB0" w:rsidP="00F3619D">
            <w:pPr>
              <w:snapToGrid w:val="0"/>
              <w:jc w:val="both"/>
              <w:rPr>
                <w:rFonts w:ascii="Garamond" w:hAnsi="Garamond"/>
                <w:sz w:val="22"/>
                <w:szCs w:val="22"/>
              </w:rPr>
            </w:pPr>
            <w:r w:rsidRPr="00AE1C56">
              <w:rPr>
                <w:rFonts w:ascii="Garamond" w:hAnsi="Garamond"/>
                <w:sz w:val="22"/>
                <w:szCs w:val="22"/>
              </w:rPr>
              <w:t xml:space="preserve">Szkolenia dla personelu  medycznego z zakresu obsługi urządzenia </w:t>
            </w:r>
            <w:r w:rsidRPr="00AE1C56">
              <w:rPr>
                <w:rFonts w:ascii="Garamond" w:hAnsi="Garamond"/>
                <w:sz w:val="22"/>
                <w:szCs w:val="22"/>
              </w:rPr>
              <w:br/>
              <w:t>(min. 4 osoby min. 4 dni) w momencie jego instalacji i odbioru; w razie potrzeby możliwość stałego wsparcia aplikacyjnego w początkowym (do 6-ciu miesięcy) okresie pracy urządzeń (dodatkowe szkolenie, dodatkowa grupa osób, konsultacje, itp.).</w:t>
            </w:r>
          </w:p>
        </w:tc>
        <w:tc>
          <w:tcPr>
            <w:tcW w:w="1984" w:type="dxa"/>
            <w:vAlign w:val="center"/>
          </w:tcPr>
          <w:p w14:paraId="0348DE8E" w14:textId="77777777" w:rsidR="00B866E3" w:rsidRPr="00AE1C56" w:rsidRDefault="00B866E3" w:rsidP="006E0862">
            <w:pPr>
              <w:jc w:val="center"/>
              <w:rPr>
                <w:rFonts w:ascii="Garamond" w:hAnsi="Garamond"/>
              </w:rPr>
            </w:pPr>
            <w:r w:rsidRPr="00AE1C56">
              <w:rPr>
                <w:rFonts w:ascii="Garamond" w:hAnsi="Garamond"/>
                <w:lang w:eastAsia="ar-SA"/>
              </w:rPr>
              <w:t>T</w:t>
            </w:r>
            <w:r w:rsidRPr="00AE1C56">
              <w:rPr>
                <w:rFonts w:ascii="Garamond" w:hAnsi="Garamond"/>
                <w:sz w:val="22"/>
                <w:szCs w:val="22"/>
                <w:lang w:eastAsia="ar-SA"/>
              </w:rPr>
              <w:t>ak</w:t>
            </w:r>
          </w:p>
        </w:tc>
        <w:tc>
          <w:tcPr>
            <w:tcW w:w="2127" w:type="dxa"/>
            <w:vAlign w:val="center"/>
          </w:tcPr>
          <w:p w14:paraId="1D8EB2D2" w14:textId="77777777" w:rsidR="00B866E3" w:rsidRPr="00AE1C56" w:rsidRDefault="00B866E3" w:rsidP="006E0862">
            <w:pPr>
              <w:suppressAutoHyphens/>
              <w:rPr>
                <w:rFonts w:ascii="Garamond" w:hAnsi="Garamond"/>
                <w:sz w:val="22"/>
                <w:szCs w:val="22"/>
                <w:lang w:eastAsia="ar-SA"/>
              </w:rPr>
            </w:pPr>
          </w:p>
        </w:tc>
        <w:tc>
          <w:tcPr>
            <w:tcW w:w="2126" w:type="dxa"/>
            <w:vAlign w:val="center"/>
          </w:tcPr>
          <w:p w14:paraId="066EF5D7" w14:textId="77777777" w:rsidR="00B866E3" w:rsidRPr="00AE1C56" w:rsidRDefault="00B866E3" w:rsidP="006E0862">
            <w:pPr>
              <w:jc w:val="center"/>
              <w:rPr>
                <w:rFonts w:ascii="Garamond" w:hAnsi="Garamond"/>
              </w:rPr>
            </w:pPr>
            <w:r w:rsidRPr="00AE1C56">
              <w:rPr>
                <w:rFonts w:ascii="Garamond" w:hAnsi="Garamond"/>
                <w:sz w:val="22"/>
                <w:szCs w:val="22"/>
                <w:lang w:eastAsia="ar-SA"/>
              </w:rPr>
              <w:t>---</w:t>
            </w:r>
          </w:p>
        </w:tc>
      </w:tr>
    </w:tbl>
    <w:p w14:paraId="69139943" w14:textId="77777777" w:rsidR="00BC771B" w:rsidRPr="00AE1C56" w:rsidRDefault="00BC771B" w:rsidP="00BC771B">
      <w:pPr>
        <w:suppressAutoHyphens/>
        <w:spacing w:after="0" w:line="240" w:lineRule="auto"/>
        <w:rPr>
          <w:rFonts w:ascii="Garamond" w:eastAsia="Times New Roman" w:hAnsi="Garamond" w:cs="Times New Roman"/>
          <w:lang w:eastAsia="ar-SA"/>
        </w:rPr>
      </w:pPr>
    </w:p>
    <w:p w14:paraId="2FEB9BA6" w14:textId="6A0A60E4" w:rsidR="00BC771B" w:rsidRPr="00AE1C56" w:rsidRDefault="003C0015" w:rsidP="00CE0BB7">
      <w:pPr>
        <w:suppressAutoHyphens/>
        <w:spacing w:after="0" w:line="240" w:lineRule="auto"/>
        <w:jc w:val="center"/>
        <w:rPr>
          <w:rFonts w:ascii="Garamond" w:eastAsia="Times New Roman" w:hAnsi="Garamond" w:cs="Times New Roman"/>
          <w:b/>
          <w:lang w:eastAsia="ar-SA"/>
        </w:rPr>
      </w:pPr>
      <w:r w:rsidRPr="00AE1C56">
        <w:rPr>
          <w:rFonts w:ascii="Garamond" w:eastAsia="Times New Roman" w:hAnsi="Garamond" w:cs="Times New Roman"/>
          <w:b/>
          <w:lang w:eastAsia="ar-SA"/>
        </w:rPr>
        <w:t>DOKUMENTACJA</w:t>
      </w:r>
    </w:p>
    <w:p w14:paraId="7CBEEFE4" w14:textId="77777777" w:rsidR="00BC771B" w:rsidRPr="00AE1C56" w:rsidRDefault="00BC771B" w:rsidP="00BC771B">
      <w:pPr>
        <w:suppressAutoHyphens/>
        <w:spacing w:after="0" w:line="240" w:lineRule="auto"/>
        <w:rPr>
          <w:rFonts w:ascii="Garamond" w:eastAsia="Times New Roman" w:hAnsi="Garamond" w:cs="Times New Roman"/>
          <w:lang w:eastAsia="ar-SA"/>
        </w:rPr>
      </w:pPr>
    </w:p>
    <w:tbl>
      <w:tblPr>
        <w:tblStyle w:val="Tabela-Siatka"/>
        <w:tblW w:w="15134" w:type="dxa"/>
        <w:tblLook w:val="04A0" w:firstRow="1" w:lastRow="0" w:firstColumn="1" w:lastColumn="0" w:noHBand="0" w:noVBand="1"/>
      </w:tblPr>
      <w:tblGrid>
        <w:gridCol w:w="534"/>
        <w:gridCol w:w="8788"/>
        <w:gridCol w:w="1843"/>
        <w:gridCol w:w="1843"/>
        <w:gridCol w:w="2126"/>
      </w:tblGrid>
      <w:tr w:rsidR="008A7E6F" w:rsidRPr="00AE1C56" w14:paraId="4E74C00C" w14:textId="77777777" w:rsidTr="008A7E6F">
        <w:tc>
          <w:tcPr>
            <w:tcW w:w="534" w:type="dxa"/>
            <w:vAlign w:val="center"/>
          </w:tcPr>
          <w:p w14:paraId="4405EDB2" w14:textId="77777777" w:rsidR="008A7E6F" w:rsidRPr="00AE1C56" w:rsidRDefault="008A7E6F" w:rsidP="008A7E6F">
            <w:pPr>
              <w:suppressAutoHyphens/>
              <w:snapToGrid w:val="0"/>
              <w:jc w:val="center"/>
              <w:rPr>
                <w:rFonts w:ascii="Garamond" w:hAnsi="Garamond"/>
                <w:b/>
                <w:bCs/>
                <w:lang w:eastAsia="ar-SA"/>
              </w:rPr>
            </w:pPr>
            <w:r w:rsidRPr="00AE1C56">
              <w:rPr>
                <w:rFonts w:ascii="Garamond" w:hAnsi="Garamond"/>
                <w:b/>
                <w:bCs/>
                <w:lang w:eastAsia="ar-SA"/>
              </w:rPr>
              <w:t>LP</w:t>
            </w:r>
          </w:p>
        </w:tc>
        <w:tc>
          <w:tcPr>
            <w:tcW w:w="8788" w:type="dxa"/>
            <w:vAlign w:val="center"/>
          </w:tcPr>
          <w:p w14:paraId="327CA6D9" w14:textId="77777777" w:rsidR="008A7E6F" w:rsidRPr="00AE1C56" w:rsidRDefault="008A7E6F" w:rsidP="008A7E6F">
            <w:pPr>
              <w:keepNext/>
              <w:numPr>
                <w:ilvl w:val="2"/>
                <w:numId w:val="1"/>
              </w:numPr>
              <w:suppressAutoHyphens/>
              <w:snapToGrid w:val="0"/>
              <w:jc w:val="center"/>
              <w:outlineLvl w:val="2"/>
              <w:rPr>
                <w:rFonts w:ascii="Garamond" w:hAnsi="Garamond"/>
                <w:b/>
                <w:bCs/>
                <w:lang w:eastAsia="ar-SA"/>
              </w:rPr>
            </w:pPr>
            <w:r w:rsidRPr="00AE1C56">
              <w:rPr>
                <w:rFonts w:ascii="Garamond" w:hAnsi="Garamond"/>
                <w:b/>
                <w:bCs/>
                <w:lang w:eastAsia="ar-SA"/>
              </w:rPr>
              <w:t>PARAMETR</w:t>
            </w:r>
          </w:p>
        </w:tc>
        <w:tc>
          <w:tcPr>
            <w:tcW w:w="1843" w:type="dxa"/>
            <w:vAlign w:val="center"/>
          </w:tcPr>
          <w:p w14:paraId="73199CDC" w14:textId="77777777" w:rsidR="008A7E6F" w:rsidRPr="00AE1C56" w:rsidRDefault="008A7E6F" w:rsidP="008A7E6F">
            <w:pPr>
              <w:suppressAutoHyphens/>
              <w:snapToGrid w:val="0"/>
              <w:jc w:val="center"/>
              <w:rPr>
                <w:rFonts w:ascii="Garamond" w:hAnsi="Garamond"/>
                <w:b/>
                <w:bCs/>
                <w:lang w:eastAsia="ar-SA"/>
              </w:rPr>
            </w:pPr>
            <w:r w:rsidRPr="00AE1C56">
              <w:rPr>
                <w:rFonts w:ascii="Garamond" w:hAnsi="Garamond"/>
                <w:b/>
                <w:bCs/>
                <w:lang w:eastAsia="ar-SA"/>
              </w:rPr>
              <w:t>PARAMETR WYMAGANY</w:t>
            </w:r>
          </w:p>
        </w:tc>
        <w:tc>
          <w:tcPr>
            <w:tcW w:w="1843" w:type="dxa"/>
            <w:vAlign w:val="center"/>
          </w:tcPr>
          <w:p w14:paraId="38A38F72" w14:textId="77777777" w:rsidR="008A7E6F" w:rsidRPr="00AE1C56" w:rsidRDefault="008A7E6F" w:rsidP="008A7E6F">
            <w:pPr>
              <w:suppressAutoHyphens/>
              <w:snapToGrid w:val="0"/>
              <w:jc w:val="center"/>
              <w:rPr>
                <w:rFonts w:ascii="Garamond" w:hAnsi="Garamond"/>
                <w:b/>
                <w:bCs/>
                <w:lang w:eastAsia="ar-SA"/>
              </w:rPr>
            </w:pPr>
            <w:r w:rsidRPr="00AE1C56">
              <w:rPr>
                <w:rFonts w:ascii="Garamond" w:hAnsi="Garamond"/>
                <w:b/>
                <w:bCs/>
                <w:lang w:eastAsia="ar-SA"/>
              </w:rPr>
              <w:t>PARAMETR OFEROWANY</w:t>
            </w:r>
          </w:p>
        </w:tc>
        <w:tc>
          <w:tcPr>
            <w:tcW w:w="2126" w:type="dxa"/>
            <w:vAlign w:val="center"/>
          </w:tcPr>
          <w:p w14:paraId="75C2D510" w14:textId="77777777" w:rsidR="008A7E6F" w:rsidRPr="00AE1C56" w:rsidRDefault="008A7E6F" w:rsidP="008A7E6F">
            <w:pPr>
              <w:jc w:val="center"/>
              <w:rPr>
                <w:rFonts w:ascii="Garamond" w:hAnsi="Garamond"/>
                <w:bCs/>
                <w:lang w:eastAsia="ar-SA"/>
              </w:rPr>
            </w:pPr>
            <w:r w:rsidRPr="00AE1C56">
              <w:rPr>
                <w:rFonts w:ascii="Garamond" w:hAnsi="Garamond"/>
                <w:b/>
                <w:bCs/>
                <w:lang w:eastAsia="ar-SA"/>
              </w:rPr>
              <w:t>SPOSÓB OCENY</w:t>
            </w:r>
          </w:p>
        </w:tc>
      </w:tr>
      <w:tr w:rsidR="00B866E3" w:rsidRPr="00AE1C56" w14:paraId="2CE2CF3C" w14:textId="77777777" w:rsidTr="008A7E6F">
        <w:tc>
          <w:tcPr>
            <w:tcW w:w="534" w:type="dxa"/>
          </w:tcPr>
          <w:p w14:paraId="6FF8624D" w14:textId="77777777" w:rsidR="00B866E3" w:rsidRPr="00AE1C56" w:rsidRDefault="00B866E3" w:rsidP="00F3619D">
            <w:pPr>
              <w:pStyle w:val="Akapitzlist"/>
              <w:numPr>
                <w:ilvl w:val="0"/>
                <w:numId w:val="36"/>
              </w:numPr>
              <w:spacing w:line="288" w:lineRule="auto"/>
              <w:jc w:val="center"/>
              <w:rPr>
                <w:rFonts w:ascii="Garamond" w:eastAsia="Times New Roman" w:hAnsi="Garamond"/>
                <w:color w:val="000000" w:themeColor="text1"/>
              </w:rPr>
            </w:pPr>
          </w:p>
        </w:tc>
        <w:tc>
          <w:tcPr>
            <w:tcW w:w="8788" w:type="dxa"/>
          </w:tcPr>
          <w:p w14:paraId="26E00AED" w14:textId="1B9C1B19" w:rsidR="00B866E3" w:rsidRPr="00AE1C56" w:rsidRDefault="00B866E3" w:rsidP="00F3619D">
            <w:pPr>
              <w:autoSpaceDE w:val="0"/>
              <w:snapToGrid w:val="0"/>
              <w:spacing w:line="288" w:lineRule="auto"/>
              <w:jc w:val="both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AE1C56">
              <w:rPr>
                <w:rFonts w:ascii="Garamond" w:hAnsi="Garamond"/>
                <w:color w:val="000000" w:themeColor="text1"/>
                <w:sz w:val="22"/>
                <w:szCs w:val="22"/>
              </w:rPr>
              <w:t>Instrukcje obsługi w języku polskim w for</w:t>
            </w:r>
            <w:r w:rsidR="008A7E6F" w:rsidRPr="00AE1C56">
              <w:rPr>
                <w:rFonts w:ascii="Garamond" w:hAnsi="Garamond"/>
                <w:color w:val="000000" w:themeColor="text1"/>
                <w:sz w:val="22"/>
                <w:szCs w:val="22"/>
              </w:rPr>
              <w:t>mie elektronicznej i drukowanej</w:t>
            </w:r>
            <w:r w:rsidR="00B7306F">
              <w:rPr>
                <w:rFonts w:ascii="Garamond" w:hAnsi="Garamond"/>
                <w:color w:val="000000" w:themeColor="text1"/>
                <w:sz w:val="22"/>
                <w:szCs w:val="22"/>
              </w:rPr>
              <w:t xml:space="preserve"> </w:t>
            </w:r>
            <w:r w:rsidRPr="00AE1C56">
              <w:rPr>
                <w:rFonts w:ascii="Garamond" w:hAnsi="Garamond"/>
                <w:color w:val="000000" w:themeColor="text1"/>
                <w:sz w:val="22"/>
                <w:szCs w:val="22"/>
              </w:rPr>
              <w:t>(przekazane w momencie dostawy dla każdego egzemplarza) – dotyczy także urządzeń peryferyjnych</w:t>
            </w:r>
            <w:r w:rsidR="00B7306F">
              <w:rPr>
                <w:rFonts w:ascii="Garamond" w:hAnsi="Garamond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843" w:type="dxa"/>
            <w:vAlign w:val="center"/>
          </w:tcPr>
          <w:p w14:paraId="7C0FEFC0" w14:textId="77777777" w:rsidR="00B866E3" w:rsidRPr="00AE1C56" w:rsidRDefault="00B866E3" w:rsidP="00F3619D">
            <w:pPr>
              <w:jc w:val="center"/>
              <w:rPr>
                <w:rFonts w:ascii="Garamond" w:hAnsi="Garamond"/>
              </w:rPr>
            </w:pPr>
            <w:r w:rsidRPr="00AE1C56">
              <w:rPr>
                <w:rFonts w:ascii="Garamond" w:hAnsi="Garamond"/>
                <w:lang w:eastAsia="ar-SA"/>
              </w:rPr>
              <w:t>T</w:t>
            </w:r>
            <w:r w:rsidRPr="00AE1C56">
              <w:rPr>
                <w:rFonts w:ascii="Garamond" w:hAnsi="Garamond"/>
                <w:sz w:val="22"/>
                <w:szCs w:val="22"/>
                <w:lang w:eastAsia="ar-SA"/>
              </w:rPr>
              <w:t>ak</w:t>
            </w:r>
          </w:p>
        </w:tc>
        <w:tc>
          <w:tcPr>
            <w:tcW w:w="1843" w:type="dxa"/>
            <w:vAlign w:val="center"/>
          </w:tcPr>
          <w:p w14:paraId="0A6D87CC" w14:textId="77777777" w:rsidR="00B866E3" w:rsidRPr="00AE1C56" w:rsidRDefault="00B866E3" w:rsidP="00F3619D">
            <w:pPr>
              <w:suppressAutoHyphens/>
              <w:jc w:val="center"/>
              <w:rPr>
                <w:rFonts w:ascii="Garamond" w:hAnsi="Garamond"/>
                <w:sz w:val="22"/>
                <w:szCs w:val="22"/>
                <w:lang w:eastAsia="ar-SA"/>
              </w:rPr>
            </w:pPr>
          </w:p>
        </w:tc>
        <w:tc>
          <w:tcPr>
            <w:tcW w:w="2126" w:type="dxa"/>
            <w:vAlign w:val="center"/>
          </w:tcPr>
          <w:p w14:paraId="26FF5814" w14:textId="77777777" w:rsidR="00B866E3" w:rsidRPr="00AE1C56" w:rsidRDefault="00B866E3" w:rsidP="00F3619D">
            <w:pPr>
              <w:jc w:val="center"/>
              <w:rPr>
                <w:rFonts w:ascii="Garamond" w:hAnsi="Garamond"/>
              </w:rPr>
            </w:pPr>
            <w:r w:rsidRPr="00AE1C56">
              <w:rPr>
                <w:rFonts w:ascii="Garamond" w:hAnsi="Garamond"/>
                <w:sz w:val="22"/>
                <w:szCs w:val="22"/>
                <w:lang w:eastAsia="ar-SA"/>
              </w:rPr>
              <w:t>---</w:t>
            </w:r>
          </w:p>
        </w:tc>
      </w:tr>
      <w:tr w:rsidR="00B866E3" w:rsidRPr="00AE1C56" w14:paraId="79DFA005" w14:textId="77777777" w:rsidTr="008A7E6F">
        <w:tc>
          <w:tcPr>
            <w:tcW w:w="534" w:type="dxa"/>
          </w:tcPr>
          <w:p w14:paraId="1434EDB7" w14:textId="77777777" w:rsidR="00B866E3" w:rsidRPr="00AE1C56" w:rsidRDefault="00B866E3" w:rsidP="00F3619D">
            <w:pPr>
              <w:pStyle w:val="Akapitzlist"/>
              <w:numPr>
                <w:ilvl w:val="0"/>
                <w:numId w:val="36"/>
              </w:numPr>
              <w:spacing w:line="288" w:lineRule="auto"/>
              <w:jc w:val="center"/>
              <w:rPr>
                <w:rFonts w:ascii="Garamond" w:eastAsia="Times New Roman" w:hAnsi="Garamond"/>
                <w:color w:val="000000" w:themeColor="text1"/>
              </w:rPr>
            </w:pPr>
          </w:p>
        </w:tc>
        <w:tc>
          <w:tcPr>
            <w:tcW w:w="8788" w:type="dxa"/>
          </w:tcPr>
          <w:p w14:paraId="4D9052CE" w14:textId="40F5FD03" w:rsidR="00B866E3" w:rsidRPr="00AE1C56" w:rsidRDefault="00B866E3" w:rsidP="00F3619D">
            <w:pPr>
              <w:snapToGrid w:val="0"/>
              <w:spacing w:line="288" w:lineRule="auto"/>
              <w:jc w:val="both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AE1C56">
              <w:rPr>
                <w:rFonts w:ascii="Garamond" w:hAnsi="Garamond"/>
                <w:color w:val="000000" w:themeColor="text1"/>
                <w:sz w:val="22"/>
                <w:szCs w:val="22"/>
              </w:rPr>
              <w:t>W cenie urządzenia znajduje się komplet akcesoriów, okablowania itp. asortymentu niezbędnego do uruchomienia i funkcjonowania aparatu jako całości w wymaganej specyfikacją konfiguracji</w:t>
            </w:r>
            <w:r w:rsidR="00B7306F">
              <w:rPr>
                <w:rFonts w:ascii="Garamond" w:hAnsi="Garamond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843" w:type="dxa"/>
            <w:vAlign w:val="center"/>
          </w:tcPr>
          <w:p w14:paraId="34C5940F" w14:textId="77777777" w:rsidR="00B866E3" w:rsidRPr="00AE1C56" w:rsidRDefault="00B866E3" w:rsidP="00F3619D">
            <w:pPr>
              <w:jc w:val="center"/>
              <w:rPr>
                <w:rFonts w:ascii="Garamond" w:hAnsi="Garamond"/>
              </w:rPr>
            </w:pPr>
            <w:r w:rsidRPr="00AE1C56">
              <w:rPr>
                <w:rFonts w:ascii="Garamond" w:hAnsi="Garamond"/>
                <w:lang w:eastAsia="ar-SA"/>
              </w:rPr>
              <w:t>T</w:t>
            </w:r>
            <w:r w:rsidRPr="00AE1C56">
              <w:rPr>
                <w:rFonts w:ascii="Garamond" w:hAnsi="Garamond"/>
                <w:sz w:val="22"/>
                <w:szCs w:val="22"/>
                <w:lang w:eastAsia="ar-SA"/>
              </w:rPr>
              <w:t>ak</w:t>
            </w:r>
          </w:p>
        </w:tc>
        <w:tc>
          <w:tcPr>
            <w:tcW w:w="1843" w:type="dxa"/>
            <w:vAlign w:val="center"/>
          </w:tcPr>
          <w:p w14:paraId="1ACDDA85" w14:textId="77777777" w:rsidR="00B866E3" w:rsidRPr="00AE1C56" w:rsidRDefault="00B866E3" w:rsidP="00F3619D">
            <w:pPr>
              <w:suppressAutoHyphens/>
              <w:jc w:val="center"/>
              <w:rPr>
                <w:rFonts w:ascii="Garamond" w:hAnsi="Garamond"/>
                <w:sz w:val="22"/>
                <w:szCs w:val="22"/>
                <w:lang w:eastAsia="ar-SA"/>
              </w:rPr>
            </w:pPr>
          </w:p>
        </w:tc>
        <w:tc>
          <w:tcPr>
            <w:tcW w:w="2126" w:type="dxa"/>
            <w:vAlign w:val="center"/>
          </w:tcPr>
          <w:p w14:paraId="6644D656" w14:textId="77777777" w:rsidR="00B866E3" w:rsidRPr="00AE1C56" w:rsidRDefault="00B866E3" w:rsidP="00F3619D">
            <w:pPr>
              <w:jc w:val="center"/>
              <w:rPr>
                <w:rFonts w:ascii="Garamond" w:hAnsi="Garamond"/>
              </w:rPr>
            </w:pPr>
            <w:r w:rsidRPr="00AE1C56">
              <w:rPr>
                <w:rFonts w:ascii="Garamond" w:hAnsi="Garamond"/>
                <w:sz w:val="22"/>
                <w:szCs w:val="22"/>
                <w:lang w:eastAsia="ar-SA"/>
              </w:rPr>
              <w:t>---</w:t>
            </w:r>
          </w:p>
        </w:tc>
      </w:tr>
      <w:tr w:rsidR="00B866E3" w:rsidRPr="00AE1C56" w14:paraId="0D570721" w14:textId="77777777" w:rsidTr="008A7E6F">
        <w:tc>
          <w:tcPr>
            <w:tcW w:w="534" w:type="dxa"/>
          </w:tcPr>
          <w:p w14:paraId="130AC68C" w14:textId="77777777" w:rsidR="00B866E3" w:rsidRPr="00AE1C56" w:rsidRDefault="00B866E3" w:rsidP="00F3619D">
            <w:pPr>
              <w:pStyle w:val="Akapitzlist"/>
              <w:numPr>
                <w:ilvl w:val="0"/>
                <w:numId w:val="36"/>
              </w:numPr>
              <w:spacing w:line="288" w:lineRule="auto"/>
              <w:jc w:val="center"/>
              <w:rPr>
                <w:rFonts w:ascii="Garamond" w:eastAsia="Times New Roman" w:hAnsi="Garamond"/>
                <w:color w:val="000000" w:themeColor="text1"/>
              </w:rPr>
            </w:pPr>
          </w:p>
        </w:tc>
        <w:tc>
          <w:tcPr>
            <w:tcW w:w="8788" w:type="dxa"/>
            <w:vAlign w:val="center"/>
          </w:tcPr>
          <w:p w14:paraId="1F6F9D89" w14:textId="78EFE962" w:rsidR="00B866E3" w:rsidRPr="00AE1C56" w:rsidRDefault="00B866E3" w:rsidP="00F3619D">
            <w:pPr>
              <w:snapToGrid w:val="0"/>
              <w:spacing w:line="288" w:lineRule="auto"/>
              <w:jc w:val="both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AE1C56">
              <w:rPr>
                <w:rFonts w:ascii="Garamond" w:hAnsi="Garamond"/>
                <w:color w:val="000000" w:themeColor="text1"/>
                <w:sz w:val="22"/>
                <w:szCs w:val="22"/>
              </w:rPr>
              <w:t>Dokumentacja (lub tzw. lista kontrolna zawierająca wykaz części i czynności) dotycząca przeglądów technicznych w języku polskim (dostarczona przy dostawie)</w:t>
            </w:r>
            <w:r w:rsidR="003C0015">
              <w:rPr>
                <w:rFonts w:ascii="Garamond" w:hAnsi="Garamond"/>
                <w:color w:val="000000" w:themeColor="text1"/>
                <w:sz w:val="22"/>
                <w:szCs w:val="22"/>
              </w:rPr>
              <w:t>.</w:t>
            </w:r>
          </w:p>
          <w:p w14:paraId="17FB5ED9" w14:textId="48AA1690" w:rsidR="00B866E3" w:rsidRPr="00AE1C56" w:rsidRDefault="00B866E3" w:rsidP="00F3619D">
            <w:pPr>
              <w:snapToGrid w:val="0"/>
              <w:spacing w:line="288" w:lineRule="auto"/>
              <w:jc w:val="both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AE1C56">
              <w:rPr>
                <w:rFonts w:ascii="Garamond" w:hAnsi="Garamond"/>
                <w:color w:val="000000" w:themeColor="text1"/>
                <w:sz w:val="22"/>
                <w:szCs w:val="22"/>
              </w:rPr>
              <w:t>UWAGA - dokumentacja musi zapewnić co najmniej pełną diagnostykę urządzenia, wykonywanie drobnych napraw, regulacji, kalibracji, oraz przeglądów okresowych w standardzie wymaganym przez producenta</w:t>
            </w:r>
            <w:r w:rsidR="003C0015">
              <w:rPr>
                <w:rFonts w:ascii="Garamond" w:hAnsi="Garamond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843" w:type="dxa"/>
            <w:vAlign w:val="center"/>
          </w:tcPr>
          <w:p w14:paraId="217268A6" w14:textId="77777777" w:rsidR="00B866E3" w:rsidRPr="00AE1C56" w:rsidRDefault="00B866E3" w:rsidP="00F3619D">
            <w:pPr>
              <w:jc w:val="center"/>
              <w:rPr>
                <w:rFonts w:ascii="Garamond" w:hAnsi="Garamond"/>
              </w:rPr>
            </w:pPr>
            <w:r w:rsidRPr="00AE1C56">
              <w:rPr>
                <w:rFonts w:ascii="Garamond" w:hAnsi="Garamond"/>
                <w:lang w:eastAsia="ar-SA"/>
              </w:rPr>
              <w:t>T</w:t>
            </w:r>
            <w:r w:rsidRPr="00AE1C56">
              <w:rPr>
                <w:rFonts w:ascii="Garamond" w:hAnsi="Garamond"/>
                <w:sz w:val="22"/>
                <w:szCs w:val="22"/>
                <w:lang w:eastAsia="ar-SA"/>
              </w:rPr>
              <w:t>ak</w:t>
            </w:r>
          </w:p>
        </w:tc>
        <w:tc>
          <w:tcPr>
            <w:tcW w:w="1843" w:type="dxa"/>
            <w:vAlign w:val="center"/>
          </w:tcPr>
          <w:p w14:paraId="3D257C86" w14:textId="77777777" w:rsidR="00B866E3" w:rsidRPr="00AE1C56" w:rsidRDefault="00B866E3" w:rsidP="00F3619D">
            <w:pPr>
              <w:suppressAutoHyphens/>
              <w:jc w:val="center"/>
              <w:rPr>
                <w:rFonts w:ascii="Garamond" w:hAnsi="Garamond"/>
                <w:sz w:val="22"/>
                <w:szCs w:val="22"/>
                <w:lang w:eastAsia="ar-SA"/>
              </w:rPr>
            </w:pPr>
          </w:p>
        </w:tc>
        <w:tc>
          <w:tcPr>
            <w:tcW w:w="2126" w:type="dxa"/>
            <w:vAlign w:val="center"/>
          </w:tcPr>
          <w:p w14:paraId="622700D0" w14:textId="77777777" w:rsidR="00B866E3" w:rsidRPr="00AE1C56" w:rsidRDefault="00B866E3" w:rsidP="00F3619D">
            <w:pPr>
              <w:jc w:val="center"/>
              <w:rPr>
                <w:rFonts w:ascii="Garamond" w:hAnsi="Garamond"/>
              </w:rPr>
            </w:pPr>
            <w:r w:rsidRPr="00AE1C56">
              <w:rPr>
                <w:rFonts w:ascii="Garamond" w:hAnsi="Garamond"/>
                <w:sz w:val="22"/>
                <w:szCs w:val="22"/>
                <w:lang w:eastAsia="ar-SA"/>
              </w:rPr>
              <w:t>---</w:t>
            </w:r>
          </w:p>
        </w:tc>
      </w:tr>
      <w:tr w:rsidR="00B866E3" w:rsidRPr="00AE1C56" w14:paraId="20CFBF02" w14:textId="77777777" w:rsidTr="008A7E6F">
        <w:tc>
          <w:tcPr>
            <w:tcW w:w="534" w:type="dxa"/>
          </w:tcPr>
          <w:p w14:paraId="5EB92F1D" w14:textId="77777777" w:rsidR="00B866E3" w:rsidRPr="00AE1C56" w:rsidRDefault="00B866E3" w:rsidP="00F3619D">
            <w:pPr>
              <w:pStyle w:val="Akapitzlist"/>
              <w:numPr>
                <w:ilvl w:val="0"/>
                <w:numId w:val="36"/>
              </w:numPr>
              <w:spacing w:line="288" w:lineRule="auto"/>
              <w:jc w:val="center"/>
              <w:rPr>
                <w:rFonts w:ascii="Garamond" w:eastAsia="Times New Roman" w:hAnsi="Garamond"/>
                <w:color w:val="000000" w:themeColor="text1"/>
              </w:rPr>
            </w:pPr>
          </w:p>
        </w:tc>
        <w:tc>
          <w:tcPr>
            <w:tcW w:w="8788" w:type="dxa"/>
            <w:vAlign w:val="center"/>
          </w:tcPr>
          <w:p w14:paraId="0151593C" w14:textId="50FE08B8" w:rsidR="00B866E3" w:rsidRPr="00AE1C56" w:rsidRDefault="00B866E3" w:rsidP="00F3619D">
            <w:pPr>
              <w:snapToGrid w:val="0"/>
              <w:spacing w:line="288" w:lineRule="auto"/>
              <w:jc w:val="both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AE1C56">
              <w:rPr>
                <w:rFonts w:ascii="Garamond" w:hAnsi="Garamond"/>
                <w:color w:val="000000" w:themeColor="text1"/>
                <w:sz w:val="22"/>
                <w:szCs w:val="22"/>
              </w:rPr>
              <w:t xml:space="preserve">Z urządzeniem wykonawca dostarczy paszport techniczny zawierający co najmniej takie dane jak: nazwa, typ (model), producent, rok produkcji, numer seryjny (fabryczny), inne istotne informacje (np. </w:t>
            </w:r>
            <w:r w:rsidRPr="00AE1C56">
              <w:rPr>
                <w:rFonts w:ascii="Garamond" w:hAnsi="Garamond"/>
                <w:color w:val="000000" w:themeColor="text1"/>
                <w:sz w:val="22"/>
                <w:szCs w:val="22"/>
              </w:rPr>
              <w:lastRenderedPageBreak/>
              <w:t>części składowe, istotne wyposażenie, oprogramowanie), kody z aktualnie obowiązującego słownika NFZ (o ile występują)</w:t>
            </w:r>
            <w:r w:rsidR="003C0015">
              <w:rPr>
                <w:rFonts w:ascii="Garamond" w:hAnsi="Garamond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843" w:type="dxa"/>
            <w:vAlign w:val="center"/>
          </w:tcPr>
          <w:p w14:paraId="28D90347" w14:textId="77777777" w:rsidR="00B866E3" w:rsidRPr="00AE1C56" w:rsidRDefault="00B866E3" w:rsidP="00F3619D">
            <w:pPr>
              <w:jc w:val="center"/>
              <w:rPr>
                <w:rFonts w:ascii="Garamond" w:hAnsi="Garamond"/>
              </w:rPr>
            </w:pPr>
            <w:r w:rsidRPr="00AE1C56">
              <w:rPr>
                <w:rFonts w:ascii="Garamond" w:hAnsi="Garamond"/>
                <w:lang w:eastAsia="ar-SA"/>
              </w:rPr>
              <w:lastRenderedPageBreak/>
              <w:t>T</w:t>
            </w:r>
            <w:r w:rsidRPr="00AE1C56">
              <w:rPr>
                <w:rFonts w:ascii="Garamond" w:hAnsi="Garamond"/>
                <w:sz w:val="22"/>
                <w:szCs w:val="22"/>
                <w:lang w:eastAsia="ar-SA"/>
              </w:rPr>
              <w:t>ak</w:t>
            </w:r>
          </w:p>
        </w:tc>
        <w:tc>
          <w:tcPr>
            <w:tcW w:w="1843" w:type="dxa"/>
            <w:vAlign w:val="center"/>
          </w:tcPr>
          <w:p w14:paraId="285F8247" w14:textId="77777777" w:rsidR="00B866E3" w:rsidRPr="00AE1C56" w:rsidRDefault="00B866E3" w:rsidP="00F3619D">
            <w:pPr>
              <w:suppressAutoHyphens/>
              <w:jc w:val="center"/>
              <w:rPr>
                <w:rFonts w:ascii="Garamond" w:hAnsi="Garamond"/>
                <w:sz w:val="22"/>
                <w:szCs w:val="22"/>
                <w:lang w:eastAsia="ar-SA"/>
              </w:rPr>
            </w:pPr>
          </w:p>
        </w:tc>
        <w:tc>
          <w:tcPr>
            <w:tcW w:w="2126" w:type="dxa"/>
            <w:vAlign w:val="center"/>
          </w:tcPr>
          <w:p w14:paraId="7315A7B5" w14:textId="77777777" w:rsidR="00B866E3" w:rsidRPr="00AE1C56" w:rsidRDefault="00B866E3" w:rsidP="00F3619D">
            <w:pPr>
              <w:jc w:val="center"/>
              <w:rPr>
                <w:rFonts w:ascii="Garamond" w:hAnsi="Garamond"/>
              </w:rPr>
            </w:pPr>
            <w:r w:rsidRPr="00AE1C56">
              <w:rPr>
                <w:rFonts w:ascii="Garamond" w:hAnsi="Garamond"/>
                <w:sz w:val="22"/>
                <w:szCs w:val="22"/>
                <w:lang w:eastAsia="ar-SA"/>
              </w:rPr>
              <w:t>---</w:t>
            </w:r>
          </w:p>
        </w:tc>
      </w:tr>
      <w:tr w:rsidR="00B866E3" w:rsidRPr="00AE1C56" w14:paraId="5A88AB3B" w14:textId="77777777" w:rsidTr="008A7E6F">
        <w:tc>
          <w:tcPr>
            <w:tcW w:w="534" w:type="dxa"/>
          </w:tcPr>
          <w:p w14:paraId="5CDF6F57" w14:textId="77777777" w:rsidR="00B866E3" w:rsidRPr="00AE1C56" w:rsidRDefault="00B866E3" w:rsidP="00F3619D">
            <w:pPr>
              <w:pStyle w:val="Akapitzlist"/>
              <w:numPr>
                <w:ilvl w:val="0"/>
                <w:numId w:val="36"/>
              </w:numPr>
              <w:spacing w:line="288" w:lineRule="auto"/>
              <w:jc w:val="center"/>
              <w:rPr>
                <w:rFonts w:ascii="Garamond" w:eastAsia="Times New Roman" w:hAnsi="Garamond"/>
                <w:color w:val="000000" w:themeColor="text1"/>
              </w:rPr>
            </w:pPr>
          </w:p>
        </w:tc>
        <w:tc>
          <w:tcPr>
            <w:tcW w:w="8788" w:type="dxa"/>
          </w:tcPr>
          <w:p w14:paraId="02BF3E9E" w14:textId="77777777" w:rsidR="00B866E3" w:rsidRPr="00AE1C56" w:rsidRDefault="00B866E3" w:rsidP="00F3619D">
            <w:pPr>
              <w:spacing w:line="288" w:lineRule="auto"/>
              <w:jc w:val="both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AE1C56">
              <w:rPr>
                <w:rFonts w:ascii="Garamond" w:hAnsi="Garamond"/>
                <w:color w:val="000000" w:themeColor="text1"/>
                <w:sz w:val="22"/>
                <w:szCs w:val="22"/>
              </w:rPr>
              <w:t>Instrukcja konserwacji, mycia, dezynfekcji i sterylizacji dla poszczególnych elementów aparatów.</w:t>
            </w:r>
          </w:p>
        </w:tc>
        <w:tc>
          <w:tcPr>
            <w:tcW w:w="1843" w:type="dxa"/>
            <w:vAlign w:val="center"/>
          </w:tcPr>
          <w:p w14:paraId="7DD1D6FC" w14:textId="77777777" w:rsidR="00B866E3" w:rsidRPr="00AE1C56" w:rsidRDefault="00B866E3" w:rsidP="00F3619D">
            <w:pPr>
              <w:jc w:val="center"/>
              <w:rPr>
                <w:rFonts w:ascii="Garamond" w:hAnsi="Garamond"/>
              </w:rPr>
            </w:pPr>
            <w:r w:rsidRPr="00AE1C56">
              <w:rPr>
                <w:rFonts w:ascii="Garamond" w:hAnsi="Garamond"/>
                <w:lang w:eastAsia="ar-SA"/>
              </w:rPr>
              <w:t>T</w:t>
            </w:r>
            <w:r w:rsidRPr="00AE1C56">
              <w:rPr>
                <w:rFonts w:ascii="Garamond" w:hAnsi="Garamond"/>
                <w:sz w:val="22"/>
                <w:szCs w:val="22"/>
                <w:lang w:eastAsia="ar-SA"/>
              </w:rPr>
              <w:t>ak</w:t>
            </w:r>
          </w:p>
        </w:tc>
        <w:tc>
          <w:tcPr>
            <w:tcW w:w="1843" w:type="dxa"/>
            <w:vAlign w:val="center"/>
          </w:tcPr>
          <w:p w14:paraId="76318C77" w14:textId="77777777" w:rsidR="00B866E3" w:rsidRPr="00AE1C56" w:rsidRDefault="00B866E3" w:rsidP="00F3619D">
            <w:pPr>
              <w:suppressAutoHyphens/>
              <w:jc w:val="center"/>
              <w:rPr>
                <w:rFonts w:ascii="Garamond" w:hAnsi="Garamond"/>
                <w:sz w:val="22"/>
                <w:szCs w:val="22"/>
                <w:lang w:eastAsia="ar-SA"/>
              </w:rPr>
            </w:pPr>
          </w:p>
        </w:tc>
        <w:tc>
          <w:tcPr>
            <w:tcW w:w="2126" w:type="dxa"/>
            <w:vAlign w:val="center"/>
          </w:tcPr>
          <w:p w14:paraId="65E69901" w14:textId="77777777" w:rsidR="00B866E3" w:rsidRPr="00AE1C56" w:rsidRDefault="00B866E3" w:rsidP="00F3619D">
            <w:pPr>
              <w:jc w:val="center"/>
              <w:rPr>
                <w:rFonts w:ascii="Garamond" w:hAnsi="Garamond"/>
              </w:rPr>
            </w:pPr>
            <w:r w:rsidRPr="00AE1C56">
              <w:rPr>
                <w:rFonts w:ascii="Garamond" w:hAnsi="Garamond"/>
                <w:sz w:val="22"/>
                <w:szCs w:val="22"/>
                <w:lang w:eastAsia="ar-SA"/>
              </w:rPr>
              <w:t>---</w:t>
            </w:r>
          </w:p>
        </w:tc>
      </w:tr>
    </w:tbl>
    <w:p w14:paraId="4FB9E854" w14:textId="2D16495D" w:rsidR="00D15F1D" w:rsidRPr="00AE1C56" w:rsidRDefault="00D15F1D" w:rsidP="00F3619D">
      <w:pPr>
        <w:pStyle w:val="Standard"/>
        <w:spacing w:line="288" w:lineRule="auto"/>
        <w:rPr>
          <w:rFonts w:ascii="Garamond" w:hAnsi="Garamond"/>
          <w:sz w:val="20"/>
          <w:szCs w:val="20"/>
        </w:rPr>
      </w:pPr>
    </w:p>
    <w:sectPr w:rsidR="00D15F1D" w:rsidRPr="00AE1C56" w:rsidSect="008A7E6F">
      <w:headerReference w:type="default" r:id="rId8"/>
      <w:footerReference w:type="default" r:id="rId9"/>
      <w:pgSz w:w="16838" w:h="11906" w:orient="landscape"/>
      <w:pgMar w:top="1417" w:right="1417" w:bottom="1417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88DFE5" w14:textId="77777777" w:rsidR="00B72AAB" w:rsidRDefault="00B72AAB" w:rsidP="002B10C5">
      <w:pPr>
        <w:spacing w:after="0" w:line="240" w:lineRule="auto"/>
      </w:pPr>
      <w:r>
        <w:separator/>
      </w:r>
    </w:p>
  </w:endnote>
  <w:endnote w:type="continuationSeparator" w:id="0">
    <w:p w14:paraId="2558DBCD" w14:textId="77777777" w:rsidR="00B72AAB" w:rsidRDefault="00B72AAB" w:rsidP="002B10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ndale Sans UI">
    <w:altName w:val="Times New Roman"/>
    <w:charset w:val="00"/>
    <w:family w:val="auto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Garamond" w:hAnsi="Garamond"/>
        <w:sz w:val="16"/>
        <w:szCs w:val="16"/>
      </w:rPr>
      <w:id w:val="362561783"/>
      <w:docPartObj>
        <w:docPartGallery w:val="Page Numbers (Bottom of Page)"/>
        <w:docPartUnique/>
      </w:docPartObj>
    </w:sdtPr>
    <w:sdtEndPr/>
    <w:sdtContent>
      <w:sdt>
        <w:sdtPr>
          <w:rPr>
            <w:rFonts w:ascii="Garamond" w:hAnsi="Garamond"/>
            <w:sz w:val="16"/>
            <w:szCs w:val="16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CA03A31" w14:textId="5E486C76" w:rsidR="00DF43FA" w:rsidRPr="00DF43FA" w:rsidRDefault="00DF43FA">
            <w:pPr>
              <w:pStyle w:val="Stopka"/>
              <w:jc w:val="center"/>
              <w:rPr>
                <w:rFonts w:ascii="Garamond" w:hAnsi="Garamond"/>
                <w:sz w:val="16"/>
                <w:szCs w:val="16"/>
              </w:rPr>
            </w:pPr>
            <w:r w:rsidRPr="00DF43FA">
              <w:rPr>
                <w:rFonts w:ascii="Garamond" w:hAnsi="Garamond"/>
                <w:sz w:val="16"/>
                <w:szCs w:val="16"/>
              </w:rPr>
              <w:t xml:space="preserve">Strona </w:t>
            </w:r>
            <w:r w:rsidRPr="00DF43FA">
              <w:rPr>
                <w:rFonts w:ascii="Garamond" w:hAnsi="Garamond"/>
                <w:b/>
                <w:bCs/>
                <w:sz w:val="16"/>
                <w:szCs w:val="16"/>
              </w:rPr>
              <w:fldChar w:fldCharType="begin"/>
            </w:r>
            <w:r w:rsidRPr="00DF43FA">
              <w:rPr>
                <w:rFonts w:ascii="Garamond" w:hAnsi="Garamond"/>
                <w:b/>
                <w:bCs/>
                <w:sz w:val="16"/>
                <w:szCs w:val="16"/>
              </w:rPr>
              <w:instrText>PAGE</w:instrText>
            </w:r>
            <w:r w:rsidRPr="00DF43FA">
              <w:rPr>
                <w:rFonts w:ascii="Garamond" w:hAnsi="Garamond"/>
                <w:b/>
                <w:bCs/>
                <w:sz w:val="16"/>
                <w:szCs w:val="16"/>
              </w:rPr>
              <w:fldChar w:fldCharType="separate"/>
            </w:r>
            <w:r w:rsidR="00B17160">
              <w:rPr>
                <w:rFonts w:ascii="Garamond" w:hAnsi="Garamond"/>
                <w:b/>
                <w:bCs/>
                <w:noProof/>
                <w:sz w:val="16"/>
                <w:szCs w:val="16"/>
              </w:rPr>
              <w:t>9</w:t>
            </w:r>
            <w:r w:rsidRPr="00DF43FA">
              <w:rPr>
                <w:rFonts w:ascii="Garamond" w:hAnsi="Garamond"/>
                <w:b/>
                <w:bCs/>
                <w:sz w:val="16"/>
                <w:szCs w:val="16"/>
              </w:rPr>
              <w:fldChar w:fldCharType="end"/>
            </w:r>
            <w:r w:rsidRPr="00DF43FA">
              <w:rPr>
                <w:rFonts w:ascii="Garamond" w:hAnsi="Garamond"/>
                <w:sz w:val="16"/>
                <w:szCs w:val="16"/>
              </w:rPr>
              <w:t xml:space="preserve"> z </w:t>
            </w:r>
            <w:r w:rsidRPr="00DF43FA">
              <w:rPr>
                <w:rFonts w:ascii="Garamond" w:hAnsi="Garamond"/>
                <w:b/>
                <w:bCs/>
                <w:sz w:val="16"/>
                <w:szCs w:val="16"/>
              </w:rPr>
              <w:fldChar w:fldCharType="begin"/>
            </w:r>
            <w:r w:rsidRPr="00DF43FA">
              <w:rPr>
                <w:rFonts w:ascii="Garamond" w:hAnsi="Garamond"/>
                <w:b/>
                <w:bCs/>
                <w:sz w:val="16"/>
                <w:szCs w:val="16"/>
              </w:rPr>
              <w:instrText>NUMPAGES</w:instrText>
            </w:r>
            <w:r w:rsidRPr="00DF43FA">
              <w:rPr>
                <w:rFonts w:ascii="Garamond" w:hAnsi="Garamond"/>
                <w:b/>
                <w:bCs/>
                <w:sz w:val="16"/>
                <w:szCs w:val="16"/>
              </w:rPr>
              <w:fldChar w:fldCharType="separate"/>
            </w:r>
            <w:r w:rsidR="00B17160">
              <w:rPr>
                <w:rFonts w:ascii="Garamond" w:hAnsi="Garamond"/>
                <w:b/>
                <w:bCs/>
                <w:noProof/>
                <w:sz w:val="16"/>
                <w:szCs w:val="16"/>
              </w:rPr>
              <w:t>10</w:t>
            </w:r>
            <w:r w:rsidRPr="00DF43FA">
              <w:rPr>
                <w:rFonts w:ascii="Garamond" w:hAnsi="Garamond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5D9750DE" w14:textId="77777777" w:rsidR="00FF3BBF" w:rsidRDefault="00FF3BB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894CB0" w14:textId="77777777" w:rsidR="00B72AAB" w:rsidRDefault="00B72AAB" w:rsidP="002B10C5">
      <w:pPr>
        <w:spacing w:after="0" w:line="240" w:lineRule="auto"/>
      </w:pPr>
      <w:r>
        <w:separator/>
      </w:r>
    </w:p>
  </w:footnote>
  <w:footnote w:type="continuationSeparator" w:id="0">
    <w:p w14:paraId="1C1A03E0" w14:textId="77777777" w:rsidR="00B72AAB" w:rsidRDefault="00B72AAB" w:rsidP="002B10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51DFE4" w14:textId="243B8B7A" w:rsidR="00AE1C56" w:rsidRDefault="00AE1C56" w:rsidP="00F3619D">
    <w:pPr>
      <w:tabs>
        <w:tab w:val="center" w:pos="4536"/>
        <w:tab w:val="right" w:pos="14040"/>
      </w:tabs>
      <w:spacing w:after="0"/>
      <w:rPr>
        <w:rFonts w:ascii="Garamond" w:hAnsi="Garamond"/>
      </w:rPr>
    </w:pPr>
    <w:r>
      <w:rPr>
        <w:noProof/>
        <w:sz w:val="18"/>
        <w:szCs w:val="18"/>
        <w:lang w:eastAsia="pl-PL"/>
      </w:rPr>
      <w:drawing>
        <wp:anchor distT="0" distB="0" distL="114300" distR="114300" simplePos="0" relativeHeight="251663360" behindDoc="0" locked="0" layoutInCell="1" allowOverlap="1" wp14:anchorId="4FCA1019" wp14:editId="15D86135">
          <wp:simplePos x="0" y="0"/>
          <wp:positionH relativeFrom="column">
            <wp:posOffset>666750</wp:posOffset>
          </wp:positionH>
          <wp:positionV relativeFrom="paragraph">
            <wp:posOffset>-288925</wp:posOffset>
          </wp:positionV>
          <wp:extent cx="7578090" cy="865505"/>
          <wp:effectExtent l="0" t="0" r="3810" b="0"/>
          <wp:wrapTopAndBottom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8090" cy="865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B77B0">
      <w:rPr>
        <w:rFonts w:ascii="Garamond" w:hAnsi="Garamond"/>
      </w:rPr>
      <w:t>NSSU.DFP.271</w:t>
    </w:r>
    <w:r>
      <w:rPr>
        <w:rFonts w:ascii="Garamond" w:hAnsi="Garamond"/>
      </w:rPr>
      <w:t>.36.2019</w:t>
    </w:r>
    <w:r w:rsidRPr="007B77B0">
      <w:rPr>
        <w:rFonts w:ascii="Garamond" w:hAnsi="Garamond"/>
      </w:rPr>
      <w:t xml:space="preserve">.EP                                         </w:t>
    </w:r>
    <w:r>
      <w:rPr>
        <w:rFonts w:ascii="Garamond" w:hAnsi="Garamond"/>
      </w:rPr>
      <w:t xml:space="preserve">         </w:t>
    </w:r>
    <w:r w:rsidRPr="007B77B0">
      <w:rPr>
        <w:rFonts w:ascii="Garamond" w:hAnsi="Garamond"/>
      </w:rPr>
      <w:t xml:space="preserve">  </w:t>
    </w:r>
    <w:r>
      <w:rPr>
        <w:rFonts w:ascii="Garamond" w:hAnsi="Garamond"/>
      </w:rPr>
      <w:t xml:space="preserve">                     </w:t>
    </w:r>
    <w:r w:rsidRPr="009B3B77">
      <w:rPr>
        <w:rFonts w:ascii="Garamond" w:hAnsi="Garamond"/>
        <w:b/>
      </w:rPr>
      <w:t xml:space="preserve">  </w:t>
    </w:r>
    <w:r>
      <w:rPr>
        <w:rFonts w:ascii="Garamond" w:hAnsi="Garamond"/>
        <w:b/>
      </w:rPr>
      <w:t>część 1</w:t>
    </w:r>
    <w:r w:rsidRPr="009B3B77">
      <w:rPr>
        <w:rFonts w:ascii="Garamond" w:hAnsi="Garamond"/>
        <w:b/>
      </w:rPr>
      <w:t xml:space="preserve">     </w:t>
    </w:r>
    <w:r>
      <w:rPr>
        <w:rFonts w:ascii="Garamond" w:hAnsi="Garamond"/>
        <w:b/>
      </w:rPr>
      <w:t xml:space="preserve">              </w:t>
    </w:r>
    <w:r w:rsidRPr="009B3B77">
      <w:rPr>
        <w:rFonts w:ascii="Garamond" w:hAnsi="Garamond"/>
        <w:b/>
      </w:rPr>
      <w:t xml:space="preserve">                                          </w:t>
    </w:r>
    <w:r>
      <w:rPr>
        <w:rFonts w:ascii="Garamond" w:hAnsi="Garamond"/>
        <w:b/>
      </w:rPr>
      <w:t xml:space="preserve">               </w:t>
    </w:r>
    <w:r w:rsidRPr="00A352C6">
      <w:rPr>
        <w:rFonts w:ascii="Garamond" w:hAnsi="Garamond"/>
      </w:rPr>
      <w:t>Załącznik nr 1a do specyfikacji</w:t>
    </w:r>
  </w:p>
  <w:p w14:paraId="7506FE73" w14:textId="77777777" w:rsidR="00AE1C56" w:rsidRPr="00B15D8E" w:rsidRDefault="00AE1C56" w:rsidP="00F3619D">
    <w:pPr>
      <w:tabs>
        <w:tab w:val="center" w:pos="4536"/>
        <w:tab w:val="right" w:pos="14040"/>
      </w:tabs>
      <w:spacing w:after="0"/>
      <w:jc w:val="right"/>
      <w:rPr>
        <w:rFonts w:ascii="Garamond" w:hAnsi="Garamond"/>
      </w:rPr>
    </w:pPr>
    <w:r>
      <w:rPr>
        <w:rFonts w:ascii="Garamond" w:hAnsi="Garamond"/>
      </w:rPr>
      <w:t>Załącznik nr …… do umowy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BCC2D8E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"/>
      <w:lvlJc w:val="left"/>
      <w:pPr>
        <w:tabs>
          <w:tab w:val="num" w:pos="375"/>
        </w:tabs>
        <w:ind w:left="375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735"/>
        </w:tabs>
        <w:ind w:left="735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095"/>
        </w:tabs>
        <w:ind w:left="1095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455"/>
        </w:tabs>
        <w:ind w:left="1455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1815"/>
        </w:tabs>
        <w:ind w:left="1815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175"/>
        </w:tabs>
        <w:ind w:left="2175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535"/>
        </w:tabs>
        <w:ind w:left="2535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2895"/>
        </w:tabs>
        <w:ind w:left="2895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255"/>
        </w:tabs>
        <w:ind w:left="3255" w:hanging="360"/>
      </w:pPr>
      <w:rPr>
        <w:rFonts w:ascii="OpenSymbol" w:hAnsi="OpenSymbol" w:cs="OpenSymbol"/>
      </w:rPr>
    </w:lvl>
  </w:abstractNum>
  <w:abstractNum w:abstractNumId="3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4" w15:restartNumberingAfterBreak="0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cs="Tahoma"/>
      </w:rPr>
    </w:lvl>
  </w:abstractNum>
  <w:abstractNum w:abstractNumId="5" w15:restartNumberingAfterBreak="0">
    <w:nsid w:val="06A108B7"/>
    <w:multiLevelType w:val="hybridMultilevel"/>
    <w:tmpl w:val="E3EEC08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A23725"/>
    <w:multiLevelType w:val="hybridMultilevel"/>
    <w:tmpl w:val="08C484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71264EF"/>
    <w:multiLevelType w:val="hybridMultilevel"/>
    <w:tmpl w:val="04AC9D3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2D9AFB74">
      <w:numFmt w:val="bullet"/>
      <w:lvlText w:val="•"/>
      <w:lvlJc w:val="left"/>
      <w:pPr>
        <w:ind w:left="1500" w:hanging="420"/>
      </w:pPr>
      <w:rPr>
        <w:rFonts w:ascii="Garamond" w:eastAsiaTheme="minorHAnsi" w:hAnsi="Garamond" w:cstheme="minorBid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DD358B"/>
    <w:multiLevelType w:val="hybridMultilevel"/>
    <w:tmpl w:val="C12C54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961732"/>
    <w:multiLevelType w:val="hybridMultilevel"/>
    <w:tmpl w:val="E736B1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7152A6"/>
    <w:multiLevelType w:val="hybridMultilevel"/>
    <w:tmpl w:val="E3EEC08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2A5623"/>
    <w:multiLevelType w:val="hybridMultilevel"/>
    <w:tmpl w:val="91667A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145880"/>
    <w:multiLevelType w:val="hybridMultilevel"/>
    <w:tmpl w:val="2BC8E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7D26AA"/>
    <w:multiLevelType w:val="hybridMultilevel"/>
    <w:tmpl w:val="0694CD18"/>
    <w:lvl w:ilvl="0" w:tplc="C482573E">
      <w:start w:val="2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3978BC"/>
    <w:multiLevelType w:val="hybridMultilevel"/>
    <w:tmpl w:val="25548A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6063EE"/>
    <w:multiLevelType w:val="hybridMultilevel"/>
    <w:tmpl w:val="88A0DA82"/>
    <w:lvl w:ilvl="0" w:tplc="3A486DCC">
      <w:numFmt w:val="bullet"/>
      <w:lvlText w:val="•"/>
      <w:lvlJc w:val="left"/>
      <w:pPr>
        <w:ind w:left="1065" w:hanging="705"/>
      </w:pPr>
      <w:rPr>
        <w:rFonts w:ascii="Garamond" w:eastAsiaTheme="minorHAnsi" w:hAnsi="Garamond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9711D0"/>
    <w:multiLevelType w:val="hybridMultilevel"/>
    <w:tmpl w:val="019E5B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7C2007"/>
    <w:multiLevelType w:val="hybridMultilevel"/>
    <w:tmpl w:val="0DF831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448B8"/>
    <w:multiLevelType w:val="hybridMultilevel"/>
    <w:tmpl w:val="89726AAE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34780B29"/>
    <w:multiLevelType w:val="hybridMultilevel"/>
    <w:tmpl w:val="DF52F2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593B4F"/>
    <w:multiLevelType w:val="singleLevel"/>
    <w:tmpl w:val="00000003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b w:val="0"/>
        <w:bCs w:val="0"/>
        <w:sz w:val="22"/>
        <w:szCs w:val="22"/>
      </w:rPr>
    </w:lvl>
  </w:abstractNum>
  <w:abstractNum w:abstractNumId="21" w15:restartNumberingAfterBreak="0">
    <w:nsid w:val="37DC34AD"/>
    <w:multiLevelType w:val="multilevel"/>
    <w:tmpl w:val="2250C89C"/>
    <w:styleLink w:val="WW8Num2"/>
    <w:lvl w:ilvl="0"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abstractNum w:abstractNumId="22" w15:restartNumberingAfterBreak="0">
    <w:nsid w:val="419B1077"/>
    <w:multiLevelType w:val="hybridMultilevel"/>
    <w:tmpl w:val="E3EEC08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4B7A52"/>
    <w:multiLevelType w:val="hybridMultilevel"/>
    <w:tmpl w:val="E3EEC08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C0372E"/>
    <w:multiLevelType w:val="hybridMultilevel"/>
    <w:tmpl w:val="3F7A93A0"/>
    <w:lvl w:ilvl="0" w:tplc="04150001">
      <w:start w:val="1"/>
      <w:numFmt w:val="bullet"/>
      <w:lvlText w:val=""/>
      <w:lvlJc w:val="left"/>
      <w:pPr>
        <w:ind w:left="22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50" w:hanging="360"/>
      </w:pPr>
      <w:rPr>
        <w:rFonts w:ascii="Wingdings" w:hAnsi="Wingdings" w:hint="default"/>
      </w:rPr>
    </w:lvl>
  </w:abstractNum>
  <w:abstractNum w:abstractNumId="25" w15:restartNumberingAfterBreak="0">
    <w:nsid w:val="50FB7A10"/>
    <w:multiLevelType w:val="hybridMultilevel"/>
    <w:tmpl w:val="480C4BF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1A15600"/>
    <w:multiLevelType w:val="hybridMultilevel"/>
    <w:tmpl w:val="E3EEC08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3C7C4D"/>
    <w:multiLevelType w:val="hybridMultilevel"/>
    <w:tmpl w:val="D93C50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3762B34"/>
    <w:multiLevelType w:val="hybridMultilevel"/>
    <w:tmpl w:val="2C30A7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7C42F9"/>
    <w:multiLevelType w:val="hybridMultilevel"/>
    <w:tmpl w:val="E3EEC08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58696A"/>
    <w:multiLevelType w:val="hybridMultilevel"/>
    <w:tmpl w:val="E3EEC08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6134C9"/>
    <w:multiLevelType w:val="hybridMultilevel"/>
    <w:tmpl w:val="A010FD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6E7E94"/>
    <w:multiLevelType w:val="hybridMultilevel"/>
    <w:tmpl w:val="6C1E22C0"/>
    <w:lvl w:ilvl="0" w:tplc="CC1A8BC6">
      <w:start w:val="2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3657EA"/>
    <w:multiLevelType w:val="hybridMultilevel"/>
    <w:tmpl w:val="D6BA18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A44E4B"/>
    <w:multiLevelType w:val="hybridMultilevel"/>
    <w:tmpl w:val="C2B2CC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39338F"/>
    <w:multiLevelType w:val="hybridMultilevel"/>
    <w:tmpl w:val="AF4A5F0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7364056"/>
    <w:multiLevelType w:val="hybridMultilevel"/>
    <w:tmpl w:val="E9366C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5E1971"/>
    <w:multiLevelType w:val="hybridMultilevel"/>
    <w:tmpl w:val="8EC6C8C2"/>
    <w:lvl w:ilvl="0" w:tplc="C2364E9A">
      <w:start w:val="29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8" w15:restartNumberingAfterBreak="0">
    <w:nsid w:val="702212EC"/>
    <w:multiLevelType w:val="hybridMultilevel"/>
    <w:tmpl w:val="30BC21C0"/>
    <w:lvl w:ilvl="0" w:tplc="3A486DCC">
      <w:numFmt w:val="bullet"/>
      <w:lvlText w:val="•"/>
      <w:lvlJc w:val="left"/>
      <w:pPr>
        <w:ind w:left="1382" w:hanging="705"/>
      </w:pPr>
      <w:rPr>
        <w:rFonts w:ascii="Garamond" w:eastAsiaTheme="minorHAnsi" w:hAnsi="Garamond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39" w15:restartNumberingAfterBreak="0">
    <w:nsid w:val="71A50702"/>
    <w:multiLevelType w:val="hybridMultilevel"/>
    <w:tmpl w:val="AF804DA6"/>
    <w:lvl w:ilvl="0" w:tplc="04150001">
      <w:start w:val="1"/>
      <w:numFmt w:val="bullet"/>
      <w:lvlText w:val=""/>
      <w:lvlJc w:val="left"/>
      <w:pPr>
        <w:ind w:left="24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40" w15:restartNumberingAfterBreak="0">
    <w:nsid w:val="7CAF1E23"/>
    <w:multiLevelType w:val="hybridMultilevel"/>
    <w:tmpl w:val="B54E13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694A13"/>
    <w:multiLevelType w:val="hybridMultilevel"/>
    <w:tmpl w:val="12ACAA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1"/>
  </w:num>
  <w:num w:numId="4">
    <w:abstractNumId w:val="9"/>
  </w:num>
  <w:num w:numId="5">
    <w:abstractNumId w:val="26"/>
  </w:num>
  <w:num w:numId="6">
    <w:abstractNumId w:val="32"/>
  </w:num>
  <w:num w:numId="7">
    <w:abstractNumId w:val="37"/>
  </w:num>
  <w:num w:numId="8">
    <w:abstractNumId w:val="20"/>
  </w:num>
  <w:num w:numId="9">
    <w:abstractNumId w:val="16"/>
  </w:num>
  <w:num w:numId="10">
    <w:abstractNumId w:val="33"/>
  </w:num>
  <w:num w:numId="11">
    <w:abstractNumId w:val="14"/>
  </w:num>
  <w:num w:numId="12">
    <w:abstractNumId w:val="27"/>
  </w:num>
  <w:num w:numId="13">
    <w:abstractNumId w:val="22"/>
  </w:num>
  <w:num w:numId="14">
    <w:abstractNumId w:val="30"/>
  </w:num>
  <w:num w:numId="15">
    <w:abstractNumId w:val="29"/>
  </w:num>
  <w:num w:numId="16">
    <w:abstractNumId w:val="23"/>
  </w:num>
  <w:num w:numId="17">
    <w:abstractNumId w:val="5"/>
  </w:num>
  <w:num w:numId="18">
    <w:abstractNumId w:val="10"/>
  </w:num>
  <w:num w:numId="19">
    <w:abstractNumId w:val="7"/>
  </w:num>
  <w:num w:numId="20">
    <w:abstractNumId w:val="28"/>
  </w:num>
  <w:num w:numId="21">
    <w:abstractNumId w:val="36"/>
  </w:num>
  <w:num w:numId="22">
    <w:abstractNumId w:val="6"/>
  </w:num>
  <w:num w:numId="23">
    <w:abstractNumId w:val="41"/>
  </w:num>
  <w:num w:numId="24">
    <w:abstractNumId w:val="25"/>
  </w:num>
  <w:num w:numId="25">
    <w:abstractNumId w:val="18"/>
  </w:num>
  <w:num w:numId="26">
    <w:abstractNumId w:val="39"/>
  </w:num>
  <w:num w:numId="27">
    <w:abstractNumId w:val="24"/>
  </w:num>
  <w:num w:numId="28">
    <w:abstractNumId w:val="35"/>
  </w:num>
  <w:num w:numId="29">
    <w:abstractNumId w:val="34"/>
  </w:num>
  <w:num w:numId="30">
    <w:abstractNumId w:val="31"/>
  </w:num>
  <w:num w:numId="31">
    <w:abstractNumId w:val="17"/>
  </w:num>
  <w:num w:numId="32">
    <w:abstractNumId w:val="12"/>
  </w:num>
  <w:num w:numId="33">
    <w:abstractNumId w:val="19"/>
  </w:num>
  <w:num w:numId="34">
    <w:abstractNumId w:val="40"/>
  </w:num>
  <w:num w:numId="35">
    <w:abstractNumId w:val="8"/>
  </w:num>
  <w:num w:numId="36">
    <w:abstractNumId w:val="13"/>
  </w:num>
  <w:num w:numId="37">
    <w:abstractNumId w:val="11"/>
  </w:num>
  <w:num w:numId="38">
    <w:abstractNumId w:val="15"/>
  </w:num>
  <w:num w:numId="39">
    <w:abstractNumId w:val="3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7A6"/>
    <w:rsid w:val="000114FC"/>
    <w:rsid w:val="0001385B"/>
    <w:rsid w:val="0003473F"/>
    <w:rsid w:val="00041E4B"/>
    <w:rsid w:val="000439CB"/>
    <w:rsid w:val="000472D7"/>
    <w:rsid w:val="00062621"/>
    <w:rsid w:val="00063146"/>
    <w:rsid w:val="000637BE"/>
    <w:rsid w:val="0006612C"/>
    <w:rsid w:val="000800FB"/>
    <w:rsid w:val="00082567"/>
    <w:rsid w:val="000872C6"/>
    <w:rsid w:val="00094847"/>
    <w:rsid w:val="000A01C5"/>
    <w:rsid w:val="000A42E2"/>
    <w:rsid w:val="000B3F15"/>
    <w:rsid w:val="000C38A6"/>
    <w:rsid w:val="000D0B99"/>
    <w:rsid w:val="000E296E"/>
    <w:rsid w:val="000F1027"/>
    <w:rsid w:val="00106FA1"/>
    <w:rsid w:val="00107E9C"/>
    <w:rsid w:val="00121755"/>
    <w:rsid w:val="00126F7A"/>
    <w:rsid w:val="00127C35"/>
    <w:rsid w:val="00131CDD"/>
    <w:rsid w:val="00153000"/>
    <w:rsid w:val="001703BB"/>
    <w:rsid w:val="00186665"/>
    <w:rsid w:val="001903D2"/>
    <w:rsid w:val="00195D24"/>
    <w:rsid w:val="001A26B2"/>
    <w:rsid w:val="001C5AC0"/>
    <w:rsid w:val="001D7920"/>
    <w:rsid w:val="001F722D"/>
    <w:rsid w:val="001F741A"/>
    <w:rsid w:val="00202891"/>
    <w:rsid w:val="00224229"/>
    <w:rsid w:val="00226290"/>
    <w:rsid w:val="00226C7E"/>
    <w:rsid w:val="00230493"/>
    <w:rsid w:val="002352D2"/>
    <w:rsid w:val="002418CF"/>
    <w:rsid w:val="00243245"/>
    <w:rsid w:val="00252F4E"/>
    <w:rsid w:val="002549A9"/>
    <w:rsid w:val="00264D89"/>
    <w:rsid w:val="00275E43"/>
    <w:rsid w:val="002764C3"/>
    <w:rsid w:val="00281C87"/>
    <w:rsid w:val="00297630"/>
    <w:rsid w:val="002B1075"/>
    <w:rsid w:val="002B10C5"/>
    <w:rsid w:val="002E6120"/>
    <w:rsid w:val="002E645F"/>
    <w:rsid w:val="002E7641"/>
    <w:rsid w:val="002F008F"/>
    <w:rsid w:val="00315266"/>
    <w:rsid w:val="0031723C"/>
    <w:rsid w:val="00330BAA"/>
    <w:rsid w:val="00336D33"/>
    <w:rsid w:val="0035006A"/>
    <w:rsid w:val="003502EB"/>
    <w:rsid w:val="00361E18"/>
    <w:rsid w:val="003816D4"/>
    <w:rsid w:val="00386BDE"/>
    <w:rsid w:val="003870C0"/>
    <w:rsid w:val="00391520"/>
    <w:rsid w:val="00396262"/>
    <w:rsid w:val="00397214"/>
    <w:rsid w:val="0039797E"/>
    <w:rsid w:val="003A130B"/>
    <w:rsid w:val="003A5949"/>
    <w:rsid w:val="003A61A6"/>
    <w:rsid w:val="003C0015"/>
    <w:rsid w:val="003D437E"/>
    <w:rsid w:val="003F25EF"/>
    <w:rsid w:val="00411E0C"/>
    <w:rsid w:val="00416DBD"/>
    <w:rsid w:val="00420195"/>
    <w:rsid w:val="00431206"/>
    <w:rsid w:val="00444EC2"/>
    <w:rsid w:val="004537A6"/>
    <w:rsid w:val="00482C2F"/>
    <w:rsid w:val="00491ACE"/>
    <w:rsid w:val="004950AC"/>
    <w:rsid w:val="004A3639"/>
    <w:rsid w:val="004A4815"/>
    <w:rsid w:val="004A4DB7"/>
    <w:rsid w:val="004A5A93"/>
    <w:rsid w:val="004B19AD"/>
    <w:rsid w:val="004B5E68"/>
    <w:rsid w:val="004C7A7C"/>
    <w:rsid w:val="004D22FC"/>
    <w:rsid w:val="004D3253"/>
    <w:rsid w:val="004D4C72"/>
    <w:rsid w:val="004D6C65"/>
    <w:rsid w:val="00505CFB"/>
    <w:rsid w:val="0053297A"/>
    <w:rsid w:val="0054058A"/>
    <w:rsid w:val="005439ED"/>
    <w:rsid w:val="005518B8"/>
    <w:rsid w:val="0055762C"/>
    <w:rsid w:val="0057034C"/>
    <w:rsid w:val="005838E5"/>
    <w:rsid w:val="00585CE5"/>
    <w:rsid w:val="00595A76"/>
    <w:rsid w:val="005A233B"/>
    <w:rsid w:val="005A6E64"/>
    <w:rsid w:val="005C2DEE"/>
    <w:rsid w:val="005C6D9B"/>
    <w:rsid w:val="005D77DB"/>
    <w:rsid w:val="00602393"/>
    <w:rsid w:val="00604C51"/>
    <w:rsid w:val="00604D5A"/>
    <w:rsid w:val="00617EC5"/>
    <w:rsid w:val="0062368C"/>
    <w:rsid w:val="00627F8D"/>
    <w:rsid w:val="006309BF"/>
    <w:rsid w:val="00632953"/>
    <w:rsid w:val="006359AC"/>
    <w:rsid w:val="00636B75"/>
    <w:rsid w:val="00647553"/>
    <w:rsid w:val="00647FB0"/>
    <w:rsid w:val="00660D6E"/>
    <w:rsid w:val="00660FA5"/>
    <w:rsid w:val="00662669"/>
    <w:rsid w:val="006645D9"/>
    <w:rsid w:val="006821B1"/>
    <w:rsid w:val="00682BFE"/>
    <w:rsid w:val="006C132C"/>
    <w:rsid w:val="006C703C"/>
    <w:rsid w:val="006E0862"/>
    <w:rsid w:val="006E09BB"/>
    <w:rsid w:val="006F4B69"/>
    <w:rsid w:val="00716F0E"/>
    <w:rsid w:val="00741D21"/>
    <w:rsid w:val="007475D7"/>
    <w:rsid w:val="00751EE5"/>
    <w:rsid w:val="00764F9C"/>
    <w:rsid w:val="00782D28"/>
    <w:rsid w:val="00795D24"/>
    <w:rsid w:val="007B0130"/>
    <w:rsid w:val="007B4693"/>
    <w:rsid w:val="007B64B7"/>
    <w:rsid w:val="007C42CC"/>
    <w:rsid w:val="007D2398"/>
    <w:rsid w:val="007D3E65"/>
    <w:rsid w:val="007D5E92"/>
    <w:rsid w:val="007E240F"/>
    <w:rsid w:val="007E41E1"/>
    <w:rsid w:val="008028E8"/>
    <w:rsid w:val="00803190"/>
    <w:rsid w:val="0082224E"/>
    <w:rsid w:val="00823066"/>
    <w:rsid w:val="00827157"/>
    <w:rsid w:val="008273A2"/>
    <w:rsid w:val="008518D5"/>
    <w:rsid w:val="0085403C"/>
    <w:rsid w:val="008612F0"/>
    <w:rsid w:val="008674A7"/>
    <w:rsid w:val="00877102"/>
    <w:rsid w:val="0088133C"/>
    <w:rsid w:val="008920BA"/>
    <w:rsid w:val="008A3B0A"/>
    <w:rsid w:val="008A75B4"/>
    <w:rsid w:val="008A7E6F"/>
    <w:rsid w:val="008B0660"/>
    <w:rsid w:val="008B6348"/>
    <w:rsid w:val="008B79CC"/>
    <w:rsid w:val="008C3772"/>
    <w:rsid w:val="008D4A4F"/>
    <w:rsid w:val="008E4B96"/>
    <w:rsid w:val="008E779E"/>
    <w:rsid w:val="0090098E"/>
    <w:rsid w:val="009029F8"/>
    <w:rsid w:val="00907DC8"/>
    <w:rsid w:val="00914129"/>
    <w:rsid w:val="00922BE9"/>
    <w:rsid w:val="00925ECB"/>
    <w:rsid w:val="009319E1"/>
    <w:rsid w:val="009324AF"/>
    <w:rsid w:val="0093379E"/>
    <w:rsid w:val="00940170"/>
    <w:rsid w:val="009418B4"/>
    <w:rsid w:val="00953659"/>
    <w:rsid w:val="00966E35"/>
    <w:rsid w:val="00973978"/>
    <w:rsid w:val="00980A6D"/>
    <w:rsid w:val="00984712"/>
    <w:rsid w:val="00990671"/>
    <w:rsid w:val="009943A2"/>
    <w:rsid w:val="009A2FE1"/>
    <w:rsid w:val="009A4A4B"/>
    <w:rsid w:val="009B03EE"/>
    <w:rsid w:val="009B0ED9"/>
    <w:rsid w:val="009B600A"/>
    <w:rsid w:val="009B7B5D"/>
    <w:rsid w:val="009C0147"/>
    <w:rsid w:val="009D0D69"/>
    <w:rsid w:val="009D51C7"/>
    <w:rsid w:val="009E6E38"/>
    <w:rsid w:val="00A010C4"/>
    <w:rsid w:val="00A06BA0"/>
    <w:rsid w:val="00A12E1A"/>
    <w:rsid w:val="00A31FEF"/>
    <w:rsid w:val="00A37445"/>
    <w:rsid w:val="00A609DF"/>
    <w:rsid w:val="00A61441"/>
    <w:rsid w:val="00A67CC0"/>
    <w:rsid w:val="00A75281"/>
    <w:rsid w:val="00A8133F"/>
    <w:rsid w:val="00A821D9"/>
    <w:rsid w:val="00A827FC"/>
    <w:rsid w:val="00A83419"/>
    <w:rsid w:val="00AA4EE4"/>
    <w:rsid w:val="00AE0249"/>
    <w:rsid w:val="00AE1C56"/>
    <w:rsid w:val="00AF3299"/>
    <w:rsid w:val="00AF7709"/>
    <w:rsid w:val="00B06439"/>
    <w:rsid w:val="00B10F4C"/>
    <w:rsid w:val="00B14FD0"/>
    <w:rsid w:val="00B17160"/>
    <w:rsid w:val="00B2065F"/>
    <w:rsid w:val="00B20B77"/>
    <w:rsid w:val="00B32911"/>
    <w:rsid w:val="00B33D13"/>
    <w:rsid w:val="00B72884"/>
    <w:rsid w:val="00B72AAB"/>
    <w:rsid w:val="00B7306F"/>
    <w:rsid w:val="00B80BC2"/>
    <w:rsid w:val="00B866E3"/>
    <w:rsid w:val="00B935A3"/>
    <w:rsid w:val="00BA1B97"/>
    <w:rsid w:val="00BC771B"/>
    <w:rsid w:val="00BD6659"/>
    <w:rsid w:val="00BE7B7B"/>
    <w:rsid w:val="00C0379C"/>
    <w:rsid w:val="00C10E44"/>
    <w:rsid w:val="00C22D3F"/>
    <w:rsid w:val="00C253BF"/>
    <w:rsid w:val="00C2669F"/>
    <w:rsid w:val="00C55181"/>
    <w:rsid w:val="00C56CF9"/>
    <w:rsid w:val="00C62F9D"/>
    <w:rsid w:val="00C64C0B"/>
    <w:rsid w:val="00C75220"/>
    <w:rsid w:val="00C83FFD"/>
    <w:rsid w:val="00C84DE2"/>
    <w:rsid w:val="00C953A5"/>
    <w:rsid w:val="00CC1C73"/>
    <w:rsid w:val="00CC22CF"/>
    <w:rsid w:val="00CD5141"/>
    <w:rsid w:val="00CD64E3"/>
    <w:rsid w:val="00CE0BB7"/>
    <w:rsid w:val="00CE31C4"/>
    <w:rsid w:val="00CF3443"/>
    <w:rsid w:val="00D1524D"/>
    <w:rsid w:val="00D15933"/>
    <w:rsid w:val="00D15F1D"/>
    <w:rsid w:val="00D34B80"/>
    <w:rsid w:val="00D44B05"/>
    <w:rsid w:val="00D61D89"/>
    <w:rsid w:val="00D73EB9"/>
    <w:rsid w:val="00D83B61"/>
    <w:rsid w:val="00D93C7F"/>
    <w:rsid w:val="00D97F42"/>
    <w:rsid w:val="00DA12A3"/>
    <w:rsid w:val="00DA1FA2"/>
    <w:rsid w:val="00DA4169"/>
    <w:rsid w:val="00DA6106"/>
    <w:rsid w:val="00DC0D0E"/>
    <w:rsid w:val="00DC0D2C"/>
    <w:rsid w:val="00DC7F16"/>
    <w:rsid w:val="00DF2B72"/>
    <w:rsid w:val="00DF3D22"/>
    <w:rsid w:val="00DF43FA"/>
    <w:rsid w:val="00DF5E05"/>
    <w:rsid w:val="00E028AD"/>
    <w:rsid w:val="00E27249"/>
    <w:rsid w:val="00E350B5"/>
    <w:rsid w:val="00E42DA8"/>
    <w:rsid w:val="00E504BC"/>
    <w:rsid w:val="00E50DAF"/>
    <w:rsid w:val="00E54929"/>
    <w:rsid w:val="00E61FCD"/>
    <w:rsid w:val="00E72C94"/>
    <w:rsid w:val="00E80E90"/>
    <w:rsid w:val="00EA2BCD"/>
    <w:rsid w:val="00EA6DEC"/>
    <w:rsid w:val="00EB5E99"/>
    <w:rsid w:val="00EC18E8"/>
    <w:rsid w:val="00EC6DB9"/>
    <w:rsid w:val="00EC7C3F"/>
    <w:rsid w:val="00ED1E68"/>
    <w:rsid w:val="00EE37A8"/>
    <w:rsid w:val="00EE4173"/>
    <w:rsid w:val="00EF0AFB"/>
    <w:rsid w:val="00EF562F"/>
    <w:rsid w:val="00F24C91"/>
    <w:rsid w:val="00F32718"/>
    <w:rsid w:val="00F33599"/>
    <w:rsid w:val="00F34EF1"/>
    <w:rsid w:val="00F3619D"/>
    <w:rsid w:val="00F41388"/>
    <w:rsid w:val="00F4576E"/>
    <w:rsid w:val="00F601B2"/>
    <w:rsid w:val="00F61FA1"/>
    <w:rsid w:val="00F65B8E"/>
    <w:rsid w:val="00F85098"/>
    <w:rsid w:val="00F95A0E"/>
    <w:rsid w:val="00F96703"/>
    <w:rsid w:val="00FA22C7"/>
    <w:rsid w:val="00FA2BC1"/>
    <w:rsid w:val="00FA3DE1"/>
    <w:rsid w:val="00FA424E"/>
    <w:rsid w:val="00FA47B5"/>
    <w:rsid w:val="00FA72BE"/>
    <w:rsid w:val="00FB6F51"/>
    <w:rsid w:val="00FD0608"/>
    <w:rsid w:val="00FE260C"/>
    <w:rsid w:val="00FF319F"/>
    <w:rsid w:val="00FF3BBF"/>
    <w:rsid w:val="00FF4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F48F6F"/>
  <w15:docId w15:val="{ECA24980-52FF-4713-9D60-8BBF2C09C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C6D9B"/>
  </w:style>
  <w:style w:type="paragraph" w:styleId="Nagwek1">
    <w:name w:val="heading 1"/>
    <w:basedOn w:val="Normalny"/>
    <w:next w:val="Normalny"/>
    <w:link w:val="Nagwek1Znak"/>
    <w:qFormat/>
    <w:rsid w:val="00D73EB9"/>
    <w:pPr>
      <w:keepNext/>
      <w:widowControl w:val="0"/>
      <w:numPr>
        <w:numId w:val="1"/>
      </w:numPr>
      <w:shd w:val="clear" w:color="auto" w:fill="FFFFFF"/>
      <w:suppressAutoHyphens/>
      <w:spacing w:after="0" w:line="240" w:lineRule="auto"/>
      <w:ind w:left="5" w:firstLine="0"/>
      <w:outlineLvl w:val="0"/>
    </w:pPr>
    <w:rPr>
      <w:rFonts w:ascii="Times New Roman" w:eastAsia="Andale Sans UI" w:hAnsi="Times New Roman" w:cs="Times New Roman"/>
      <w:b/>
      <w:bCs/>
      <w:kern w:val="1"/>
      <w:sz w:val="14"/>
      <w:szCs w:val="1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D73EB9"/>
    <w:pPr>
      <w:keepNext/>
      <w:widowControl w:val="0"/>
      <w:numPr>
        <w:ilvl w:val="1"/>
        <w:numId w:val="1"/>
      </w:numPr>
      <w:shd w:val="clear" w:color="auto" w:fill="FFFFFF"/>
      <w:suppressAutoHyphens/>
      <w:spacing w:after="0" w:line="240" w:lineRule="auto"/>
      <w:ind w:left="10" w:firstLine="0"/>
      <w:outlineLvl w:val="1"/>
    </w:pPr>
    <w:rPr>
      <w:rFonts w:ascii="Times New Roman" w:eastAsia="Andale Sans UI" w:hAnsi="Times New Roman" w:cs="Times New Roman"/>
      <w:b/>
      <w:bCs/>
      <w:kern w:val="1"/>
      <w:sz w:val="14"/>
      <w:szCs w:val="1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D73EB9"/>
    <w:pPr>
      <w:keepNext/>
      <w:widowControl w:val="0"/>
      <w:numPr>
        <w:ilvl w:val="2"/>
        <w:numId w:val="1"/>
      </w:numPr>
      <w:shd w:val="clear" w:color="auto" w:fill="FFFFFF"/>
      <w:suppressAutoHyphens/>
      <w:spacing w:after="0" w:line="240" w:lineRule="auto"/>
      <w:ind w:left="0" w:right="140" w:firstLine="0"/>
      <w:jc w:val="center"/>
      <w:outlineLvl w:val="2"/>
    </w:pPr>
    <w:rPr>
      <w:rFonts w:ascii="Times New Roman" w:eastAsia="Andale Sans UI" w:hAnsi="Times New Roman" w:cs="Arial"/>
      <w:b/>
      <w:spacing w:val="-3"/>
      <w:kern w:val="1"/>
      <w:sz w:val="20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D73EB9"/>
    <w:pPr>
      <w:keepNext/>
      <w:widowControl w:val="0"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Times New Roman" w:eastAsia="Arial Unicode MS" w:hAnsi="Times New Roman" w:cs="Times New Roman"/>
      <w:b/>
      <w:kern w:val="1"/>
      <w:sz w:val="28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D73EB9"/>
    <w:pPr>
      <w:keepNext/>
      <w:widowControl w:val="0"/>
      <w:numPr>
        <w:ilvl w:val="4"/>
        <w:numId w:val="1"/>
      </w:numPr>
      <w:shd w:val="clear" w:color="auto" w:fill="FFFFFF"/>
      <w:suppressAutoHyphens/>
      <w:spacing w:after="0" w:line="240" w:lineRule="auto"/>
      <w:ind w:left="0" w:right="140" w:firstLine="0"/>
      <w:outlineLvl w:val="4"/>
    </w:pPr>
    <w:rPr>
      <w:rFonts w:ascii="Times New Roman" w:eastAsia="Andale Sans UI" w:hAnsi="Times New Roman" w:cs="Arial"/>
      <w:b/>
      <w:bCs/>
      <w:kern w:val="1"/>
      <w:sz w:val="20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73EB9"/>
    <w:rPr>
      <w:rFonts w:ascii="Times New Roman" w:eastAsia="Andale Sans UI" w:hAnsi="Times New Roman" w:cs="Times New Roman"/>
      <w:b/>
      <w:bCs/>
      <w:kern w:val="1"/>
      <w:sz w:val="14"/>
      <w:szCs w:val="14"/>
      <w:shd w:val="clear" w:color="auto" w:fill="FFFFFF"/>
      <w:lang w:eastAsia="pl-PL"/>
    </w:rPr>
  </w:style>
  <w:style w:type="character" w:customStyle="1" w:styleId="Nagwek2Znak">
    <w:name w:val="Nagłówek 2 Znak"/>
    <w:basedOn w:val="Domylnaczcionkaakapitu"/>
    <w:link w:val="Nagwek2"/>
    <w:rsid w:val="00D73EB9"/>
    <w:rPr>
      <w:rFonts w:ascii="Times New Roman" w:eastAsia="Andale Sans UI" w:hAnsi="Times New Roman" w:cs="Times New Roman"/>
      <w:b/>
      <w:bCs/>
      <w:kern w:val="1"/>
      <w:sz w:val="14"/>
      <w:szCs w:val="14"/>
      <w:shd w:val="clear" w:color="auto" w:fill="FFFFFF"/>
      <w:lang w:eastAsia="pl-PL"/>
    </w:rPr>
  </w:style>
  <w:style w:type="character" w:customStyle="1" w:styleId="Nagwek3Znak">
    <w:name w:val="Nagłówek 3 Znak"/>
    <w:basedOn w:val="Domylnaczcionkaakapitu"/>
    <w:link w:val="Nagwek3"/>
    <w:rsid w:val="00D73EB9"/>
    <w:rPr>
      <w:rFonts w:ascii="Times New Roman" w:eastAsia="Andale Sans UI" w:hAnsi="Times New Roman" w:cs="Arial"/>
      <w:b/>
      <w:spacing w:val="-3"/>
      <w:kern w:val="1"/>
      <w:sz w:val="20"/>
      <w:szCs w:val="24"/>
      <w:shd w:val="clear" w:color="auto" w:fill="FFFFFF"/>
      <w:lang w:eastAsia="pl-PL"/>
    </w:rPr>
  </w:style>
  <w:style w:type="character" w:customStyle="1" w:styleId="Nagwek4Znak">
    <w:name w:val="Nagłówek 4 Znak"/>
    <w:basedOn w:val="Domylnaczcionkaakapitu"/>
    <w:link w:val="Nagwek4"/>
    <w:rsid w:val="00D73EB9"/>
    <w:rPr>
      <w:rFonts w:ascii="Times New Roman" w:eastAsia="Arial Unicode MS" w:hAnsi="Times New Roman" w:cs="Times New Roman"/>
      <w:b/>
      <w:kern w:val="1"/>
      <w:sz w:val="28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D73EB9"/>
    <w:rPr>
      <w:rFonts w:ascii="Times New Roman" w:eastAsia="Andale Sans UI" w:hAnsi="Times New Roman" w:cs="Arial"/>
      <w:b/>
      <w:bCs/>
      <w:kern w:val="1"/>
      <w:sz w:val="20"/>
      <w:szCs w:val="24"/>
      <w:shd w:val="clear" w:color="auto" w:fill="FFFFFF"/>
      <w:lang w:eastAsia="pl-PL"/>
    </w:rPr>
  </w:style>
  <w:style w:type="character" w:customStyle="1" w:styleId="WW8Num2z0">
    <w:name w:val="WW8Num2z0"/>
    <w:rsid w:val="00D73EB9"/>
    <w:rPr>
      <w:rFonts w:ascii="Wingdings 2" w:hAnsi="Wingdings 2" w:cs="OpenSymbol"/>
    </w:rPr>
  </w:style>
  <w:style w:type="character" w:customStyle="1" w:styleId="WW8Num2z1">
    <w:name w:val="WW8Num2z1"/>
    <w:rsid w:val="00D73EB9"/>
    <w:rPr>
      <w:rFonts w:ascii="OpenSymbol" w:hAnsi="OpenSymbol" w:cs="OpenSymbol"/>
    </w:rPr>
  </w:style>
  <w:style w:type="character" w:customStyle="1" w:styleId="WW8Num3z0">
    <w:name w:val="WW8Num3z0"/>
    <w:rsid w:val="00D73EB9"/>
    <w:rPr>
      <w:rFonts w:ascii="Times New Roman" w:hAnsi="Times New Roman" w:cs="Times New Roman"/>
    </w:rPr>
  </w:style>
  <w:style w:type="character" w:customStyle="1" w:styleId="WW8Num4z0">
    <w:name w:val="WW8Num4z0"/>
    <w:rsid w:val="00D73EB9"/>
    <w:rPr>
      <w:rFonts w:ascii="Tahoma" w:hAnsi="Tahoma" w:cs="Tahoma"/>
    </w:rPr>
  </w:style>
  <w:style w:type="character" w:customStyle="1" w:styleId="Absatz-Standardschriftart">
    <w:name w:val="Absatz-Standardschriftart"/>
    <w:rsid w:val="00D73EB9"/>
  </w:style>
  <w:style w:type="character" w:customStyle="1" w:styleId="WW-Absatz-Standardschriftart">
    <w:name w:val="WW-Absatz-Standardschriftart"/>
    <w:rsid w:val="00D73EB9"/>
  </w:style>
  <w:style w:type="character" w:customStyle="1" w:styleId="WW-Absatz-Standardschriftart1">
    <w:name w:val="WW-Absatz-Standardschriftart1"/>
    <w:rsid w:val="00D73EB9"/>
  </w:style>
  <w:style w:type="character" w:customStyle="1" w:styleId="WW-Absatz-Standardschriftart11">
    <w:name w:val="WW-Absatz-Standardschriftart11"/>
    <w:rsid w:val="00D73EB9"/>
  </w:style>
  <w:style w:type="character" w:customStyle="1" w:styleId="WW-Absatz-Standardschriftart111">
    <w:name w:val="WW-Absatz-Standardschriftart111"/>
    <w:rsid w:val="00D73EB9"/>
  </w:style>
  <w:style w:type="character" w:customStyle="1" w:styleId="Domylnaczcionkaakapitu1">
    <w:name w:val="Domyślna czcionka akapitu1"/>
    <w:rsid w:val="00D73EB9"/>
  </w:style>
  <w:style w:type="character" w:customStyle="1" w:styleId="WW-Absatz-Standardschriftart1111">
    <w:name w:val="WW-Absatz-Standardschriftart1111"/>
    <w:rsid w:val="00D73EB9"/>
  </w:style>
  <w:style w:type="character" w:customStyle="1" w:styleId="WW-Absatz-Standardschriftart11111">
    <w:name w:val="WW-Absatz-Standardschriftart11111"/>
    <w:rsid w:val="00D73EB9"/>
  </w:style>
  <w:style w:type="character" w:customStyle="1" w:styleId="WW-Absatz-Standardschriftart111111">
    <w:name w:val="WW-Absatz-Standardschriftart111111"/>
    <w:rsid w:val="00D73EB9"/>
  </w:style>
  <w:style w:type="character" w:customStyle="1" w:styleId="WW-Absatz-Standardschriftart1111111">
    <w:name w:val="WW-Absatz-Standardschriftart1111111"/>
    <w:rsid w:val="00D73EB9"/>
  </w:style>
  <w:style w:type="character" w:customStyle="1" w:styleId="WW-Absatz-Standardschriftart11111111">
    <w:name w:val="WW-Absatz-Standardschriftart11111111"/>
    <w:rsid w:val="00D73EB9"/>
  </w:style>
  <w:style w:type="character" w:customStyle="1" w:styleId="WW-Absatz-Standardschriftart111111111">
    <w:name w:val="WW-Absatz-Standardschriftart111111111"/>
    <w:rsid w:val="00D73EB9"/>
  </w:style>
  <w:style w:type="character" w:customStyle="1" w:styleId="WW-Absatz-Standardschriftart1111111111">
    <w:name w:val="WW-Absatz-Standardschriftart1111111111"/>
    <w:rsid w:val="00D73EB9"/>
  </w:style>
  <w:style w:type="character" w:customStyle="1" w:styleId="Symbolewypunktowania">
    <w:name w:val="Symbole wypunktowania"/>
    <w:rsid w:val="00D73EB9"/>
    <w:rPr>
      <w:rFonts w:ascii="OpenSymbol" w:eastAsia="OpenSymbol" w:hAnsi="OpenSymbol" w:cs="OpenSymbol"/>
    </w:rPr>
  </w:style>
  <w:style w:type="paragraph" w:customStyle="1" w:styleId="Nagwek20">
    <w:name w:val="Nagłówek2"/>
    <w:basedOn w:val="Normalny"/>
    <w:next w:val="Tekstpodstawowy"/>
    <w:rsid w:val="00D73EB9"/>
    <w:pPr>
      <w:keepNext/>
      <w:widowControl w:val="0"/>
      <w:suppressAutoHyphens/>
      <w:spacing w:before="240" w:after="120" w:line="240" w:lineRule="auto"/>
    </w:pPr>
    <w:rPr>
      <w:rFonts w:ascii="Arial" w:eastAsia="Lucida Sans Unicode" w:hAnsi="Arial" w:cs="Mangal"/>
      <w:kern w:val="1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rsid w:val="00D73EB9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D73EB9"/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paragraph" w:styleId="Lista">
    <w:name w:val="List"/>
    <w:basedOn w:val="Tekstpodstawowy"/>
    <w:rsid w:val="00D73EB9"/>
    <w:rPr>
      <w:rFonts w:cs="Tahoma"/>
    </w:rPr>
  </w:style>
  <w:style w:type="paragraph" w:customStyle="1" w:styleId="Podpis2">
    <w:name w:val="Podpis2"/>
    <w:basedOn w:val="Normalny"/>
    <w:rsid w:val="00D73EB9"/>
    <w:pPr>
      <w:widowControl w:val="0"/>
      <w:suppressLineNumbers/>
      <w:suppressAutoHyphens/>
      <w:spacing w:before="120" w:after="120" w:line="240" w:lineRule="auto"/>
    </w:pPr>
    <w:rPr>
      <w:rFonts w:ascii="Times New Roman" w:eastAsia="Andale Sans UI" w:hAnsi="Times New Roman" w:cs="Mangal"/>
      <w:i/>
      <w:iCs/>
      <w:kern w:val="1"/>
      <w:sz w:val="24"/>
      <w:szCs w:val="24"/>
      <w:lang w:eastAsia="pl-PL"/>
    </w:rPr>
  </w:style>
  <w:style w:type="paragraph" w:customStyle="1" w:styleId="Indeks">
    <w:name w:val="Indeks"/>
    <w:basedOn w:val="Normalny"/>
    <w:rsid w:val="00D73EB9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ahoma"/>
      <w:kern w:val="1"/>
      <w:sz w:val="24"/>
      <w:szCs w:val="24"/>
      <w:lang w:eastAsia="pl-PL"/>
    </w:rPr>
  </w:style>
  <w:style w:type="paragraph" w:customStyle="1" w:styleId="Nagwek10">
    <w:name w:val="Nagłówek1"/>
    <w:basedOn w:val="Normalny"/>
    <w:next w:val="Tekstpodstawowy"/>
    <w:rsid w:val="00D73EB9"/>
    <w:pPr>
      <w:keepNext/>
      <w:widowControl w:val="0"/>
      <w:suppressAutoHyphens/>
      <w:spacing w:before="240" w:after="120" w:line="240" w:lineRule="auto"/>
    </w:pPr>
    <w:rPr>
      <w:rFonts w:ascii="Arial" w:eastAsia="Lucida Sans Unicode" w:hAnsi="Arial" w:cs="Mangal"/>
      <w:kern w:val="1"/>
      <w:sz w:val="28"/>
      <w:szCs w:val="28"/>
      <w:lang w:eastAsia="pl-PL"/>
    </w:rPr>
  </w:style>
  <w:style w:type="paragraph" w:customStyle="1" w:styleId="Podpis1">
    <w:name w:val="Podpis1"/>
    <w:basedOn w:val="Normalny"/>
    <w:rsid w:val="00D73EB9"/>
    <w:pPr>
      <w:widowControl w:val="0"/>
      <w:suppressLineNumbers/>
      <w:suppressAutoHyphens/>
      <w:spacing w:before="120" w:after="120" w:line="240" w:lineRule="auto"/>
    </w:pPr>
    <w:rPr>
      <w:rFonts w:ascii="Times New Roman" w:eastAsia="Andale Sans UI" w:hAnsi="Times New Roman" w:cs="Tahoma"/>
      <w:i/>
      <w:iCs/>
      <w:kern w:val="1"/>
      <w:sz w:val="24"/>
      <w:szCs w:val="24"/>
      <w:lang w:eastAsia="pl-PL"/>
    </w:rPr>
  </w:style>
  <w:style w:type="paragraph" w:styleId="Nagwek">
    <w:name w:val="header"/>
    <w:basedOn w:val="Normalny"/>
    <w:next w:val="Tekstpodstawowy"/>
    <w:link w:val="NagwekZnak"/>
    <w:uiPriority w:val="99"/>
    <w:rsid w:val="00D73EB9"/>
    <w:pPr>
      <w:keepNext/>
      <w:widowControl w:val="0"/>
      <w:suppressAutoHyphens/>
      <w:spacing w:before="240" w:after="120" w:line="240" w:lineRule="auto"/>
    </w:pPr>
    <w:rPr>
      <w:rFonts w:ascii="Arial" w:eastAsia="Andale Sans UI" w:hAnsi="Arial" w:cs="Times New Roman"/>
      <w:kern w:val="1"/>
      <w:sz w:val="28"/>
      <w:szCs w:val="28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D73EB9"/>
    <w:rPr>
      <w:rFonts w:ascii="Arial" w:eastAsia="Andale Sans UI" w:hAnsi="Arial" w:cs="Times New Roman"/>
      <w:kern w:val="1"/>
      <w:sz w:val="28"/>
      <w:szCs w:val="28"/>
      <w:lang w:eastAsia="pl-PL"/>
    </w:rPr>
  </w:style>
  <w:style w:type="paragraph" w:customStyle="1" w:styleId="Zawartotabeli">
    <w:name w:val="Zawartość tabeli"/>
    <w:basedOn w:val="Normalny"/>
    <w:rsid w:val="00D73EB9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paragraph" w:customStyle="1" w:styleId="Nagwektabeli">
    <w:name w:val="Nagłówek tabeli"/>
    <w:basedOn w:val="Zawartotabeli"/>
    <w:rsid w:val="00D73EB9"/>
    <w:pPr>
      <w:jc w:val="center"/>
    </w:pPr>
    <w:rPr>
      <w:b/>
      <w:bCs/>
    </w:rPr>
  </w:style>
  <w:style w:type="paragraph" w:customStyle="1" w:styleId="Skrconyadreszwrotny">
    <w:name w:val="Skrócony adres zwrotny"/>
    <w:basedOn w:val="Normalny"/>
    <w:rsid w:val="00D73EB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0"/>
      <w:lang w:eastAsia="pl-PL"/>
    </w:rPr>
  </w:style>
  <w:style w:type="paragraph" w:customStyle="1" w:styleId="Lista-kontynuacja21">
    <w:name w:val="Lista - kontynuacja 21"/>
    <w:basedOn w:val="Normalny"/>
    <w:rsid w:val="00D73EB9"/>
    <w:pPr>
      <w:widowControl w:val="0"/>
      <w:suppressAutoHyphens/>
      <w:spacing w:after="120" w:line="240" w:lineRule="auto"/>
      <w:ind w:left="566"/>
    </w:pPr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D73EB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D73EB9"/>
    <w:rPr>
      <w:rFonts w:ascii="Times New Roman" w:eastAsia="Times New Roman" w:hAnsi="Times New Roman" w:cs="Times New Roman"/>
      <w:kern w:val="1"/>
      <w:sz w:val="20"/>
      <w:szCs w:val="20"/>
      <w:lang w:eastAsia="pl-PL"/>
    </w:rPr>
  </w:style>
  <w:style w:type="paragraph" w:customStyle="1" w:styleId="AbsatzTableFormat">
    <w:name w:val="AbsatzTableFormat"/>
    <w:basedOn w:val="Normalny"/>
    <w:rsid w:val="00D73EB9"/>
    <w:pPr>
      <w:spacing w:after="0" w:line="240" w:lineRule="auto"/>
    </w:pPr>
    <w:rPr>
      <w:rFonts w:ascii="Times New Roman" w:eastAsia="Times New Roman" w:hAnsi="Times New Roman" w:cs="Times New Roman"/>
      <w:kern w:val="1"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73EB9"/>
    <w:pPr>
      <w:widowControl w:val="0"/>
      <w:suppressAutoHyphens/>
      <w:spacing w:after="0" w:line="240" w:lineRule="auto"/>
    </w:pPr>
    <w:rPr>
      <w:rFonts w:ascii="Tahoma" w:eastAsia="Andale Sans UI" w:hAnsi="Tahoma" w:cs="Times New Roman"/>
      <w:kern w:val="1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3EB9"/>
    <w:rPr>
      <w:rFonts w:ascii="Tahoma" w:eastAsia="Andale Sans UI" w:hAnsi="Tahoma" w:cs="Times New Roman"/>
      <w:kern w:val="1"/>
      <w:sz w:val="16"/>
      <w:szCs w:val="16"/>
      <w:lang w:eastAsia="pl-PL"/>
    </w:rPr>
  </w:style>
  <w:style w:type="character" w:styleId="Odwoaniedokomentarza">
    <w:name w:val="annotation reference"/>
    <w:uiPriority w:val="99"/>
    <w:semiHidden/>
    <w:unhideWhenUsed/>
    <w:rsid w:val="00D73E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73EB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73EB9"/>
    <w:rPr>
      <w:rFonts w:ascii="Times New Roman" w:eastAsia="Andale Sans UI" w:hAnsi="Times New Roman" w:cs="Times New Roman"/>
      <w:kern w:val="1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3EB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3EB9"/>
    <w:rPr>
      <w:rFonts w:ascii="Times New Roman" w:eastAsia="Andale Sans UI" w:hAnsi="Times New Roman" w:cs="Times New Roman"/>
      <w:b/>
      <w:bCs/>
      <w:kern w:val="1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D73EB9"/>
    <w:pPr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paragraph" w:customStyle="1" w:styleId="Tekstwstpniesformatowany">
    <w:name w:val="Tekst wstępnie sformatowany"/>
    <w:basedOn w:val="Normalny"/>
    <w:rsid w:val="00D73EB9"/>
    <w:pPr>
      <w:widowControl w:val="0"/>
      <w:suppressAutoHyphens/>
      <w:spacing w:after="0" w:line="240" w:lineRule="auto"/>
    </w:pPr>
    <w:rPr>
      <w:rFonts w:ascii="Courier New" w:eastAsia="Courier New" w:hAnsi="Courier New" w:cs="Courier New"/>
      <w:kern w:val="1"/>
      <w:sz w:val="20"/>
      <w:szCs w:val="20"/>
      <w:lang w:eastAsia="pl-PL"/>
    </w:rPr>
  </w:style>
  <w:style w:type="paragraph" w:customStyle="1" w:styleId="Standard">
    <w:name w:val="Standard"/>
    <w:rsid w:val="00D73EB9"/>
    <w:pPr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table" w:styleId="Tabela-Siatka">
    <w:name w:val="Table Grid"/>
    <w:basedOn w:val="Standardowy"/>
    <w:uiPriority w:val="59"/>
    <w:rsid w:val="00D73E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-kontynuacja2">
    <w:name w:val="List Continue 2"/>
    <w:basedOn w:val="Normalny"/>
    <w:uiPriority w:val="99"/>
    <w:semiHidden/>
    <w:unhideWhenUsed/>
    <w:rsid w:val="00D73EB9"/>
    <w:pPr>
      <w:widowControl w:val="0"/>
      <w:suppressAutoHyphens/>
      <w:spacing w:after="120" w:line="240" w:lineRule="auto"/>
      <w:ind w:left="566"/>
      <w:contextualSpacing/>
    </w:pPr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paragraph" w:customStyle="1" w:styleId="Standarduser">
    <w:name w:val="Standard (user)"/>
    <w:rsid w:val="00D73EB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Textbodyindent">
    <w:name w:val="Text body indent"/>
    <w:basedOn w:val="Standard"/>
    <w:rsid w:val="00D73EB9"/>
    <w:pPr>
      <w:widowControl w:val="0"/>
      <w:ind w:left="720"/>
    </w:pPr>
    <w:rPr>
      <w:rFonts w:eastAsia="Andale Sans UI" w:cs="Tahoma"/>
      <w:lang w:val="de-DE" w:eastAsia="ja-JP" w:bidi="fa-IR"/>
    </w:rPr>
  </w:style>
  <w:style w:type="paragraph" w:styleId="Listapunktowana">
    <w:name w:val="List Bullet"/>
    <w:basedOn w:val="Normalny"/>
    <w:uiPriority w:val="99"/>
    <w:unhideWhenUsed/>
    <w:rsid w:val="00D73EB9"/>
    <w:pPr>
      <w:widowControl w:val="0"/>
      <w:numPr>
        <w:numId w:val="2"/>
      </w:numPr>
      <w:suppressAutoHyphens/>
      <w:spacing w:after="0" w:line="240" w:lineRule="auto"/>
      <w:contextualSpacing/>
    </w:pPr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paragraph" w:customStyle="1" w:styleId="TableContents">
    <w:name w:val="Table Contents"/>
    <w:basedOn w:val="Normalny"/>
    <w:uiPriority w:val="99"/>
    <w:rsid w:val="00D73EB9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fa-IR" w:bidi="fa-IR"/>
    </w:rPr>
  </w:style>
  <w:style w:type="character" w:customStyle="1" w:styleId="spelle">
    <w:name w:val="spelle"/>
    <w:rsid w:val="00D73EB9"/>
    <w:rPr>
      <w:rFonts w:cs="Times New Roman"/>
      <w:lang w:eastAsia="hi-IN" w:bidi="hi-IN"/>
    </w:rPr>
  </w:style>
  <w:style w:type="paragraph" w:styleId="NormalnyWeb">
    <w:name w:val="Normal (Web)"/>
    <w:basedOn w:val="Normalny"/>
    <w:rsid w:val="00D73EB9"/>
    <w:pPr>
      <w:widowControl w:val="0"/>
      <w:suppressAutoHyphens/>
      <w:spacing w:before="100" w:after="100" w:line="240" w:lineRule="auto"/>
    </w:pPr>
    <w:rPr>
      <w:rFonts w:ascii="Arial Unicode MS" w:eastAsia="MS Mincho" w:hAnsi="Arial Unicode MS" w:cs="Arial Unicode MS"/>
      <w:color w:val="000000"/>
      <w:sz w:val="24"/>
      <w:szCs w:val="24"/>
      <w:lang w:val="en-US" w:bidi="en-US"/>
    </w:rPr>
  </w:style>
  <w:style w:type="paragraph" w:customStyle="1" w:styleId="TableContentsuser">
    <w:name w:val="Table Contents (user)"/>
    <w:basedOn w:val="Normalny"/>
    <w:uiPriority w:val="99"/>
    <w:rsid w:val="00D73EB9"/>
    <w:pPr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rial" w:hAnsi="Times New Roman" w:cs="Times New Roman"/>
      <w:kern w:val="3"/>
      <w:sz w:val="24"/>
      <w:szCs w:val="24"/>
      <w:lang w:eastAsia="ja-JP"/>
    </w:rPr>
  </w:style>
  <w:style w:type="paragraph" w:styleId="Akapitzlist">
    <w:name w:val="List Paragraph"/>
    <w:aliases w:val="sw tekst"/>
    <w:basedOn w:val="Normalny"/>
    <w:link w:val="AkapitzlistZnak"/>
    <w:uiPriority w:val="34"/>
    <w:qFormat/>
    <w:rsid w:val="00D73EB9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hps">
    <w:name w:val="hps"/>
    <w:rsid w:val="00D73EB9"/>
  </w:style>
  <w:style w:type="paragraph" w:customStyle="1" w:styleId="Akapitzlist1">
    <w:name w:val="Akapit z listą1"/>
    <w:basedOn w:val="Normalny"/>
    <w:rsid w:val="00D73EB9"/>
    <w:pPr>
      <w:ind w:left="720"/>
    </w:pPr>
    <w:rPr>
      <w:rFonts w:ascii="Calibri" w:eastAsia="Times New Roman" w:hAnsi="Calibri" w:cs="Times New Roman"/>
      <w:szCs w:val="20"/>
      <w:lang w:eastAsia="pl-PL"/>
    </w:rPr>
  </w:style>
  <w:style w:type="paragraph" w:customStyle="1" w:styleId="pkt">
    <w:name w:val="pkt"/>
    <w:basedOn w:val="Normalny"/>
    <w:rsid w:val="00420195"/>
    <w:pPr>
      <w:suppressAutoHyphens/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8028E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Lista-kontynuacja24">
    <w:name w:val="Lista - kontynuacja 24"/>
    <w:basedOn w:val="Normalny"/>
    <w:rsid w:val="008028E8"/>
    <w:pPr>
      <w:widowControl w:val="0"/>
      <w:suppressAutoHyphens/>
      <w:spacing w:after="120" w:line="240" w:lineRule="auto"/>
      <w:ind w:left="566"/>
    </w:pPr>
    <w:rPr>
      <w:rFonts w:ascii="Times New Roman" w:eastAsia="Andale Sans UI" w:hAnsi="Times New Roman" w:cs="Times New Roman"/>
      <w:kern w:val="2"/>
      <w:sz w:val="24"/>
      <w:szCs w:val="24"/>
      <w:lang w:eastAsia="ar-SA"/>
    </w:rPr>
  </w:style>
  <w:style w:type="paragraph" w:styleId="Tytu">
    <w:name w:val="Title"/>
    <w:basedOn w:val="Standard"/>
    <w:next w:val="Podtytu"/>
    <w:link w:val="TytuZnak"/>
    <w:qFormat/>
    <w:rsid w:val="00431206"/>
    <w:pPr>
      <w:jc w:val="center"/>
      <w:textAlignment w:val="auto"/>
    </w:pPr>
    <w:rPr>
      <w:rFonts w:ascii="Garamond" w:eastAsia="Times New Roman" w:hAnsi="Garamond" w:cs="Times New Roman"/>
      <w:b/>
      <w:sz w:val="22"/>
      <w:szCs w:val="22"/>
      <w:lang w:bidi="ar-SA"/>
    </w:rPr>
  </w:style>
  <w:style w:type="character" w:customStyle="1" w:styleId="TytuZnak">
    <w:name w:val="Tytuł Znak"/>
    <w:basedOn w:val="Domylnaczcionkaakapitu"/>
    <w:link w:val="Tytu"/>
    <w:rsid w:val="00431206"/>
    <w:rPr>
      <w:rFonts w:ascii="Garamond" w:eastAsia="Times New Roman" w:hAnsi="Garamond" w:cs="Times New Roman"/>
      <w:b/>
      <w:kern w:val="3"/>
      <w:lang w:eastAsia="zh-CN"/>
    </w:rPr>
  </w:style>
  <w:style w:type="numbering" w:customStyle="1" w:styleId="WW8Num2">
    <w:name w:val="WW8Num2"/>
    <w:rsid w:val="00431206"/>
    <w:pPr>
      <w:numPr>
        <w:numId w:val="3"/>
      </w:numPr>
    </w:pPr>
  </w:style>
  <w:style w:type="paragraph" w:styleId="Podtytu">
    <w:name w:val="Subtitle"/>
    <w:basedOn w:val="Normalny"/>
    <w:next w:val="Normalny"/>
    <w:link w:val="PodtytuZnak"/>
    <w:uiPriority w:val="11"/>
    <w:qFormat/>
    <w:rsid w:val="0043120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43120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kapitzlistZnak">
    <w:name w:val="Akapit z listą Znak"/>
    <w:aliases w:val="sw tekst Znak"/>
    <w:link w:val="Akapitzlist"/>
    <w:uiPriority w:val="34"/>
    <w:locked/>
    <w:rsid w:val="004B5E68"/>
    <w:rPr>
      <w:rFonts w:ascii="Calibri" w:eastAsia="Calibri" w:hAnsi="Calibri" w:cs="Times New Roman"/>
    </w:rPr>
  </w:style>
  <w:style w:type="numbering" w:customStyle="1" w:styleId="WW8Num21">
    <w:name w:val="WW8Num21"/>
    <w:rsid w:val="009324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7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2416D2-8323-4BFC-B8E2-803691172B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2042</Words>
  <Characters>12255</Characters>
  <Application>Microsoft Office Word</Application>
  <DocSecurity>0</DocSecurity>
  <Lines>102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Piotrowski</dc:creator>
  <cp:lastModifiedBy>Edyta Prokopiuk</cp:lastModifiedBy>
  <cp:revision>4</cp:revision>
  <cp:lastPrinted>2018-07-06T08:48:00Z</cp:lastPrinted>
  <dcterms:created xsi:type="dcterms:W3CDTF">2019-06-24T07:23:00Z</dcterms:created>
  <dcterms:modified xsi:type="dcterms:W3CDTF">2019-07-15T08:47:00Z</dcterms:modified>
</cp:coreProperties>
</file>