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EB" w:rsidRDefault="00CA1AEB" w:rsidP="00022A23">
      <w:pPr>
        <w:pStyle w:val="Tytu"/>
        <w:rPr>
          <w:rFonts w:ascii="Cambria" w:hAnsi="Cambria"/>
          <w:color w:val="1F4E79" w:themeColor="accent1" w:themeShade="80"/>
          <w:sz w:val="24"/>
          <w:szCs w:val="24"/>
        </w:rPr>
      </w:pPr>
    </w:p>
    <w:p w:rsidR="00022A23" w:rsidRPr="009540B0" w:rsidRDefault="00022A23" w:rsidP="00022A23">
      <w:pPr>
        <w:pStyle w:val="Tytu"/>
        <w:rPr>
          <w:rFonts w:ascii="Cambria" w:hAnsi="Cambria"/>
          <w:color w:val="1F4E79" w:themeColor="accent1" w:themeShade="80"/>
          <w:sz w:val="24"/>
          <w:szCs w:val="24"/>
        </w:rPr>
      </w:pPr>
      <w:r w:rsidRPr="009540B0">
        <w:rPr>
          <w:rFonts w:ascii="Cambria" w:hAnsi="Cambria"/>
          <w:color w:val="1F4E79" w:themeColor="accent1" w:themeShade="80"/>
          <w:sz w:val="24"/>
          <w:szCs w:val="24"/>
        </w:rPr>
        <w:t>OPIS PRZEDMIOTU ZAMÓWIENIA</w:t>
      </w:r>
    </w:p>
    <w:p w:rsidR="00022A23" w:rsidRPr="00E443ED" w:rsidRDefault="00022A23" w:rsidP="00022A23">
      <w:pPr>
        <w:pStyle w:val="Standard"/>
        <w:rPr>
          <w:rFonts w:ascii="Cambria" w:hAnsi="Cambria"/>
          <w:b/>
          <w:sz w:val="20"/>
          <w:szCs w:val="20"/>
        </w:rPr>
      </w:pPr>
    </w:p>
    <w:p w:rsidR="00022A23" w:rsidRPr="00567BED" w:rsidRDefault="00022A23" w:rsidP="00022A23">
      <w:pPr>
        <w:pStyle w:val="Standard"/>
        <w:jc w:val="center"/>
        <w:rPr>
          <w:rFonts w:ascii="Cambria" w:hAnsi="Cambria"/>
          <w:b/>
        </w:rPr>
      </w:pPr>
      <w:r w:rsidRPr="00567BED">
        <w:rPr>
          <w:rFonts w:ascii="Cambria" w:hAnsi="Cambria"/>
          <w:b/>
        </w:rPr>
        <w:t>Dostawa, instalacja i uruchomienie aparatu: Ramię C do ERCP- (1szt.)</w:t>
      </w:r>
    </w:p>
    <w:p w:rsidR="00022A23" w:rsidRPr="00E443ED" w:rsidRDefault="00022A23" w:rsidP="00022A23">
      <w:pPr>
        <w:pStyle w:val="Standard"/>
        <w:rPr>
          <w:rFonts w:ascii="Cambria" w:hAnsi="Cambria"/>
          <w:b/>
          <w:sz w:val="20"/>
          <w:szCs w:val="20"/>
        </w:rPr>
      </w:pPr>
    </w:p>
    <w:p w:rsidR="00022A23" w:rsidRPr="00567BED" w:rsidRDefault="00022A23" w:rsidP="00022A23">
      <w:pPr>
        <w:pStyle w:val="Standard"/>
        <w:rPr>
          <w:rFonts w:ascii="Cambria" w:hAnsi="Cambria"/>
        </w:rPr>
      </w:pPr>
      <w:r w:rsidRPr="00567BED">
        <w:rPr>
          <w:rFonts w:ascii="Cambria" w:hAnsi="Cambria"/>
        </w:rPr>
        <w:t>Uwagi i objaśnienia:</w:t>
      </w:r>
    </w:p>
    <w:p w:rsidR="00022A23" w:rsidRPr="00567BED" w:rsidRDefault="00022A23" w:rsidP="00022A23">
      <w:pPr>
        <w:pStyle w:val="Standard"/>
        <w:jc w:val="both"/>
        <w:rPr>
          <w:rFonts w:ascii="Cambria" w:hAnsi="Cambria"/>
        </w:rPr>
      </w:pPr>
    </w:p>
    <w:p w:rsidR="00022A23" w:rsidRPr="00567BED" w:rsidRDefault="00022A23" w:rsidP="00022A23">
      <w:pPr>
        <w:pStyle w:val="Standard"/>
        <w:numPr>
          <w:ilvl w:val="0"/>
          <w:numId w:val="2"/>
        </w:numPr>
        <w:jc w:val="both"/>
        <w:rPr>
          <w:rFonts w:ascii="Cambria" w:hAnsi="Cambria"/>
        </w:rPr>
      </w:pPr>
      <w:r w:rsidRPr="00567BED">
        <w:rPr>
          <w:rFonts w:ascii="Cambria" w:hAnsi="Cambria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022A23" w:rsidRPr="00567BED" w:rsidRDefault="00022A23" w:rsidP="00022A23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 w:rsidRPr="00567BED">
        <w:rPr>
          <w:rFonts w:ascii="Cambria" w:hAnsi="Cambria"/>
        </w:rPr>
        <w:t>Parametry o określonych warunkach liczbowych ( „</w:t>
      </w:r>
      <w:r w:rsidR="00E443ED" w:rsidRPr="00567BED">
        <w:rPr>
          <w:rFonts w:ascii="Cambria" w:hAnsi="Cambria"/>
        </w:rPr>
        <w:t>≥</w:t>
      </w:r>
      <w:r w:rsidRPr="00567BED">
        <w:rPr>
          <w:rFonts w:ascii="Cambria" w:hAnsi="Cambria"/>
        </w:rPr>
        <w:t>”  lub „</w:t>
      </w:r>
      <w:r w:rsidR="00E443ED" w:rsidRPr="00567BED">
        <w:rPr>
          <w:rFonts w:ascii="Cambria" w:hAnsi="Cambria"/>
        </w:rPr>
        <w:t>≤</w:t>
      </w:r>
      <w:r w:rsidRPr="00567BED">
        <w:rPr>
          <w:rFonts w:ascii="Cambria" w:hAnsi="Cambria"/>
        </w:rPr>
        <w:t>” ) są warunkami granicznymi, których niespełnienie spowoduje odrzucenie oferty. Wartość podana przy w/w oznaczeniach oznacza wartość wymaganą.</w:t>
      </w:r>
    </w:p>
    <w:p w:rsidR="00022A23" w:rsidRPr="00567BED" w:rsidRDefault="00022A23" w:rsidP="00022A23">
      <w:pPr>
        <w:pStyle w:val="Standard"/>
        <w:numPr>
          <w:ilvl w:val="0"/>
          <w:numId w:val="1"/>
        </w:numPr>
        <w:jc w:val="both"/>
        <w:rPr>
          <w:rFonts w:ascii="Cambria" w:hAnsi="Cambria"/>
        </w:rPr>
      </w:pPr>
      <w:r w:rsidRPr="00567BED">
        <w:rPr>
          <w:rFonts w:ascii="Cambria" w:hAnsi="Cambria"/>
        </w:rPr>
        <w:t>Wykonawca zobowiązany jest do podania parametrów w jednostkach wskazanych w niniejszym opisie.</w:t>
      </w:r>
    </w:p>
    <w:p w:rsidR="00022A23" w:rsidRPr="00567BED" w:rsidRDefault="00022A23" w:rsidP="00022A23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Cambria" w:eastAsia="Times New Roman" w:hAnsi="Cambria" w:cs="Times New Roman"/>
          <w:lang w:bidi="ar-SA"/>
        </w:rPr>
      </w:pPr>
      <w:r w:rsidRPr="00567BED">
        <w:rPr>
          <w:rFonts w:ascii="Cambria" w:eastAsia="Times New Roman" w:hAnsi="Cambria" w:cs="Times New Roman"/>
          <w:lang w:bidi="ar-SA"/>
        </w:rPr>
        <w:t xml:space="preserve">Wykonawca gwarantuje niniejszym, że sprzęt jest fabrycznie nowy (rok produkcji 2018) nie jest </w:t>
      </w:r>
      <w:proofErr w:type="spellStart"/>
      <w:r w:rsidRPr="00567BED">
        <w:rPr>
          <w:rFonts w:ascii="Cambria" w:eastAsia="Times New Roman" w:hAnsi="Cambria" w:cs="Times New Roman"/>
          <w:lang w:bidi="ar-SA"/>
        </w:rPr>
        <w:t>rekondycjonowany</w:t>
      </w:r>
      <w:proofErr w:type="spellEnd"/>
      <w:r w:rsidRPr="00567BED">
        <w:rPr>
          <w:rFonts w:ascii="Cambria" w:eastAsia="Times New Roman" w:hAnsi="Cambria" w:cs="Times New Roman"/>
          <w:lang w:bidi="ar-SA"/>
        </w:rPr>
        <w:t>, używany, powystawowy,  jest kompletny i do jego uruchomienia oraz stosowania zgodnie z przeznaczeniem nie jest konieczny zakup dodatkowych elementów i akcesoriów.</w:t>
      </w:r>
    </w:p>
    <w:p w:rsidR="00022A23" w:rsidRPr="00567BED" w:rsidRDefault="00022A23" w:rsidP="00022A23">
      <w:pPr>
        <w:pStyle w:val="Standard"/>
        <w:rPr>
          <w:rFonts w:ascii="Cambria" w:hAnsi="Cambri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Nazwa i typ:</w:t>
      </w:r>
      <w:r w:rsidRPr="00567BED">
        <w:rPr>
          <w:rFonts w:ascii="Cambria" w:eastAsia="Times New Roman" w:hAnsi="Cambria" w:cs="Times New Roman"/>
          <w:lang w:eastAsia="ar-SA"/>
        </w:rPr>
        <w:t xml:space="preserve"> .............................................................</w:t>
      </w: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Producent</w:t>
      </w:r>
      <w:r w:rsidRPr="00567BED">
        <w:rPr>
          <w:rFonts w:ascii="Cambria" w:eastAsia="Times New Roman" w:hAnsi="Cambria" w:cs="Times New Roman"/>
          <w:lang w:eastAsia="ar-SA"/>
        </w:rPr>
        <w:t>: .......................................</w:t>
      </w:r>
      <w:r w:rsidR="009540B0" w:rsidRPr="00567BED">
        <w:rPr>
          <w:rFonts w:ascii="Cambria" w:eastAsia="Times New Roman" w:hAnsi="Cambria" w:cs="Times New Roman"/>
          <w:lang w:eastAsia="ar-SA"/>
        </w:rPr>
        <w:t>.......</w:t>
      </w:r>
      <w:r w:rsidRPr="00567BED">
        <w:rPr>
          <w:rFonts w:ascii="Cambria" w:eastAsia="Times New Roman" w:hAnsi="Cambria" w:cs="Times New Roman"/>
          <w:lang w:eastAsia="ar-SA"/>
        </w:rPr>
        <w:t>.................</w:t>
      </w: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Kraj produkcji:</w:t>
      </w:r>
      <w:r w:rsidRPr="00567BED">
        <w:rPr>
          <w:rFonts w:ascii="Cambria" w:eastAsia="Times New Roman" w:hAnsi="Cambria" w:cs="Times New Roman"/>
          <w:lang w:eastAsia="ar-SA"/>
        </w:rPr>
        <w:t xml:space="preserve"> .......................</w:t>
      </w:r>
      <w:r w:rsidR="009540B0" w:rsidRPr="00567BED">
        <w:rPr>
          <w:rFonts w:ascii="Cambria" w:eastAsia="Times New Roman" w:hAnsi="Cambria" w:cs="Times New Roman"/>
          <w:lang w:eastAsia="ar-SA"/>
        </w:rPr>
        <w:t>...............................</w:t>
      </w: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Rok produkcji:</w:t>
      </w:r>
      <w:r w:rsidRPr="00567BED">
        <w:rPr>
          <w:rFonts w:ascii="Cambria" w:eastAsia="Times New Roman" w:hAnsi="Cambria" w:cs="Times New Roman"/>
          <w:lang w:eastAsia="ar-SA"/>
        </w:rPr>
        <w:t xml:space="preserve"> ........</w:t>
      </w:r>
      <w:r w:rsidR="009540B0" w:rsidRPr="00567BED">
        <w:rPr>
          <w:rFonts w:ascii="Cambria" w:eastAsia="Times New Roman" w:hAnsi="Cambria" w:cs="Times New Roman"/>
          <w:lang w:eastAsia="ar-SA"/>
        </w:rPr>
        <w:t>....</w:t>
      </w:r>
      <w:r w:rsidRPr="00567BED">
        <w:rPr>
          <w:rFonts w:ascii="Cambria" w:eastAsia="Times New Roman" w:hAnsi="Cambria" w:cs="Times New Roman"/>
          <w:lang w:eastAsia="ar-SA"/>
        </w:rPr>
        <w:t>.........</w:t>
      </w:r>
      <w:r w:rsidR="009540B0" w:rsidRPr="00567BED">
        <w:rPr>
          <w:rFonts w:ascii="Cambria" w:eastAsia="Times New Roman" w:hAnsi="Cambria" w:cs="Times New Roman"/>
          <w:lang w:eastAsia="ar-SA"/>
        </w:rPr>
        <w:t>.............................</w:t>
      </w:r>
      <w:r w:rsidRPr="00567BED">
        <w:rPr>
          <w:rFonts w:ascii="Cambria" w:eastAsia="Times New Roman" w:hAnsi="Cambria" w:cs="Times New Roman"/>
          <w:lang w:eastAsia="ar-SA"/>
        </w:rPr>
        <w:t>.....</w:t>
      </w:r>
    </w:p>
    <w:p w:rsidR="00022A23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</w:p>
    <w:p w:rsidR="00E163B7" w:rsidRPr="00567BED" w:rsidRDefault="00022A23" w:rsidP="00022A23">
      <w:pPr>
        <w:rPr>
          <w:rFonts w:ascii="Cambria" w:eastAsia="Times New Roman" w:hAnsi="Cambria" w:cs="Times New Roman"/>
          <w:lang w:eastAsia="ar-SA"/>
        </w:rPr>
      </w:pPr>
      <w:r w:rsidRPr="00567BED">
        <w:rPr>
          <w:rFonts w:ascii="Cambria" w:eastAsia="Times New Roman" w:hAnsi="Cambria" w:cs="Times New Roman"/>
          <w:b/>
          <w:lang w:eastAsia="ar-SA"/>
        </w:rPr>
        <w:t>Klasa wyrobu medycznego:</w:t>
      </w:r>
      <w:r w:rsidRPr="00567BED">
        <w:rPr>
          <w:rFonts w:ascii="Cambria" w:eastAsia="Times New Roman" w:hAnsi="Cambria" w:cs="Times New Roman"/>
          <w:lang w:eastAsia="ar-SA"/>
        </w:rPr>
        <w:t xml:space="preserve"> .......</w:t>
      </w:r>
      <w:r w:rsidR="009540B0" w:rsidRPr="00567BED">
        <w:rPr>
          <w:rFonts w:ascii="Cambria" w:eastAsia="Times New Roman" w:hAnsi="Cambria" w:cs="Times New Roman"/>
          <w:lang w:eastAsia="ar-SA"/>
        </w:rPr>
        <w:t>....</w:t>
      </w:r>
      <w:r w:rsidRPr="00567BED">
        <w:rPr>
          <w:rFonts w:ascii="Cambria" w:eastAsia="Times New Roman" w:hAnsi="Cambria" w:cs="Times New Roman"/>
          <w:lang w:eastAsia="ar-SA"/>
        </w:rPr>
        <w:t>.</w:t>
      </w:r>
      <w:r w:rsidR="009540B0" w:rsidRPr="00567BED">
        <w:rPr>
          <w:rFonts w:ascii="Cambria" w:eastAsia="Times New Roman" w:hAnsi="Cambria" w:cs="Times New Roman"/>
          <w:lang w:eastAsia="ar-SA"/>
        </w:rPr>
        <w:t>.</w:t>
      </w:r>
      <w:r w:rsidRPr="00567BED">
        <w:rPr>
          <w:rFonts w:ascii="Cambria" w:eastAsia="Times New Roman" w:hAnsi="Cambria" w:cs="Times New Roman"/>
          <w:lang w:eastAsia="ar-SA"/>
        </w:rPr>
        <w:t>.......</w:t>
      </w:r>
      <w:r w:rsidR="009540B0" w:rsidRPr="00567BED">
        <w:rPr>
          <w:rFonts w:ascii="Cambria" w:eastAsia="Times New Roman" w:hAnsi="Cambria" w:cs="Times New Roman"/>
          <w:lang w:eastAsia="ar-SA"/>
        </w:rPr>
        <w:t>.</w:t>
      </w:r>
      <w:r w:rsidRPr="00567BED">
        <w:rPr>
          <w:rFonts w:ascii="Cambria" w:eastAsia="Times New Roman" w:hAnsi="Cambria" w:cs="Times New Roman"/>
          <w:lang w:eastAsia="ar-SA"/>
        </w:rPr>
        <w:t>......</w:t>
      </w:r>
    </w:p>
    <w:p w:rsidR="003A12C2" w:rsidRPr="00567BED" w:rsidRDefault="003A12C2">
      <w:pPr>
        <w:widowControl/>
        <w:suppressAutoHyphens w:val="0"/>
        <w:autoSpaceDN/>
        <w:spacing w:after="160" w:line="259" w:lineRule="auto"/>
        <w:textAlignment w:val="auto"/>
        <w:rPr>
          <w:rFonts w:ascii="Cambria" w:eastAsia="Times New Roman" w:hAnsi="Cambria"/>
          <w:lang w:eastAsia="ar-SA"/>
        </w:rPr>
      </w:pPr>
      <w:r w:rsidRPr="00567BED">
        <w:rPr>
          <w:rFonts w:ascii="Cambria" w:eastAsia="Times New Roman" w:hAnsi="Cambria"/>
          <w:lang w:eastAsia="ar-SA"/>
        </w:rPr>
        <w:br w:type="page"/>
      </w:r>
    </w:p>
    <w:p w:rsidR="003A12C2" w:rsidRDefault="003A12C2">
      <w:pPr>
        <w:widowControl/>
        <w:suppressAutoHyphens w:val="0"/>
        <w:autoSpaceDN/>
        <w:spacing w:after="160" w:line="259" w:lineRule="auto"/>
        <w:textAlignment w:val="auto"/>
        <w:rPr>
          <w:rFonts w:ascii="Cambria" w:eastAsia="Times New Roman" w:hAnsi="Cambria"/>
          <w:sz w:val="20"/>
          <w:lang w:eastAsia="ar-SA"/>
        </w:rPr>
      </w:pPr>
    </w:p>
    <w:p w:rsidR="003A12C2" w:rsidRDefault="003A12C2">
      <w:pPr>
        <w:widowControl/>
        <w:suppressAutoHyphens w:val="0"/>
        <w:autoSpaceDN/>
        <w:spacing w:after="160" w:line="259" w:lineRule="auto"/>
        <w:textAlignment w:val="auto"/>
        <w:rPr>
          <w:rFonts w:ascii="Cambria" w:eastAsia="Times New Roman" w:hAnsi="Cambria"/>
          <w:color w:val="5A5A5A" w:themeColor="text1" w:themeTint="A5"/>
          <w:spacing w:val="15"/>
          <w:sz w:val="20"/>
          <w:szCs w:val="20"/>
          <w:lang w:eastAsia="ar-SA"/>
        </w:rPr>
      </w:pPr>
    </w:p>
    <w:tbl>
      <w:tblPr>
        <w:tblW w:w="46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5743"/>
        <w:gridCol w:w="1410"/>
        <w:gridCol w:w="2112"/>
        <w:gridCol w:w="2998"/>
      </w:tblGrid>
      <w:tr w:rsidR="003A12C2" w:rsidRPr="00567BED" w:rsidTr="00884BC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2C2" w:rsidRPr="00567BED" w:rsidRDefault="003A12C2" w:rsidP="00884BCF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Pozycja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2C2" w:rsidRPr="00567BED" w:rsidRDefault="003A12C2" w:rsidP="00884BCF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Przedmiot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Liczba sztuk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Cena jednostkowa brutto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tandard"/>
              <w:snapToGrid w:val="0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Cena brutto</w:t>
            </w:r>
          </w:p>
          <w:p w:rsidR="003A12C2" w:rsidRPr="00567BED" w:rsidRDefault="003A12C2" w:rsidP="00884BCF">
            <w:pPr>
              <w:pStyle w:val="Standard"/>
              <w:jc w:val="center"/>
              <w:rPr>
                <w:rFonts w:ascii="Cambria" w:hAnsi="Cambria"/>
                <w:b/>
              </w:rPr>
            </w:pPr>
            <w:r w:rsidRPr="00567BED">
              <w:rPr>
                <w:rFonts w:ascii="Cambria" w:hAnsi="Cambria"/>
                <w:b/>
              </w:rPr>
              <w:t>(kol. 3 x kol. 4)</w:t>
            </w:r>
          </w:p>
        </w:tc>
      </w:tr>
      <w:tr w:rsidR="003A12C2" w:rsidRPr="00567BED" w:rsidTr="00884BCF">
        <w:trPr>
          <w:trHeight w:val="7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1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i/>
                <w:szCs w:val="24"/>
              </w:rPr>
            </w:pPr>
            <w:r w:rsidRPr="00567BED">
              <w:rPr>
                <w:rFonts w:ascii="Cambria" w:hAnsi="Cambria"/>
                <w:bCs/>
                <w:i/>
                <w:szCs w:val="24"/>
              </w:rPr>
              <w:t>5</w:t>
            </w:r>
          </w:p>
        </w:tc>
      </w:tr>
      <w:tr w:rsidR="003A12C2" w:rsidRPr="00567BED" w:rsidTr="00884BCF">
        <w:trPr>
          <w:trHeight w:val="52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84BCF">
            <w:pPr>
              <w:suppressAutoHyphens w:val="0"/>
              <w:jc w:val="center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color w:val="000000"/>
                <w:lang w:eastAsia="pl-PL"/>
              </w:rPr>
              <w:t>1.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84BCF">
            <w:pPr>
              <w:suppressAutoHyphens w:val="0"/>
              <w:ind w:left="132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/>
              </w:rPr>
              <w:t>Ramię C do ERCP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suppressAutoHyphens w:val="0"/>
              <w:jc w:val="center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</w:p>
        </w:tc>
      </w:tr>
      <w:tr w:rsidR="003A12C2" w:rsidRPr="00567BED" w:rsidTr="00884BCF">
        <w:trPr>
          <w:trHeight w:val="52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84BCF">
            <w:pPr>
              <w:suppressAutoHyphens w:val="0"/>
              <w:jc w:val="center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color w:val="000000"/>
                <w:lang w:eastAsia="pl-PL"/>
              </w:rPr>
              <w:t>2.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84BCF">
            <w:pPr>
              <w:ind w:left="132"/>
              <w:rPr>
                <w:rFonts w:ascii="Cambria" w:hAnsi="Cambria" w:cs="Times New Roman"/>
                <w:bCs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bCs/>
                <w:color w:val="000000"/>
                <w:lang w:eastAsia="pl-PL"/>
              </w:rPr>
              <w:t>Dostawa, instalacja, uruchomienie i szkolenia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suppressAutoHyphens w:val="0"/>
              <w:jc w:val="center"/>
              <w:rPr>
                <w:rFonts w:ascii="Cambria" w:hAnsi="Cambria" w:cs="Times New Roman"/>
                <w:color w:val="000000"/>
                <w:lang w:eastAsia="pl-PL"/>
              </w:rPr>
            </w:pPr>
            <w:r w:rsidRPr="00567BED">
              <w:rPr>
                <w:rFonts w:ascii="Cambria" w:hAnsi="Cambria" w:cs="Times New Roman"/>
                <w:color w:val="000000"/>
                <w:lang w:eastAsia="pl-PL"/>
              </w:rPr>
              <w:t>X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  <w:r w:rsidRPr="00567BED">
              <w:rPr>
                <w:rFonts w:ascii="Cambria" w:hAnsi="Cambria"/>
                <w:bCs/>
                <w:szCs w:val="24"/>
              </w:rPr>
              <w:t>X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</w:p>
        </w:tc>
      </w:tr>
      <w:tr w:rsidR="003A12C2" w:rsidRPr="00567BED" w:rsidTr="00884BCF">
        <w:trPr>
          <w:trHeight w:val="527"/>
          <w:jc w:val="center"/>
        </w:trPr>
        <w:tc>
          <w:tcPr>
            <w:tcW w:w="3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ind w:right="56"/>
              <w:jc w:val="right"/>
              <w:rPr>
                <w:rFonts w:ascii="Cambria" w:hAnsi="Cambria"/>
                <w:bCs/>
                <w:szCs w:val="24"/>
              </w:rPr>
            </w:pPr>
            <w:r w:rsidRPr="00567BED">
              <w:rPr>
                <w:rFonts w:ascii="Cambria" w:hAnsi="Cambria"/>
                <w:b/>
                <w:bCs/>
                <w:szCs w:val="24"/>
              </w:rPr>
              <w:t>Cena brutto oferty (poz. 1+2):</w:t>
            </w:r>
            <w:r w:rsidRPr="00567BED">
              <w:rPr>
                <w:rFonts w:ascii="Cambria" w:hAnsi="Cambria"/>
                <w:bCs/>
                <w:szCs w:val="24"/>
              </w:rPr>
              <w:t xml:space="preserve"> 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12C2" w:rsidRPr="00567BED" w:rsidRDefault="003A12C2" w:rsidP="00884BCF">
            <w:pPr>
              <w:pStyle w:val="Skrconyadreszwrotny"/>
              <w:snapToGrid w:val="0"/>
              <w:jc w:val="center"/>
              <w:rPr>
                <w:rFonts w:ascii="Cambria" w:hAnsi="Cambria"/>
                <w:bCs/>
                <w:szCs w:val="24"/>
              </w:rPr>
            </w:pPr>
          </w:p>
        </w:tc>
      </w:tr>
    </w:tbl>
    <w:p w:rsidR="00E163B7" w:rsidRPr="00E443ED" w:rsidRDefault="00E163B7" w:rsidP="00E163B7">
      <w:pPr>
        <w:pStyle w:val="Podtytu"/>
        <w:rPr>
          <w:rFonts w:ascii="Cambria" w:eastAsia="Times New Roman" w:hAnsi="Cambria"/>
          <w:sz w:val="20"/>
          <w:lang w:eastAsia="ar-SA"/>
        </w:rPr>
      </w:pP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3A12C2" w:rsidRDefault="003A12C2">
      <w:pPr>
        <w:widowControl/>
        <w:suppressAutoHyphens w:val="0"/>
        <w:autoSpaceDN/>
        <w:spacing w:after="160" w:line="259" w:lineRule="auto"/>
        <w:textAlignment w:val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E163B7" w:rsidRPr="00E443ED" w:rsidRDefault="00E163B7" w:rsidP="00E163B7">
      <w:pPr>
        <w:rPr>
          <w:rFonts w:ascii="Cambria" w:hAnsi="Cambria"/>
          <w:b/>
          <w:sz w:val="20"/>
          <w:szCs w:val="20"/>
        </w:rPr>
      </w:pPr>
      <w:r w:rsidRPr="00E443ED">
        <w:rPr>
          <w:rFonts w:ascii="Cambria" w:hAnsi="Cambria"/>
          <w:b/>
          <w:sz w:val="20"/>
          <w:szCs w:val="20"/>
        </w:rPr>
        <w:t>Parametry techniczne i eksploatacyjne</w:t>
      </w:r>
    </w:p>
    <w:tbl>
      <w:tblPr>
        <w:tblW w:w="13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5286"/>
        <w:gridCol w:w="1823"/>
        <w:gridCol w:w="2516"/>
        <w:gridCol w:w="3356"/>
      </w:tblGrid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spacing w:line="288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line="288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line="288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Parametr oceniany</w:t>
            </w:r>
          </w:p>
        </w:tc>
        <w:tc>
          <w:tcPr>
            <w:tcW w:w="3356" w:type="dxa"/>
            <w:vAlign w:val="center"/>
          </w:tcPr>
          <w:p w:rsidR="00E163B7" w:rsidRPr="00E443ED" w:rsidRDefault="00113660" w:rsidP="00113660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13660">
              <w:rPr>
                <w:rFonts w:ascii="Cambria" w:hAnsi="Cambria" w:cs="Arial"/>
                <w:b/>
                <w:sz w:val="20"/>
                <w:szCs w:val="20"/>
              </w:rPr>
              <w:t xml:space="preserve">Sposób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o</w:t>
            </w:r>
            <w:r w:rsidRPr="00113660">
              <w:rPr>
                <w:rFonts w:ascii="Cambria" w:hAnsi="Cambria" w:cs="Arial"/>
                <w:b/>
                <w:sz w:val="20"/>
                <w:szCs w:val="20"/>
              </w:rPr>
              <w:t>ceny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center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E163B7" w:rsidRPr="00E443ED" w:rsidRDefault="00E163B7" w:rsidP="00E163B7">
            <w:pPr>
              <w:pStyle w:val="Zawartotabeli"/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INFORMACJE OGÓLNE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A-sownik"/>
              <w:widowControl w:val="0"/>
              <w:suppressAutoHyphens w:val="0"/>
              <w:snapToGrid w:val="0"/>
              <w:spacing w:before="100" w:beforeAutospacing="1" w:after="100" w:afterAutospacing="1" w:line="288" w:lineRule="auto"/>
              <w:jc w:val="both"/>
              <w:textAlignment w:val="baseline"/>
              <w:rPr>
                <w:rFonts w:ascii="Cambria" w:hAnsi="Cambria" w:cs="Calibri"/>
                <w:sz w:val="20"/>
                <w:lang w:val="pl-PL"/>
              </w:rPr>
            </w:pPr>
            <w:r w:rsidRPr="00E443ED">
              <w:rPr>
                <w:rFonts w:ascii="Cambria" w:hAnsi="Cambria" w:cs="Calibri"/>
                <w:sz w:val="20"/>
                <w:lang w:val="pl-PL" w:eastAsia="pl-PL"/>
              </w:rPr>
              <w:t>Aparat z ramieniem C wyposażony w lampę RTG, generator i wzmacniacz obrazu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- - -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A-sownik"/>
              <w:widowControl w:val="0"/>
              <w:suppressAutoHyphens w:val="0"/>
              <w:snapToGrid w:val="0"/>
              <w:spacing w:before="100" w:beforeAutospacing="1" w:after="100" w:afterAutospacing="1" w:line="288" w:lineRule="auto"/>
              <w:jc w:val="both"/>
              <w:textAlignment w:val="baseline"/>
              <w:rPr>
                <w:rFonts w:ascii="Cambria" w:hAnsi="Cambria" w:cs="Calibri"/>
                <w:sz w:val="20"/>
                <w:lang w:val="pl-PL"/>
              </w:rPr>
            </w:pPr>
            <w:r w:rsidRPr="00E443ED">
              <w:rPr>
                <w:rFonts w:ascii="Cambria" w:hAnsi="Cambria" w:cs="Calibri"/>
                <w:sz w:val="20"/>
                <w:lang w:val="pl-PL" w:eastAsia="pl-PL"/>
              </w:rPr>
              <w:t xml:space="preserve">Aparat dedykowany do wsparcia przy zabiegach endoskopowych i chirurgii ogólnej. </w:t>
            </w:r>
            <w:r w:rsidRPr="00E443ED">
              <w:rPr>
                <w:rFonts w:ascii="Cambria" w:hAnsi="Cambria" w:cs="Calibri"/>
                <w:sz w:val="20"/>
                <w:lang w:val="pl-PL"/>
              </w:rPr>
              <w:t>Aparat w pełni spełniający aktualnie obowiązujące wymogi tzw. procedur wzorcowych opisanych w obwieszczeniu Ministra Zdrowia z dnia 10 listopada 2015 r. w sprawie ogłoszenia wykazu wzorcowych procedur radiologicznych z zakresu radiologii, diagnostyki obrazowej i radiologii zabiegowej (Dz. Urz. Min. Zdrowia z 2015 r., poz. 78), a w szczególności wymogi opisane w procedurach wzorcowych z użyciem endoskopu (np. dotyczące ERCP 8.582; 8.583; 8.584; 8.585), w tym: zalecana minimalna średnica wzmacniacza obrazu lub długość boku detektora min. 30 cm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163B7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- - -</w:t>
            </w:r>
          </w:p>
        </w:tc>
      </w:tr>
      <w:tr w:rsidR="00E163B7" w:rsidRPr="00E443ED" w:rsidTr="00806456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GENERATOR</w:t>
            </w:r>
          </w:p>
        </w:tc>
      </w:tr>
      <w:tr w:rsidR="00E163B7" w:rsidRPr="00E443ED" w:rsidTr="00113660">
        <w:tc>
          <w:tcPr>
            <w:tcW w:w="548" w:type="dxa"/>
            <w:shd w:val="clear" w:color="auto" w:fill="auto"/>
            <w:vAlign w:val="center"/>
          </w:tcPr>
          <w:p w:rsidR="00E163B7" w:rsidRPr="00E443ED" w:rsidRDefault="00E163B7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E163B7" w:rsidRPr="00E443ED" w:rsidRDefault="00E163B7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Generator wysokiej częstotliwości  [kHz]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163B7" w:rsidRPr="00E443ED" w:rsidRDefault="00E443ED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20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E163B7" w:rsidRPr="00E443ED" w:rsidRDefault="00E443ED" w:rsidP="00113660">
            <w:pPr>
              <w:spacing w:before="100" w:beforeAutospacing="1" w:after="100" w:afterAutospacing="1"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</w:t>
            </w:r>
            <w:r w:rsidR="00E163B7" w:rsidRPr="00E443ED">
              <w:rPr>
                <w:rFonts w:ascii="Cambria" w:hAnsi="Cambria" w:cs="Calibri"/>
                <w:sz w:val="20"/>
                <w:szCs w:val="20"/>
              </w:rPr>
              <w:t xml:space="preserve"> 40 – 3 pkt., mniejsze wartości – 1 pkt.</w:t>
            </w:r>
          </w:p>
        </w:tc>
      </w:tr>
      <w:tr w:rsidR="005D2FB0" w:rsidRPr="00E443ED" w:rsidTr="00113660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5D2FB0" w:rsidRPr="00E443ED" w:rsidRDefault="005D2FB0" w:rsidP="00CA1AEB">
            <w:pPr>
              <w:pStyle w:val="Nagwek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Moc generatora [kW]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D2FB0" w:rsidRPr="001A41DE" w:rsidRDefault="005D2FB0" w:rsidP="001A41DE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≥ 2,02</w:t>
            </w:r>
          </w:p>
        </w:tc>
        <w:tc>
          <w:tcPr>
            <w:tcW w:w="2516" w:type="dxa"/>
            <w:shd w:val="clear" w:color="auto" w:fill="auto"/>
          </w:tcPr>
          <w:p w:rsidR="005D2FB0" w:rsidRPr="001A41DE" w:rsidRDefault="005D2FB0" w:rsidP="00CA1AEB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5D2FB0" w:rsidRPr="001A41DE" w:rsidRDefault="005D2FB0" w:rsidP="00CA1AEB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trike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16"/>
                <w:szCs w:val="16"/>
              </w:rPr>
              <w:t>≥ 5,0 – 3 pkt., mniejsze wartości – 1 pkt.</w:t>
            </w:r>
          </w:p>
        </w:tc>
      </w:tr>
      <w:tr w:rsidR="005D2FB0" w:rsidRPr="00E443ED" w:rsidTr="00113660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5D2FB0" w:rsidRPr="00E443ED" w:rsidRDefault="005D2FB0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Zasilanie jednofazowe  230 [V]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D2FB0" w:rsidRPr="00E443ED" w:rsidRDefault="005D2FB0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5D2FB0" w:rsidRPr="00E443ED" w:rsidRDefault="005D2FB0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5D2FB0" w:rsidRPr="00E443ED" w:rsidRDefault="005D2FB0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5D2FB0" w:rsidRPr="00E443ED" w:rsidTr="00113660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5D2FB0" w:rsidRPr="00E443ED" w:rsidRDefault="005D2FB0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Możliwość przełączania trybu ręcznego i automatycznego dostosowania parametrów ekspozycji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D2FB0" w:rsidRPr="00E443ED" w:rsidRDefault="005D2FB0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5D2FB0" w:rsidRPr="00E443ED" w:rsidRDefault="005D2FB0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5D2FB0" w:rsidRPr="00E443ED" w:rsidRDefault="005D2FB0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5D2FB0" w:rsidRPr="00E443ED" w:rsidTr="00113660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5D2FB0" w:rsidRPr="00E443ED" w:rsidRDefault="005D2FB0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Nożny włącznik ekspozycji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D2FB0" w:rsidRPr="00E443ED" w:rsidRDefault="005D2FB0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5D2FB0" w:rsidRPr="00E443ED" w:rsidRDefault="005D2FB0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5D2FB0" w:rsidRPr="00E443ED" w:rsidRDefault="005D2FB0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5D2FB0" w:rsidRPr="00E443ED" w:rsidTr="00806456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5D2FB0" w:rsidRPr="00E443ED" w:rsidRDefault="005D2FB0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LAMPA RTG</w:t>
            </w:r>
          </w:p>
        </w:tc>
      </w:tr>
      <w:tr w:rsidR="005D2FB0" w:rsidRPr="00E443ED" w:rsidTr="00113660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5D2FB0" w:rsidRPr="001A41DE" w:rsidRDefault="005D2FB0" w:rsidP="00B14C7F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Typ z anodą rotacyjną lub stacjonarną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D2FB0" w:rsidRPr="001A41DE" w:rsidRDefault="005D2FB0" w:rsidP="00B14C7F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TAK</w:t>
            </w:r>
            <w:r w:rsidR="009C549C">
              <w:rPr>
                <w:rFonts w:ascii="Cambria" w:hAnsi="Cambria" w:cs="Calibri"/>
                <w:sz w:val="20"/>
                <w:szCs w:val="20"/>
              </w:rPr>
              <w:t>, podać</w:t>
            </w:r>
          </w:p>
        </w:tc>
        <w:tc>
          <w:tcPr>
            <w:tcW w:w="2516" w:type="dxa"/>
            <w:shd w:val="clear" w:color="auto" w:fill="auto"/>
          </w:tcPr>
          <w:p w:rsidR="005D2FB0" w:rsidRPr="001A41DE" w:rsidRDefault="005D2FB0" w:rsidP="00B14C7F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5D2FB0" w:rsidRPr="00F725C4" w:rsidRDefault="005D2FB0" w:rsidP="00B14C7F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anoda rotacyjna – 3 pkt.,</w:t>
            </w:r>
          </w:p>
          <w:p w:rsidR="005D2FB0" w:rsidRPr="00F725C4" w:rsidRDefault="005D2FB0" w:rsidP="00B14C7F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trike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anoda stacjonarna – 1 pkt.</w:t>
            </w:r>
          </w:p>
        </w:tc>
      </w:tr>
      <w:tr w:rsidR="005D2FB0" w:rsidRPr="00E443ED" w:rsidTr="00113660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5D2FB0" w:rsidRPr="00E443ED" w:rsidRDefault="005D2FB0" w:rsidP="00B14C7F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Liczba ognisk - podać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D2FB0" w:rsidRPr="001A41DE" w:rsidRDefault="005D2FB0" w:rsidP="001A41DE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≥ 1</w:t>
            </w:r>
          </w:p>
        </w:tc>
        <w:tc>
          <w:tcPr>
            <w:tcW w:w="2516" w:type="dxa"/>
            <w:shd w:val="clear" w:color="auto" w:fill="auto"/>
          </w:tcPr>
          <w:p w:rsidR="005D2FB0" w:rsidRPr="001A41DE" w:rsidRDefault="005D2FB0" w:rsidP="00B14C7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5D2FB0" w:rsidRPr="00F725C4" w:rsidRDefault="005D2FB0" w:rsidP="00B14C7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dwuogniskowa – 3 pkt.</w:t>
            </w:r>
          </w:p>
          <w:p w:rsidR="005D2FB0" w:rsidRPr="00F725C4" w:rsidRDefault="005D2FB0" w:rsidP="00B14C7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jednoogniskowa – 1 pkt.</w:t>
            </w:r>
          </w:p>
        </w:tc>
      </w:tr>
      <w:tr w:rsidR="005D2FB0" w:rsidRPr="00E443ED" w:rsidTr="00806456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5D2FB0" w:rsidRPr="001A41DE" w:rsidRDefault="005D2FB0" w:rsidP="00B14C7F">
            <w:pPr>
              <w:pStyle w:val="Footnote"/>
              <w:suppressAutoHyphens w:val="0"/>
              <w:overflowPunct/>
              <w:autoSpaceDE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lang w:val="pl-PL"/>
              </w:rPr>
            </w:pPr>
            <w:r w:rsidRPr="001A41DE">
              <w:rPr>
                <w:rFonts w:ascii="Cambria" w:hAnsi="Cambria" w:cs="Calibri"/>
                <w:lang w:val="pl-PL" w:eastAsia="pl-PL"/>
              </w:rPr>
              <w:t>Rozmiar małego/najmniejszego ogniska – podać [mm] o ile występuje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D2FB0" w:rsidRPr="001A41DE" w:rsidRDefault="005D2FB0" w:rsidP="00B14C7F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≤ 0,3</w:t>
            </w:r>
          </w:p>
        </w:tc>
        <w:tc>
          <w:tcPr>
            <w:tcW w:w="2516" w:type="dxa"/>
            <w:shd w:val="clear" w:color="auto" w:fill="auto"/>
          </w:tcPr>
          <w:p w:rsidR="005D2FB0" w:rsidRPr="001A41DE" w:rsidRDefault="005D2FB0" w:rsidP="00B14C7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5D2FB0" w:rsidRPr="00F725C4" w:rsidRDefault="005D2FB0" w:rsidP="00F725C4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wartość wymagana – 1 pkt., niższa niż wymagana – 2 pkt.</w:t>
            </w:r>
            <w:r w:rsidR="00F725C4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r w:rsidRPr="00F725C4">
              <w:rPr>
                <w:rFonts w:ascii="Cambria" w:hAnsi="Cambria" w:cs="Calibri"/>
                <w:sz w:val="16"/>
                <w:szCs w:val="16"/>
              </w:rPr>
              <w:t>brak małego ogniska – 0 pkt.</w:t>
            </w:r>
          </w:p>
        </w:tc>
      </w:tr>
      <w:tr w:rsidR="005D2FB0" w:rsidRPr="00E443ED" w:rsidTr="00806456">
        <w:tc>
          <w:tcPr>
            <w:tcW w:w="548" w:type="dxa"/>
            <w:shd w:val="clear" w:color="auto" w:fill="auto"/>
            <w:vAlign w:val="center"/>
          </w:tcPr>
          <w:p w:rsidR="005D2FB0" w:rsidRPr="00E443ED" w:rsidRDefault="005D2FB0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5D2FB0" w:rsidRPr="001A41DE" w:rsidRDefault="005D2FB0" w:rsidP="00B14C7F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Rozmiar dużego (lub jedynego ogniska) ogniska – podać [mm]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D2FB0" w:rsidRPr="001A41DE" w:rsidRDefault="005D2FB0" w:rsidP="00B14C7F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≤ 0,6</w:t>
            </w:r>
          </w:p>
        </w:tc>
        <w:tc>
          <w:tcPr>
            <w:tcW w:w="2516" w:type="dxa"/>
            <w:shd w:val="clear" w:color="auto" w:fill="auto"/>
          </w:tcPr>
          <w:p w:rsidR="005D2FB0" w:rsidRPr="001A41DE" w:rsidRDefault="005D2FB0" w:rsidP="00B14C7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5D2FB0" w:rsidRPr="00F725C4" w:rsidRDefault="005D2FB0" w:rsidP="00B14C7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wartość wymagana – 1 pkt., niższa niż wymagana – 2 pkt.</w:t>
            </w:r>
          </w:p>
        </w:tc>
      </w:tr>
      <w:tr w:rsidR="00001F38" w:rsidRPr="00E443ED" w:rsidTr="00113660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1A41DE" w:rsidRDefault="00001F38" w:rsidP="00CA1AEB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Pojemność cieplna anody – podać [</w:t>
            </w:r>
            <w:proofErr w:type="spellStart"/>
            <w:r w:rsidRPr="001A41DE">
              <w:rPr>
                <w:rFonts w:ascii="Cambria" w:hAnsi="Cambria" w:cs="Calibri"/>
                <w:sz w:val="20"/>
                <w:szCs w:val="20"/>
              </w:rPr>
              <w:t>kHU</w:t>
            </w:r>
            <w:proofErr w:type="spellEnd"/>
            <w:r w:rsidRPr="001A41DE">
              <w:rPr>
                <w:rFonts w:ascii="Cambria" w:hAnsi="Cambria" w:cs="Calibri"/>
                <w:sz w:val="20"/>
                <w:szCs w:val="20"/>
              </w:rPr>
              <w:t>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1A41DE" w:rsidRDefault="00001F38" w:rsidP="001A41DE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≥ 50</w:t>
            </w:r>
          </w:p>
        </w:tc>
        <w:tc>
          <w:tcPr>
            <w:tcW w:w="2516" w:type="dxa"/>
            <w:shd w:val="clear" w:color="auto" w:fill="auto"/>
          </w:tcPr>
          <w:p w:rsidR="00001F38" w:rsidRPr="001A41DE" w:rsidRDefault="00001F38" w:rsidP="00CA1AE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F725C4" w:rsidRDefault="00001F38" w:rsidP="00F725C4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trike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 xml:space="preserve">200 </w:t>
            </w:r>
            <w:proofErr w:type="spellStart"/>
            <w:r w:rsidRPr="00F725C4">
              <w:rPr>
                <w:rFonts w:ascii="Cambria" w:hAnsi="Cambria" w:cs="Calibri"/>
                <w:sz w:val="16"/>
                <w:szCs w:val="16"/>
              </w:rPr>
              <w:t>kHU</w:t>
            </w:r>
            <w:proofErr w:type="spellEnd"/>
            <w:r w:rsidRPr="00F725C4">
              <w:rPr>
                <w:rFonts w:ascii="Cambria" w:hAnsi="Cambria" w:cs="Calibri"/>
                <w:sz w:val="16"/>
                <w:szCs w:val="16"/>
              </w:rPr>
              <w:t xml:space="preserve"> i więcej – 3 pkt.,</w:t>
            </w:r>
            <w:r w:rsidR="00F725C4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F725C4">
              <w:rPr>
                <w:rFonts w:ascii="Cambria" w:hAnsi="Cambria" w:cs="Calibri"/>
                <w:sz w:val="16"/>
                <w:szCs w:val="16"/>
              </w:rPr>
              <w:t>mniejsze wartości – 1 pkt.</w:t>
            </w:r>
          </w:p>
        </w:tc>
      </w:tr>
      <w:tr w:rsidR="00001F38" w:rsidRPr="00E443ED" w:rsidTr="00113660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Szybkość chłodzenia anody – podać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kHU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/min]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20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E443ED" w:rsidRDefault="00001F38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Pojemność cieplna kołpaka – podać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kHU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]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700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001F38" w:rsidRPr="00F725C4" w:rsidRDefault="00001F38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wartość wymagana – 1 pkt., wyższa niż wymagana – 2 pkt.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FLUOROSKOPIA</w:t>
            </w:r>
          </w:p>
        </w:tc>
      </w:tr>
      <w:tr w:rsidR="00001F38" w:rsidRPr="00E443ED" w:rsidTr="00806456">
        <w:trPr>
          <w:trHeight w:val="1042"/>
        </w:trPr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806456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Minimalny zakres napięciowy 40-110 [</w:t>
            </w:r>
            <w:proofErr w:type="spellStart"/>
            <w:r w:rsidRPr="00806456">
              <w:rPr>
                <w:rFonts w:ascii="Cambria" w:hAnsi="Cambria" w:cs="Calibri"/>
                <w:sz w:val="20"/>
                <w:szCs w:val="20"/>
              </w:rPr>
              <w:t>kV</w:t>
            </w:r>
            <w:proofErr w:type="spellEnd"/>
            <w:r w:rsidRPr="00806456">
              <w:rPr>
                <w:rFonts w:ascii="Cambria" w:hAnsi="Cambria" w:cs="Calibri"/>
                <w:sz w:val="20"/>
                <w:szCs w:val="20"/>
              </w:rPr>
              <w:t>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806456" w:rsidRDefault="00001F38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001F38" w:rsidRPr="00806456" w:rsidRDefault="00001F38" w:rsidP="00C85A7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001F38" w:rsidRPr="00F725C4" w:rsidRDefault="00001F38" w:rsidP="00E443ED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 xml:space="preserve">wartość wymagana (tj. 110 </w:t>
            </w:r>
            <w:proofErr w:type="spellStart"/>
            <w:r w:rsidRPr="00F725C4">
              <w:rPr>
                <w:rFonts w:ascii="Cambria" w:hAnsi="Cambria" w:cs="Calibri"/>
                <w:sz w:val="16"/>
                <w:szCs w:val="16"/>
              </w:rPr>
              <w:t>kV</w:t>
            </w:r>
            <w:proofErr w:type="spellEnd"/>
            <w:r w:rsidRPr="00F725C4">
              <w:rPr>
                <w:rFonts w:ascii="Cambria" w:hAnsi="Cambria" w:cs="Calibri"/>
                <w:sz w:val="16"/>
                <w:szCs w:val="16"/>
              </w:rPr>
              <w:t xml:space="preserve">) – 1 pkt., wyższa niż wymagana (tj. powyżej 110 </w:t>
            </w:r>
            <w:proofErr w:type="spellStart"/>
            <w:r w:rsidRPr="00F725C4">
              <w:rPr>
                <w:rFonts w:ascii="Cambria" w:hAnsi="Cambria" w:cs="Calibri"/>
                <w:sz w:val="16"/>
                <w:szCs w:val="16"/>
              </w:rPr>
              <w:t>kV</w:t>
            </w:r>
            <w:proofErr w:type="spellEnd"/>
            <w:r w:rsidRPr="00F725C4">
              <w:rPr>
                <w:rFonts w:ascii="Cambria" w:hAnsi="Cambria" w:cs="Calibri"/>
                <w:sz w:val="16"/>
                <w:szCs w:val="16"/>
              </w:rPr>
              <w:t>) – 3 pkt.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Natężenie prądu fluoroskopii  ciągłej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mA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]</w:t>
            </w:r>
          </w:p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UWAGA</w:t>
            </w:r>
            <w:r w:rsidRPr="00E443ED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E443ED">
              <w:rPr>
                <w:rFonts w:ascii="Cambria" w:hAnsi="Cambria" w:cs="Calibri"/>
                <w:i/>
                <w:sz w:val="20"/>
                <w:szCs w:val="20"/>
              </w:rPr>
              <w:t>wymagane jest podanie max natężenia w trybie fluoroskopii ciągłej.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8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E443ED" w:rsidRDefault="00001F38" w:rsidP="00E443ED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Tryb fluoroskopii ciągłej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E443ED" w:rsidRDefault="00001F38" w:rsidP="00E443ED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Natężenie prądu fluoroskopii 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impulskowej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mA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]</w:t>
            </w:r>
          </w:p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UWAGA</w:t>
            </w:r>
            <w:r w:rsidRPr="00E443ED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E443ED">
              <w:rPr>
                <w:rFonts w:ascii="Cambria" w:hAnsi="Cambria" w:cs="Calibri"/>
                <w:i/>
                <w:sz w:val="20"/>
                <w:szCs w:val="20"/>
              </w:rPr>
              <w:t>wymagane jest podanie max natężenia w trybie fluoroskopii impulsowej.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≥12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E443ED" w:rsidRDefault="00001F38" w:rsidP="00E443ED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Tryb fluoroskopii pulsacyjnej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E443ED" w:rsidRDefault="00001F38" w:rsidP="00E443ED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Tryb fluoroskopii o obniżonej dawce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E443ED" w:rsidRDefault="00001F38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Automatyczny dobór paramentów fluoroskopii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E443ED" w:rsidRDefault="00001F38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Ręczny dobór parametrów fluoroskopii (oddzielnie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kV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i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mA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E443ED" w:rsidRDefault="00001F38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001F38" w:rsidRPr="00E443ED" w:rsidRDefault="00001F38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001F38" w:rsidRPr="00E443ED" w:rsidRDefault="00001F38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001F38" w:rsidRPr="00E443ED" w:rsidTr="00806456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001F38" w:rsidRPr="00806456" w:rsidRDefault="00001F38" w:rsidP="00CA1AEB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 xml:space="preserve">Programy anatomiczne dla fluoroskopii </w:t>
            </w:r>
            <w:r w:rsidRPr="00065E20">
              <w:rPr>
                <w:rFonts w:ascii="Cambria" w:hAnsi="Cambria" w:cs="Calibri"/>
                <w:strike/>
                <w:sz w:val="20"/>
                <w:szCs w:val="20"/>
              </w:rPr>
              <w:t>[ma]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01F38" w:rsidRPr="001A41DE" w:rsidRDefault="00001F38" w:rsidP="00CA1AEB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podać</w:t>
            </w:r>
          </w:p>
        </w:tc>
        <w:tc>
          <w:tcPr>
            <w:tcW w:w="2516" w:type="dxa"/>
            <w:shd w:val="clear" w:color="auto" w:fill="auto"/>
          </w:tcPr>
          <w:p w:rsidR="00001F38" w:rsidRPr="001A41DE" w:rsidRDefault="00001F38" w:rsidP="00CA1AEB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001F38" w:rsidRPr="001A41DE" w:rsidRDefault="00001F38" w:rsidP="00CA1AEB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1A41DE">
              <w:rPr>
                <w:rFonts w:ascii="Cambria" w:hAnsi="Cambria" w:cs="Calibri"/>
                <w:sz w:val="16"/>
                <w:szCs w:val="16"/>
              </w:rPr>
              <w:t>100 i więcej – 2 pkt., mniejsze wartości – 1 pkt</w:t>
            </w:r>
          </w:p>
        </w:tc>
      </w:tr>
      <w:tr w:rsidR="00001F38" w:rsidRPr="00E443ED" w:rsidTr="00884BCF">
        <w:tc>
          <w:tcPr>
            <w:tcW w:w="548" w:type="dxa"/>
            <w:shd w:val="clear" w:color="auto" w:fill="auto"/>
            <w:vAlign w:val="center"/>
          </w:tcPr>
          <w:p w:rsidR="00001F38" w:rsidRPr="00E443ED" w:rsidRDefault="00001F38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001F38" w:rsidRPr="00E443ED" w:rsidRDefault="00001F38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RADIOGRAFIA</w:t>
            </w:r>
          </w:p>
        </w:tc>
      </w:tr>
      <w:tr w:rsidR="009E0A4D" w:rsidRPr="00E443ED" w:rsidTr="00861F73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806456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Natężenie – podać [</w:t>
            </w:r>
            <w:proofErr w:type="spellStart"/>
            <w:r w:rsidRPr="00806456">
              <w:rPr>
                <w:rFonts w:ascii="Cambria" w:hAnsi="Cambria" w:cs="Calibri"/>
                <w:sz w:val="20"/>
                <w:szCs w:val="20"/>
              </w:rPr>
              <w:t>mA</w:t>
            </w:r>
            <w:proofErr w:type="spellEnd"/>
            <w:r w:rsidRPr="00806456">
              <w:rPr>
                <w:rFonts w:ascii="Cambria" w:hAnsi="Cambria" w:cs="Calibri"/>
                <w:sz w:val="20"/>
                <w:szCs w:val="20"/>
              </w:rPr>
              <w:t>]</w:t>
            </w:r>
          </w:p>
          <w:p w:rsidR="009E0A4D" w:rsidRPr="00806456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b/>
                <w:sz w:val="20"/>
                <w:szCs w:val="20"/>
              </w:rPr>
              <w:t>UWAGA</w:t>
            </w:r>
            <w:r w:rsidRPr="00806456">
              <w:rPr>
                <w:rFonts w:ascii="Cambria" w:hAnsi="Cambria" w:cs="Calibri"/>
                <w:sz w:val="20"/>
                <w:szCs w:val="20"/>
              </w:rPr>
              <w:t xml:space="preserve">: </w:t>
            </w:r>
            <w:r w:rsidRPr="00806456">
              <w:rPr>
                <w:rFonts w:ascii="Cambria" w:hAnsi="Cambria" w:cs="Calibri"/>
                <w:i/>
                <w:sz w:val="20"/>
                <w:szCs w:val="20"/>
              </w:rPr>
              <w:t>wymagane jest podanie maksymalnego natężenia prądu radiografii cyfrowej (radiografii na wzmacniaczu obrazów).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1A41DE" w:rsidRDefault="009E0A4D" w:rsidP="001A41DE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≥  20</w:t>
            </w:r>
          </w:p>
        </w:tc>
        <w:tc>
          <w:tcPr>
            <w:tcW w:w="2516" w:type="dxa"/>
            <w:shd w:val="clear" w:color="auto" w:fill="auto"/>
          </w:tcPr>
          <w:p w:rsidR="009E0A4D" w:rsidRPr="001A41DE" w:rsidRDefault="009E0A4D" w:rsidP="00CA1AE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861F73" w:rsidRDefault="009E0A4D" w:rsidP="00861F73">
            <w:pPr>
              <w:spacing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≥ 75 – 3 pkt.,</w:t>
            </w:r>
          </w:p>
          <w:p w:rsidR="009E0A4D" w:rsidRPr="00861F73" w:rsidRDefault="009E0A4D" w:rsidP="00861F73">
            <w:pPr>
              <w:spacing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mniejsze wartości – 1 pkt.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1A41DE" w:rsidRDefault="009E0A4D" w:rsidP="001A41DE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 xml:space="preserve">Ręczny dobór parametrów radiografii (oddzielnie </w:t>
            </w:r>
            <w:proofErr w:type="spellStart"/>
            <w:r w:rsidRPr="001A41DE">
              <w:rPr>
                <w:rFonts w:ascii="Cambria" w:hAnsi="Cambria" w:cs="Calibri"/>
                <w:sz w:val="20"/>
                <w:szCs w:val="20"/>
              </w:rPr>
              <w:t>kV</w:t>
            </w:r>
            <w:proofErr w:type="spellEnd"/>
            <w:r w:rsidRPr="001A41DE">
              <w:rPr>
                <w:rFonts w:ascii="Cambria" w:hAnsi="Cambria" w:cs="Calibri"/>
                <w:sz w:val="20"/>
                <w:szCs w:val="20"/>
              </w:rPr>
              <w:t xml:space="preserve"> i </w:t>
            </w:r>
            <w:proofErr w:type="spellStart"/>
            <w:r w:rsidRPr="001A41DE">
              <w:rPr>
                <w:rFonts w:ascii="Cambria" w:hAnsi="Cambria" w:cs="Calibri"/>
                <w:sz w:val="20"/>
                <w:szCs w:val="20"/>
              </w:rPr>
              <w:t>mAs</w:t>
            </w:r>
            <w:proofErr w:type="spellEnd"/>
            <w:r w:rsidRPr="001A41DE">
              <w:rPr>
                <w:rFonts w:ascii="Cambria" w:hAnsi="Cambria" w:cs="Calibri"/>
                <w:sz w:val="20"/>
                <w:szCs w:val="20"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1A41DE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9E0A4D" w:rsidRPr="001A41DE" w:rsidRDefault="009E0A4D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1A41DE" w:rsidRDefault="009E0A4D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eastAsia="Andale Sans UI" w:hAnsi="Cambria" w:cs="Calibri"/>
                <w:kern w:val="2"/>
                <w:sz w:val="20"/>
                <w:szCs w:val="20"/>
                <w:lang w:eastAsia="pl-PL" w:bidi="ar-SA"/>
              </w:rPr>
            </w:pPr>
            <w:r w:rsidRPr="001A41DE">
              <w:rPr>
                <w:rFonts w:ascii="Cambria" w:eastAsia="Andale Sans UI" w:hAnsi="Cambria" w:cs="Calibri"/>
                <w:kern w:val="2"/>
                <w:sz w:val="20"/>
                <w:szCs w:val="20"/>
                <w:lang w:eastAsia="pl-PL" w:bidi="ar-SA"/>
              </w:rPr>
              <w:t>- - -</w:t>
            </w:r>
          </w:p>
        </w:tc>
      </w:tr>
      <w:tr w:rsidR="009E0A4D" w:rsidRPr="00E443ED" w:rsidTr="00806456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Programy anatomiczne dla radiografii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podać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9E0A4D" w:rsidRPr="00F725C4" w:rsidRDefault="009E0A4D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200 i więcej – 2 pkt., mniejsze wartości – 1 pkt.</w:t>
            </w:r>
          </w:p>
        </w:tc>
      </w:tr>
      <w:tr w:rsidR="009E0A4D" w:rsidRPr="00E443ED" w:rsidTr="00884BCF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KOLIMACJA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Regulacja ustawień wraz z podglądem bez konieczności ekspozycji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E443ED" w:rsidRDefault="009E0A4D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1A41DE" w:rsidRDefault="009E0A4D" w:rsidP="00E163B7">
            <w:pPr>
              <w:pStyle w:val="Nagwek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 xml:space="preserve">Przysłona kolista lub </w:t>
            </w:r>
            <w:r w:rsidRPr="001A41DE">
              <w:rPr>
                <w:rFonts w:ascii="Cambria" w:hAnsi="Cambria"/>
                <w:sz w:val="20"/>
                <w:szCs w:val="20"/>
              </w:rPr>
              <w:t>aparat posiadający przesłonę prostokątną do kolimacji koncentrycznej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1A41DE" w:rsidRDefault="009E0A4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E443ED" w:rsidRDefault="009E0A4D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Przysłona szczelinowa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E443ED" w:rsidRDefault="009E0A4D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9E0A4D" w:rsidRPr="00E443ED" w:rsidTr="00884BCF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RAMIĘ C</w:t>
            </w:r>
          </w:p>
        </w:tc>
      </w:tr>
      <w:tr w:rsidR="009E0A4D" w:rsidRPr="00E443ED" w:rsidTr="00806456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Obrót orbitalny ramienia C – podać [º]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120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9E0A4D" w:rsidRPr="00F725C4" w:rsidRDefault="009E0A4D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wartość wymagana – 1 pkt., wyższa niż wymagana – 2 pkt.</w:t>
            </w:r>
          </w:p>
        </w:tc>
      </w:tr>
      <w:tr w:rsidR="009E0A4D" w:rsidRPr="00E443ED" w:rsidTr="00806456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Głębokość ramienia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68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9E0A4D" w:rsidRPr="00F725C4" w:rsidRDefault="009E0A4D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wartość wymagana – 1 pkt., wyższa niż wymagana – 2 pkt.</w:t>
            </w:r>
          </w:p>
        </w:tc>
      </w:tr>
      <w:tr w:rsidR="009E0A4D" w:rsidRPr="00E443ED" w:rsidTr="00806456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Obrót rotacyjny względem osi wzdłużnej – podać [º]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270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9E0A4D" w:rsidRPr="00F725C4" w:rsidRDefault="009E0A4D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wartość wymagana – 1 pkt., wyższa niż wymagana – 2 pkt.</w:t>
            </w:r>
          </w:p>
        </w:tc>
      </w:tr>
      <w:tr w:rsidR="009E0A4D" w:rsidRPr="00E443ED" w:rsidTr="00806456">
        <w:trPr>
          <w:trHeight w:val="634"/>
        </w:trPr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Minimalny zakres ruchu pionowego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3D5DB4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40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</w:tcPr>
          <w:p w:rsidR="009E0A4D" w:rsidRPr="00F725C4" w:rsidRDefault="009E0A4D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725C4">
              <w:rPr>
                <w:rFonts w:ascii="Cambria" w:hAnsi="Cambria" w:cs="Calibri"/>
                <w:sz w:val="16"/>
                <w:szCs w:val="16"/>
              </w:rPr>
              <w:t>≥ 45 – 3 pkt., mniejsze wartości – 1 pkt.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Minimalny zakres ruchu poziomego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20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E443ED" w:rsidRDefault="009E0A4D" w:rsidP="0011366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3D5DB4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Minimalny zakres ruchu wahadłowego nie mniejszy niż</w:t>
            </w:r>
            <w:r w:rsidRPr="003D5DB4">
              <w:rPr>
                <w:rFonts w:ascii="Cambria" w:hAnsi="Cambria" w:cs="Calibri"/>
                <w:color w:val="FF0000"/>
                <w:sz w:val="20"/>
                <w:szCs w:val="20"/>
              </w:rPr>
              <w:t xml:space="preserve">  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+/- 10 [º]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9E0A4D" w:rsidRPr="003D5DB4" w:rsidRDefault="009E0A4D" w:rsidP="003D5DB4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color w:val="FF0000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E443ED" w:rsidRDefault="009E0A4D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SID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90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color w:val="FF0000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E443ED" w:rsidRDefault="009E0A4D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Wolna przestrzeń – odl</w:t>
            </w:r>
            <w:r>
              <w:rPr>
                <w:rFonts w:ascii="Cambria" w:hAnsi="Cambria" w:cs="Calibri"/>
                <w:sz w:val="20"/>
                <w:szCs w:val="20"/>
              </w:rPr>
              <w:t>egłość pomiędzy obudową lampy a 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wzmacniaczem obrazu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70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E443ED" w:rsidRDefault="009E0A4D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9E0A4D" w:rsidRPr="00E443ED" w:rsidTr="00113660">
        <w:tc>
          <w:tcPr>
            <w:tcW w:w="548" w:type="dxa"/>
            <w:shd w:val="clear" w:color="auto" w:fill="auto"/>
            <w:vAlign w:val="center"/>
          </w:tcPr>
          <w:p w:rsidR="009E0A4D" w:rsidRPr="00E443ED" w:rsidRDefault="009E0A4D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9E0A4D" w:rsidRPr="001A41DE" w:rsidRDefault="009E0A4D" w:rsidP="00884BCF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 xml:space="preserve">Uchwyt na wzmacniaczu obrazu lub </w:t>
            </w:r>
            <w:r w:rsidRPr="001A41DE">
              <w:rPr>
                <w:rFonts w:ascii="Cambria" w:hAnsi="Cambria"/>
                <w:sz w:val="20"/>
                <w:szCs w:val="20"/>
              </w:rPr>
              <w:t>z uchwytem zlokalizowanym w bezpośredniej bliskości detektora montowanym na kolumnie ramienia C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E0A4D" w:rsidRPr="001A41DE" w:rsidRDefault="009E0A4D" w:rsidP="00884BCF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9E0A4D" w:rsidRPr="00E443ED" w:rsidRDefault="009E0A4D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9E0A4D" w:rsidRPr="00E443ED" w:rsidRDefault="009E0A4D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CA1AEB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Waga ramienia C wraz z wózkiem [kg]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1A41DE" w:rsidRDefault="00DE35D3" w:rsidP="001A41D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>≤ 360</w:t>
            </w:r>
          </w:p>
        </w:tc>
        <w:tc>
          <w:tcPr>
            <w:tcW w:w="2516" w:type="dxa"/>
            <w:shd w:val="clear" w:color="auto" w:fill="auto"/>
          </w:tcPr>
          <w:p w:rsidR="00DE35D3" w:rsidRPr="001A41DE" w:rsidRDefault="00DE35D3" w:rsidP="00CA1AE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1A41DE" w:rsidRDefault="00DE35D3" w:rsidP="00CA1AEB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1A41DE">
              <w:rPr>
                <w:rFonts w:ascii="Cambria" w:hAnsi="Cambria" w:cs="Calibri"/>
                <w:sz w:val="16"/>
                <w:szCs w:val="16"/>
              </w:rPr>
              <w:t>≤ 300 kg – 3 pkt., większe wartości – 1 pkt.</w:t>
            </w:r>
          </w:p>
        </w:tc>
      </w:tr>
      <w:tr w:rsidR="00DE35D3" w:rsidRPr="00E443ED" w:rsidTr="00884BCF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TOR WIZYJNY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Kratka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przeciwrozproszeniowa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wbudowana we wzmacniacz obrazu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Średnica wzmacniacza obrazu (lub długość boku detektora) – podać [cm]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30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Ilość pół wzmacniacza obrazu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3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Wartość DQE (wartość typowa)  - podać [%]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65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Rozdzielczość kamery CCD - podać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1024x1024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Głębia przetwarzania obrazów  – podać [bit]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14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Sterowanie z panelu dotykowego LCD wbudowanego w wózek aparatu (1) lub panel sterujący wbudowany w aparat (2)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806456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Monitory LCD (2 sztuki):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806456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rPr>
          <w:trHeight w:val="2037"/>
        </w:trPr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806456" w:rsidRDefault="00DE35D3" w:rsidP="003D5DB4">
            <w:pPr>
              <w:pStyle w:val="Standard"/>
              <w:numPr>
                <w:ilvl w:val="3"/>
                <w:numId w:val="1"/>
              </w:numPr>
              <w:tabs>
                <w:tab w:val="left" w:pos="191"/>
              </w:tabs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 xml:space="preserve">2 monitory na oddzielnym wózku (jeden do prezentacji obrazy Live, drugi do prezentacji obrazu referencyjnego)  </w:t>
            </w:r>
          </w:p>
          <w:p w:rsidR="00DE35D3" w:rsidRPr="00806456" w:rsidRDefault="00DE35D3" w:rsidP="003D5DB4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  <w:u w:val="single"/>
              </w:rPr>
            </w:pPr>
            <w:r w:rsidRPr="00806456">
              <w:rPr>
                <w:rFonts w:ascii="Cambria" w:hAnsi="Cambria" w:cs="Calibri"/>
                <w:sz w:val="20"/>
                <w:szCs w:val="20"/>
                <w:u w:val="single"/>
              </w:rPr>
              <w:t>lub:</w:t>
            </w:r>
          </w:p>
          <w:p w:rsidR="00DE35D3" w:rsidRPr="00806456" w:rsidRDefault="00DE35D3" w:rsidP="003D5DB4">
            <w:pPr>
              <w:pStyle w:val="Standard"/>
              <w:numPr>
                <w:ilvl w:val="0"/>
                <w:numId w:val="7"/>
              </w:numPr>
              <w:tabs>
                <w:tab w:val="left" w:pos="191"/>
              </w:tabs>
              <w:snapToGrid w:val="0"/>
              <w:spacing w:line="288" w:lineRule="auto"/>
              <w:ind w:left="0" w:firstLine="49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aparat RTG z ramieniem C, którego dwa monitory diagnostyczne (jeden do prezentacji obrazu Live, drugi do prezentacji obrazu referencyjnego) umieszczone były na jednym wózku z Ramieniem C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806456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Podać rozwiązanie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1A41DE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Przekątna monitora – podać [‘]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Standard"/>
              <w:autoSpaceDE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19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1A41DE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Rozdzielczość monitora – podać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≥ 1280 x 1024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806456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DE35D3" w:rsidRPr="00E443ED" w:rsidRDefault="00DE35D3" w:rsidP="00E163B7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PRZETWARZANIE OBRAZU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Wyostrzanie krawędzi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Powiększenie obrazu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Inwersja obrazu: negatyw, odbicie w osi pionowej/poziomej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Lista pacjentów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Prezentacja mozaiki obrazów jednego pacjenta [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obr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>/ekran]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E443ED">
              <w:rPr>
                <w:rFonts w:ascii="Cambria" w:hAnsi="Cambria" w:cs="Calibri"/>
                <w:sz w:val="20"/>
                <w:szCs w:val="20"/>
                <w:lang w:eastAsia="en-US"/>
              </w:rPr>
              <w:t>≥ 12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Footnote"/>
              <w:suppressAutoHyphens w:val="0"/>
              <w:overflowPunct/>
              <w:autoSpaceDE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lang w:val="pl-PL" w:eastAsia="pl-PL"/>
              </w:rPr>
            </w:pPr>
            <w:r w:rsidRPr="00E443ED">
              <w:rPr>
                <w:rFonts w:ascii="Cambria" w:hAnsi="Cambria" w:cs="Calibri"/>
                <w:lang w:val="pl-PL" w:eastAsia="pl-PL"/>
              </w:rPr>
              <w:t>Raport dawki pacjenta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DE35D3" w:rsidRPr="00E443ED" w:rsidTr="00113660">
        <w:tc>
          <w:tcPr>
            <w:tcW w:w="548" w:type="dxa"/>
            <w:shd w:val="clear" w:color="auto" w:fill="auto"/>
            <w:vAlign w:val="center"/>
          </w:tcPr>
          <w:p w:rsidR="00DE35D3" w:rsidRPr="00E443ED" w:rsidRDefault="00DE35D3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DE35D3" w:rsidRPr="00E443ED" w:rsidRDefault="00DE35D3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Funkcja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Last</w:t>
            </w:r>
            <w:proofErr w:type="spellEnd"/>
            <w:r w:rsidRPr="00E443ED">
              <w:rPr>
                <w:rFonts w:ascii="Cambria" w:hAnsi="Cambria" w:cs="Calibri"/>
                <w:sz w:val="20"/>
                <w:szCs w:val="20"/>
              </w:rPr>
              <w:t xml:space="preserve"> Image </w:t>
            </w:r>
            <w:proofErr w:type="spellStart"/>
            <w:r w:rsidRPr="00E443ED">
              <w:rPr>
                <w:rFonts w:ascii="Cambria" w:hAnsi="Cambria" w:cs="Calibri"/>
                <w:sz w:val="20"/>
                <w:szCs w:val="20"/>
              </w:rPr>
              <w:t>Hold</w:t>
            </w:r>
            <w:proofErr w:type="spellEnd"/>
          </w:p>
        </w:tc>
        <w:tc>
          <w:tcPr>
            <w:tcW w:w="1823" w:type="dxa"/>
            <w:shd w:val="clear" w:color="auto" w:fill="auto"/>
            <w:vAlign w:val="center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DE35D3" w:rsidRPr="00E443ED" w:rsidRDefault="00DE35D3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DE35D3" w:rsidRPr="00E443ED" w:rsidRDefault="00DE35D3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2A3B9E" w:rsidRPr="00E443ED" w:rsidTr="00113660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2A3B9E" w:rsidRPr="00E443ED" w:rsidRDefault="002A3B9E" w:rsidP="00CA1AEB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t xml:space="preserve">Możliwość </w:t>
            </w:r>
            <w:r w:rsidRPr="00E443ED">
              <w:rPr>
                <w:rFonts w:ascii="Cambria" w:hAnsi="Cambria" w:cs="Calibri"/>
                <w:sz w:val="20"/>
                <w:szCs w:val="20"/>
              </w:rPr>
              <w:t xml:space="preserve">zdalnego sterowania funkcjami - minimum: </w:t>
            </w:r>
          </w:p>
          <w:p w:rsidR="002A3B9E" w:rsidRPr="00E443ED" w:rsidRDefault="002A3B9E" w:rsidP="00CA1AEB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obrót obrazu</w:t>
            </w:r>
          </w:p>
          <w:p w:rsidR="002A3B9E" w:rsidRPr="00E443ED" w:rsidRDefault="002A3B9E" w:rsidP="00CA1AEB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lastRenderedPageBreak/>
              <w:t>- wybór filtra rekursywnego</w:t>
            </w:r>
          </w:p>
          <w:p w:rsidR="002A3B9E" w:rsidRPr="00E443ED" w:rsidRDefault="002A3B9E" w:rsidP="00CA1AEB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reset licznika czasu fluoroskopii</w:t>
            </w:r>
          </w:p>
          <w:p w:rsidR="002A3B9E" w:rsidRPr="00E443ED" w:rsidRDefault="002A3B9E" w:rsidP="00CA1AEB">
            <w:pPr>
              <w:pStyle w:val="Standard"/>
              <w:snapToGrid w:val="0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zapis obrazów do pamięci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A3B9E" w:rsidRPr="001A41DE" w:rsidRDefault="002A3B9E" w:rsidP="00CA1AEB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20"/>
                <w:szCs w:val="20"/>
              </w:rPr>
              <w:lastRenderedPageBreak/>
              <w:t>TAK</w:t>
            </w:r>
            <w:r w:rsidR="00973F9F">
              <w:rPr>
                <w:rFonts w:ascii="Cambria" w:hAnsi="Cambria" w:cs="Calibri"/>
                <w:sz w:val="20"/>
                <w:szCs w:val="20"/>
              </w:rPr>
              <w:t>, podać</w:t>
            </w:r>
            <w:bookmarkStart w:id="0" w:name="_GoBack"/>
            <w:bookmarkEnd w:id="0"/>
          </w:p>
        </w:tc>
        <w:tc>
          <w:tcPr>
            <w:tcW w:w="2516" w:type="dxa"/>
            <w:shd w:val="clear" w:color="auto" w:fill="auto"/>
          </w:tcPr>
          <w:p w:rsidR="002A3B9E" w:rsidRPr="001A41DE" w:rsidRDefault="002A3B9E" w:rsidP="00CA1AE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2A3B9E" w:rsidRPr="001A41DE" w:rsidRDefault="002A3B9E" w:rsidP="00CA1AE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1A41DE">
              <w:rPr>
                <w:rFonts w:ascii="Cambria" w:hAnsi="Cambria" w:cs="Calibri"/>
                <w:sz w:val="16"/>
                <w:szCs w:val="16"/>
              </w:rPr>
              <w:t>pilot przewodowy – 1 pkt.</w:t>
            </w:r>
          </w:p>
          <w:p w:rsidR="002A3B9E" w:rsidRPr="001A41DE" w:rsidRDefault="002A3B9E" w:rsidP="00CA1AE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1A41DE">
              <w:rPr>
                <w:rFonts w:ascii="Cambria" w:hAnsi="Cambria" w:cs="Calibri"/>
                <w:sz w:val="16"/>
                <w:szCs w:val="16"/>
              </w:rPr>
              <w:lastRenderedPageBreak/>
              <w:t>pilot bezprzewodowy – 2 pkt.</w:t>
            </w:r>
          </w:p>
          <w:p w:rsidR="002A3B9E" w:rsidRPr="001A41DE" w:rsidRDefault="002A3B9E" w:rsidP="00CA1AE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trike/>
                <w:sz w:val="20"/>
                <w:szCs w:val="20"/>
              </w:rPr>
            </w:pPr>
            <w:r w:rsidRPr="001A41DE">
              <w:rPr>
                <w:rFonts w:ascii="Cambria" w:hAnsi="Cambria" w:cs="Calibri"/>
                <w:sz w:val="16"/>
                <w:szCs w:val="16"/>
              </w:rPr>
              <w:t>inne rozwiązania sterujące – 0 pkt.</w:t>
            </w:r>
          </w:p>
        </w:tc>
      </w:tr>
      <w:tr w:rsidR="002A3B9E" w:rsidRPr="00E443ED" w:rsidTr="00884BCF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81" w:type="dxa"/>
            <w:gridSpan w:val="4"/>
            <w:shd w:val="clear" w:color="auto" w:fill="auto"/>
          </w:tcPr>
          <w:p w:rsidR="002A3B9E" w:rsidRPr="00E443ED" w:rsidRDefault="002A3B9E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b/>
                <w:sz w:val="20"/>
                <w:szCs w:val="20"/>
              </w:rPr>
              <w:t>ARCHIWIZACJA / INNE WYMOGI</w:t>
            </w:r>
          </w:p>
        </w:tc>
      </w:tr>
      <w:tr w:rsidR="002A3B9E" w:rsidRPr="00E443ED" w:rsidTr="00113660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2A3B9E" w:rsidRPr="00E443ED" w:rsidRDefault="002A3B9E" w:rsidP="00806456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Wewnętrzny dysk twa</w:t>
            </w:r>
            <w:r>
              <w:rPr>
                <w:rFonts w:ascii="Cambria" w:hAnsi="Cambria" w:cs="Calibri"/>
                <w:sz w:val="20"/>
                <w:szCs w:val="20"/>
              </w:rPr>
              <w:t>rdy do przechowywania obrazów w 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rozdzielczości 1k x 1k [obrazów]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A3B9E" w:rsidRPr="00E443ED" w:rsidRDefault="002A3B9E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E443ED">
              <w:rPr>
                <w:rFonts w:ascii="Cambria" w:hAnsi="Cambria" w:cs="Calibri"/>
                <w:sz w:val="20"/>
                <w:szCs w:val="20"/>
                <w:lang w:eastAsia="en-US"/>
              </w:rPr>
              <w:t>≥</w:t>
            </w:r>
            <w:r>
              <w:rPr>
                <w:rFonts w:ascii="Cambria" w:hAnsi="Cambria" w:cs="Calibri"/>
                <w:sz w:val="20"/>
                <w:szCs w:val="20"/>
                <w:lang w:eastAsia="en-US"/>
              </w:rPr>
              <w:t xml:space="preserve"> 3 500</w:t>
            </w:r>
          </w:p>
        </w:tc>
        <w:tc>
          <w:tcPr>
            <w:tcW w:w="2516" w:type="dxa"/>
            <w:shd w:val="clear" w:color="auto" w:fill="auto"/>
          </w:tcPr>
          <w:p w:rsidR="002A3B9E" w:rsidRPr="00E443ED" w:rsidRDefault="002A3B9E" w:rsidP="00E163B7">
            <w:pPr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</w:p>
          <w:p w:rsidR="002A3B9E" w:rsidRPr="00E443ED" w:rsidRDefault="002A3B9E" w:rsidP="00E163B7">
            <w:pPr>
              <w:ind w:firstLine="708"/>
              <w:rPr>
                <w:rFonts w:ascii="Cambria" w:hAnsi="Cambria" w:cs="Calibri"/>
                <w:sz w:val="20"/>
                <w:szCs w:val="20"/>
                <w:lang w:eastAsia="en-US"/>
              </w:rPr>
            </w:pPr>
          </w:p>
        </w:tc>
        <w:tc>
          <w:tcPr>
            <w:tcW w:w="3356" w:type="dxa"/>
            <w:vAlign w:val="center"/>
          </w:tcPr>
          <w:p w:rsidR="002A3B9E" w:rsidRPr="00E443ED" w:rsidRDefault="002A3B9E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2A3B9E" w:rsidRPr="00E443ED" w:rsidTr="00113660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2A3B9E" w:rsidRPr="00E443ED" w:rsidRDefault="002A3B9E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Zapis automatyczny i ręczny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2A3B9E" w:rsidRPr="00E443ED" w:rsidRDefault="002A3B9E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2A3B9E" w:rsidRPr="00E443ED" w:rsidTr="00113660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2A3B9E" w:rsidRPr="00E443ED" w:rsidRDefault="002A3B9E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Nagrywarka DVD do zapisywania obrazów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2A3B9E" w:rsidRPr="00E443ED" w:rsidRDefault="002A3B9E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2A3B9E" w:rsidRPr="00E443ED" w:rsidTr="00113660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2A3B9E" w:rsidRPr="00E443ED" w:rsidRDefault="002A3B9E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  <w:lang w:val="en-US"/>
              </w:rPr>
            </w:pPr>
            <w:proofErr w:type="spellStart"/>
            <w:r w:rsidRPr="00806456">
              <w:rPr>
                <w:rFonts w:ascii="Cambria" w:hAnsi="Cambria" w:cs="Calibri"/>
                <w:sz w:val="20"/>
                <w:szCs w:val="20"/>
                <w:lang w:val="en-US"/>
              </w:rPr>
              <w:t>Interfejs</w:t>
            </w:r>
            <w:proofErr w:type="spellEnd"/>
            <w:r w:rsidRPr="00806456">
              <w:rPr>
                <w:rFonts w:ascii="Cambria" w:hAnsi="Cambria" w:cs="Calibri"/>
                <w:sz w:val="20"/>
                <w:szCs w:val="20"/>
                <w:lang w:val="en-US"/>
              </w:rPr>
              <w:t xml:space="preserve"> DICOM </w:t>
            </w:r>
            <w:r w:rsidRPr="00E443ED">
              <w:rPr>
                <w:rFonts w:ascii="Cambria" w:hAnsi="Cambria" w:cs="Calibri"/>
                <w:sz w:val="20"/>
                <w:szCs w:val="20"/>
                <w:lang w:val="en-US"/>
              </w:rPr>
              <w:t>3.0 (min Store, Print, Worklist)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2A3B9E" w:rsidRPr="00E443ED" w:rsidRDefault="002A3B9E" w:rsidP="0011366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2A3B9E" w:rsidRPr="00E443ED" w:rsidTr="00113660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2A3B9E" w:rsidRPr="00E443ED" w:rsidRDefault="002A3B9E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Po stronie dostawcy komplet wszystkich dokumentów, pomiarów i testów (w tym: projekt ochrony radiologicznej, pomiary rozkładu mocy dawki wokół a</w:t>
            </w:r>
            <w:r>
              <w:rPr>
                <w:rFonts w:ascii="Cambria" w:hAnsi="Cambria" w:cs="Calibri"/>
                <w:sz w:val="20"/>
                <w:szCs w:val="20"/>
              </w:rPr>
              <w:t>paratu i pomiary w 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otoczeniu miejsca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użytkowania, testy odbiorcze i </w:t>
            </w:r>
            <w:r w:rsidRPr="00E443ED">
              <w:rPr>
                <w:rFonts w:ascii="Cambria" w:hAnsi="Cambria" w:cs="Calibri"/>
                <w:sz w:val="20"/>
                <w:szCs w:val="20"/>
              </w:rPr>
              <w:t>specjalistyczne), które są niezbędne do odbioru urządzenia przez uprawnione instytucje.</w:t>
            </w:r>
          </w:p>
          <w:p w:rsidR="002A3B9E" w:rsidRPr="00E443ED" w:rsidRDefault="002A3B9E" w:rsidP="00E163B7">
            <w:pPr>
              <w:pStyle w:val="Standard"/>
              <w:snapToGrid w:val="0"/>
              <w:spacing w:before="100" w:beforeAutospacing="1" w:after="100" w:afterAutospacing="1" w:line="288" w:lineRule="auto"/>
              <w:jc w:val="both"/>
              <w:rPr>
                <w:rFonts w:ascii="Cambria" w:hAnsi="Cambria" w:cs="Calibri"/>
                <w:i/>
                <w:sz w:val="20"/>
                <w:szCs w:val="20"/>
              </w:rPr>
            </w:pPr>
            <w:r w:rsidRPr="00E443ED">
              <w:rPr>
                <w:rFonts w:ascii="Cambria" w:hAnsi="Cambria" w:cs="Calibri"/>
                <w:i/>
                <w:sz w:val="20"/>
                <w:szCs w:val="20"/>
              </w:rPr>
              <w:t>Uwaga – wszelkie certyfikaty, dopuszczenia do eksploatacji – aktualne na dzień składania ofert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2A3B9E" w:rsidRPr="00E443ED" w:rsidRDefault="002A3B9E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2A3B9E" w:rsidRPr="00E443ED" w:rsidTr="00113660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2A3B9E" w:rsidRPr="00E443ED" w:rsidRDefault="002A3B9E" w:rsidP="00E163B7">
            <w:pPr>
              <w:pStyle w:val="Standard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806456">
              <w:rPr>
                <w:rFonts w:ascii="Cambria" w:hAnsi="Cambria" w:cs="Calibri"/>
                <w:sz w:val="20"/>
                <w:szCs w:val="20"/>
              </w:rPr>
              <w:t>Wykonawca oświadcza, że jest mu znana droga transportu i miejsce lokalizacji urządzenia (pracownia endoskopowa zespołu klinik przy ulicy Kopernika 21) i bierze pełną odpowiedzialność za jego wprowadzenie i uruchomienie w miejscu docelowym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TAK</w:t>
            </w:r>
          </w:p>
        </w:tc>
        <w:tc>
          <w:tcPr>
            <w:tcW w:w="2516" w:type="dxa"/>
            <w:shd w:val="clear" w:color="auto" w:fill="auto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2A3B9E" w:rsidRPr="00E443ED" w:rsidRDefault="002A3B9E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  <w:tr w:rsidR="002A3B9E" w:rsidRPr="00E443ED" w:rsidTr="00113660">
        <w:tc>
          <w:tcPr>
            <w:tcW w:w="548" w:type="dxa"/>
            <w:shd w:val="clear" w:color="auto" w:fill="auto"/>
            <w:vAlign w:val="center"/>
          </w:tcPr>
          <w:p w:rsidR="002A3B9E" w:rsidRPr="00E443ED" w:rsidRDefault="002A3B9E" w:rsidP="00E163B7">
            <w:pPr>
              <w:numPr>
                <w:ilvl w:val="0"/>
                <w:numId w:val="3"/>
              </w:numPr>
              <w:autoSpaceDN/>
              <w:spacing w:before="100" w:beforeAutospacing="1" w:after="100" w:afterAutospacing="1" w:line="288" w:lineRule="auto"/>
              <w:ind w:left="-113" w:firstLine="0"/>
              <w:jc w:val="both"/>
              <w:textAlignment w:val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86" w:type="dxa"/>
            <w:shd w:val="clear" w:color="auto" w:fill="auto"/>
          </w:tcPr>
          <w:p w:rsidR="002A3B9E" w:rsidRPr="00E443ED" w:rsidRDefault="002A3B9E" w:rsidP="00E163B7">
            <w:pPr>
              <w:pStyle w:val="Standard"/>
              <w:spacing w:line="288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 xml:space="preserve">W cenie oferty - </w:t>
            </w:r>
            <w:r w:rsidRPr="00E443ED">
              <w:rPr>
                <w:rFonts w:ascii="Cambria" w:hAnsi="Cambria"/>
                <w:color w:val="000000"/>
                <w:sz w:val="20"/>
                <w:szCs w:val="20"/>
              </w:rPr>
              <w:t xml:space="preserve">prace porządkowe po instalacji, odbiór zbędnych opakowań, substancji szkodliwych (o ile </w:t>
            </w:r>
            <w:r w:rsidRPr="00E443ED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występują), naprawa szkód (o ile wystąpią podczas dostawy i montażu).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16" w:type="dxa"/>
            <w:shd w:val="clear" w:color="auto" w:fill="auto"/>
          </w:tcPr>
          <w:p w:rsidR="002A3B9E" w:rsidRPr="00E443ED" w:rsidRDefault="002A3B9E" w:rsidP="00E163B7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56" w:type="dxa"/>
            <w:vAlign w:val="center"/>
          </w:tcPr>
          <w:p w:rsidR="002A3B9E" w:rsidRPr="00E443ED" w:rsidRDefault="002A3B9E" w:rsidP="0011366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443ED">
              <w:rPr>
                <w:rFonts w:ascii="Cambria" w:hAnsi="Cambria" w:cs="Calibri"/>
                <w:sz w:val="20"/>
                <w:szCs w:val="20"/>
              </w:rPr>
              <w:t>- - -</w:t>
            </w:r>
          </w:p>
        </w:tc>
      </w:tr>
    </w:tbl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E163B7" w:rsidRPr="00E443ED" w:rsidRDefault="00E163B7" w:rsidP="00E163B7">
      <w:pPr>
        <w:spacing w:line="288" w:lineRule="auto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E443ED">
        <w:rPr>
          <w:rFonts w:ascii="Cambria" w:hAnsi="Cambria"/>
          <w:b/>
          <w:color w:val="000000" w:themeColor="text1"/>
          <w:sz w:val="20"/>
          <w:szCs w:val="20"/>
        </w:rPr>
        <w:t>Warunki gwarancji, serwisu i szkolenia</w:t>
      </w: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843"/>
        <w:gridCol w:w="2552"/>
        <w:gridCol w:w="3402"/>
      </w:tblGrid>
      <w:tr w:rsidR="00E163B7" w:rsidRPr="00E443ED" w:rsidTr="00E16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  <w:highlight w:val="yellow"/>
              </w:rPr>
            </w:pPr>
            <w:r w:rsidRPr="00E443ED">
              <w:rPr>
                <w:rFonts w:ascii="Cambria" w:hAnsi="Cambria" w:cs="Arial"/>
                <w:b/>
                <w:sz w:val="20"/>
                <w:szCs w:val="20"/>
              </w:rPr>
              <w:t>Zasady oceny (punktacji)</w:t>
            </w:r>
          </w:p>
        </w:tc>
      </w:tr>
      <w:tr w:rsidR="00E163B7" w:rsidRPr="00E443ED" w:rsidTr="00E16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widowControl/>
              <w:suppressAutoHyphens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tabs>
                <w:tab w:val="left" w:pos="0"/>
              </w:tabs>
              <w:snapToGrid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Zawartotabeli"/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163B7" w:rsidRPr="00E443ED" w:rsidTr="00E163B7">
        <w:trPr>
          <w:trHeight w:val="3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E163B7" w:rsidRPr="00E443ED" w:rsidRDefault="00E163B7" w:rsidP="00E163B7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E163B7" w:rsidRPr="00E443ED" w:rsidRDefault="00E163B7" w:rsidP="00E163B7">
            <w:pPr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443ED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806456" w:rsidRDefault="00E443ED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06456">
              <w:rPr>
                <w:rFonts w:ascii="Cambria" w:hAnsi="Cambria"/>
                <w:sz w:val="20"/>
                <w:szCs w:val="20"/>
              </w:rPr>
              <w:t>≥</w:t>
            </w:r>
            <w:r w:rsidR="00E163B7" w:rsidRPr="00806456">
              <w:rPr>
                <w:rFonts w:ascii="Cambria" w:hAnsi="Cambria"/>
                <w:sz w:val="20"/>
                <w:szCs w:val="20"/>
              </w:rPr>
              <w:t xml:space="preserve">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806456" w:rsidRDefault="00E163B7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806456" w:rsidRDefault="00E163B7" w:rsidP="00E163B7">
            <w:pPr>
              <w:snapToGri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06456">
              <w:rPr>
                <w:rFonts w:ascii="Cambria" w:hAnsi="Cambria"/>
                <w:sz w:val="20"/>
                <w:szCs w:val="20"/>
              </w:rPr>
              <w:t>36 miesięcy i więcej – 5 pkt.,</w:t>
            </w:r>
          </w:p>
          <w:p w:rsidR="00E163B7" w:rsidRPr="00806456" w:rsidRDefault="00E163B7" w:rsidP="00E163B7">
            <w:pPr>
              <w:snapToGri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06456">
              <w:rPr>
                <w:rFonts w:ascii="Cambria" w:hAnsi="Cambria"/>
                <w:sz w:val="20"/>
                <w:szCs w:val="20"/>
              </w:rPr>
              <w:t>krótsze okresy – 1 pkt.</w:t>
            </w:r>
          </w:p>
        </w:tc>
      </w:tr>
      <w:tr w:rsidR="00E163B7" w:rsidRPr="00E443ED" w:rsidTr="00E163B7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tabs>
                <w:tab w:val="left" w:pos="0"/>
              </w:tabs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9540B0" w:rsidRPr="00E443ED" w:rsidTr="00884BCF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B0" w:rsidRPr="00E443ED" w:rsidRDefault="009540B0" w:rsidP="00E163B7">
            <w:pPr>
              <w:widowControl/>
              <w:suppressAutoHyphens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B0" w:rsidRPr="00E443ED" w:rsidRDefault="009540B0" w:rsidP="009540B0">
            <w:pPr>
              <w:snapToGrid w:val="0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</w:tr>
      <w:tr w:rsidR="00E163B7" w:rsidRPr="00E443ED" w:rsidTr="00E163B7">
        <w:trPr>
          <w:trHeight w:val="1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1A41DE">
            <w:pPr>
              <w:pStyle w:val="Lista-kontynuacja24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Czas reakcji (dotyczy także reakcji zdalnej): „przyjęte zgłoszenie – podjęta naprawa” </w:t>
            </w:r>
            <w:r w:rsidR="00E443ED" w:rsidRPr="001A41DE">
              <w:rPr>
                <w:rFonts w:ascii="Cambria" w:hAnsi="Cambria"/>
                <w:sz w:val="20"/>
                <w:szCs w:val="20"/>
              </w:rPr>
              <w:t>≤</w:t>
            </w:r>
            <w:r w:rsidRPr="001A41D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3B9E" w:rsidRPr="001A41DE">
              <w:rPr>
                <w:rFonts w:ascii="Cambria" w:hAnsi="Cambria"/>
                <w:sz w:val="20"/>
                <w:szCs w:val="20"/>
              </w:rPr>
              <w:t xml:space="preserve"> 48 </w:t>
            </w:r>
            <w:r w:rsidRPr="001A41DE">
              <w:rPr>
                <w:rFonts w:ascii="Cambria" w:hAnsi="Cambria"/>
                <w:sz w:val="20"/>
                <w:szCs w:val="20"/>
              </w:rPr>
              <w:t>[godz</w:t>
            </w: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.]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Lista-kontynuacja24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Lista-kontynuacja24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2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tabs>
                <w:tab w:val="left" w:pos="0"/>
              </w:tabs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Lista-kontynuacja24"/>
              <w:snapToGrid w:val="0"/>
              <w:spacing w:after="0"/>
              <w:ind w:left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113660" w:rsidRPr="00E443ED" w:rsidTr="00884BCF">
        <w:trPr>
          <w:trHeight w:val="402"/>
        </w:trPr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60" w:rsidRPr="00E443ED" w:rsidRDefault="00113660" w:rsidP="00113660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</w:tr>
      <w:tr w:rsidR="00E163B7" w:rsidRPr="00E443ED" w:rsidTr="00E163B7">
        <w:trPr>
          <w:trHeight w:val="2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 w:rsidRPr="00E443ED">
              <w:rPr>
                <w:rFonts w:ascii="Cambria" w:hAnsi="Cambria"/>
                <w:sz w:val="20"/>
                <w:szCs w:val="20"/>
              </w:rPr>
              <w:t>ciu</w:t>
            </w:r>
            <w:proofErr w:type="spellEnd"/>
            <w:r w:rsidRPr="00E443ED">
              <w:rPr>
                <w:rFonts w:ascii="Cambria" w:hAnsi="Cambria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443ED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2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Default="00E163B7" w:rsidP="00E163B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  <w:p w:rsidR="00700D1D" w:rsidRPr="00700D1D" w:rsidRDefault="00700D1D" w:rsidP="00700D1D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1A41DE">
              <w:rPr>
                <w:rFonts w:ascii="Cambria" w:hAnsi="Cambria"/>
                <w:sz w:val="20"/>
                <w:szCs w:val="20"/>
              </w:rPr>
              <w:t>Uwaga – Zamawiający dopuścił ”</w:t>
            </w:r>
            <w:r w:rsidRPr="001A41DE">
              <w:rPr>
                <w:rFonts w:ascii="Cambria" w:hAnsi="Cambria" w:cs="Arial"/>
                <w:sz w:val="20"/>
                <w:szCs w:val="20"/>
              </w:rPr>
              <w:t>zdalne wsparcie aplikacyjne”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rPr>
                <w:rFonts w:ascii="Cambria" w:hAnsi="Cambria"/>
                <w:sz w:val="20"/>
                <w:szCs w:val="20"/>
              </w:rPr>
            </w:pPr>
            <w:r w:rsidRPr="00E443ED">
              <w:rPr>
                <w:rFonts w:ascii="Cambria" w:hAnsi="Cambria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 (min. 1 osoba)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443ED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Liczba i okres szkoleń:</w:t>
            </w:r>
          </w:p>
          <w:p w:rsidR="00E163B7" w:rsidRPr="00E443ED" w:rsidRDefault="00E163B7" w:rsidP="00E163B7">
            <w:pPr>
              <w:widowControl/>
              <w:numPr>
                <w:ilvl w:val="0"/>
                <w:numId w:val="4"/>
              </w:numPr>
              <w:tabs>
                <w:tab w:val="num" w:pos="720"/>
              </w:tabs>
              <w:suppressAutoHyphens w:val="0"/>
              <w:autoSpaceDN/>
              <w:ind w:left="0" w:firstLine="0"/>
              <w:textAlignment w:val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163B7" w:rsidRPr="00E443ED" w:rsidRDefault="00E163B7" w:rsidP="00E163B7">
            <w:pPr>
              <w:widowControl/>
              <w:numPr>
                <w:ilvl w:val="0"/>
                <w:numId w:val="4"/>
              </w:numPr>
              <w:tabs>
                <w:tab w:val="num" w:pos="720"/>
              </w:tabs>
              <w:suppressAutoHyphens w:val="0"/>
              <w:autoSpaceDN/>
              <w:ind w:left="0" w:firstLine="0"/>
              <w:textAlignment w:val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163B7" w:rsidRPr="00E443ED" w:rsidRDefault="00E163B7" w:rsidP="00E163B7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9540B0" w:rsidRPr="00E443ED" w:rsidTr="00884BCF">
        <w:trPr>
          <w:trHeight w:val="418"/>
        </w:trPr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B0" w:rsidRPr="00E443ED" w:rsidRDefault="009540B0" w:rsidP="009540B0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</w:tr>
      <w:tr w:rsidR="00E163B7" w:rsidRPr="00E443ED" w:rsidTr="00E163B7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9540B0">
            <w:pPr>
              <w:autoSpaceDE w:val="0"/>
              <w:snapToGrid w:val="0"/>
              <w:rPr>
                <w:rFonts w:ascii="Cambria" w:hAnsi="Cambria" w:cs="Tahom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9540B0">
        <w:trPr>
          <w:trHeight w:val="1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9540B0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E163B7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  <w:tr w:rsidR="00E163B7" w:rsidRPr="00E443ED" w:rsidTr="00567BED">
        <w:trPr>
          <w:trHeight w:val="1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163B7" w:rsidRPr="00E443ED" w:rsidRDefault="00E163B7" w:rsidP="00E163B7">
            <w:pPr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E443ED">
              <w:rPr>
                <w:rFonts w:ascii="Cambria" w:hAnsi="Cambria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B7" w:rsidRPr="00E443ED" w:rsidRDefault="00E163B7" w:rsidP="00E163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B7" w:rsidRPr="00E443ED" w:rsidRDefault="00E163B7" w:rsidP="00E163B7">
            <w:pPr>
              <w:snapToGrid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443ED">
              <w:rPr>
                <w:rFonts w:ascii="Cambria" w:hAnsi="Cambria"/>
                <w:color w:val="000000" w:themeColor="text1"/>
                <w:sz w:val="20"/>
                <w:szCs w:val="20"/>
              </w:rPr>
              <w:t>- - -</w:t>
            </w:r>
          </w:p>
        </w:tc>
      </w:tr>
    </w:tbl>
    <w:p w:rsidR="00E163B7" w:rsidRPr="00E443ED" w:rsidRDefault="00E163B7" w:rsidP="00E163B7">
      <w:pPr>
        <w:spacing w:line="288" w:lineRule="auto"/>
        <w:rPr>
          <w:rFonts w:ascii="Cambria" w:hAnsi="Cambria"/>
          <w:b/>
          <w:color w:val="000000" w:themeColor="text1"/>
          <w:sz w:val="20"/>
          <w:szCs w:val="20"/>
        </w:rPr>
      </w:pPr>
    </w:p>
    <w:p w:rsidR="00E163B7" w:rsidRPr="00E443ED" w:rsidRDefault="00E163B7" w:rsidP="00E163B7">
      <w:pPr>
        <w:rPr>
          <w:rFonts w:ascii="Cambria" w:hAnsi="Cambria"/>
          <w:sz w:val="20"/>
          <w:szCs w:val="20"/>
        </w:rPr>
      </w:pPr>
    </w:p>
    <w:p w:rsidR="00022A23" w:rsidRPr="00E443ED" w:rsidRDefault="00022A23" w:rsidP="00022A23">
      <w:pPr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04077B" w:rsidRPr="00E443ED" w:rsidRDefault="0004077B">
      <w:pPr>
        <w:rPr>
          <w:rFonts w:ascii="Cambria" w:hAnsi="Cambria"/>
          <w:sz w:val="20"/>
          <w:szCs w:val="20"/>
        </w:rPr>
      </w:pPr>
    </w:p>
    <w:sectPr w:rsidR="0004077B" w:rsidRPr="00E443ED" w:rsidSect="00022A2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31" w:rsidRDefault="00306531" w:rsidP="00022A23">
      <w:r>
        <w:separator/>
      </w:r>
    </w:p>
  </w:endnote>
  <w:endnote w:type="continuationSeparator" w:id="0">
    <w:p w:rsidR="00306531" w:rsidRDefault="00306531" w:rsidP="000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EB" w:rsidRPr="003A12C2" w:rsidRDefault="00CA1AEB" w:rsidP="003A12C2">
    <w:pPr>
      <w:pStyle w:val="Stopka"/>
      <w:jc w:val="right"/>
      <w:rPr>
        <w:rFonts w:ascii="Cambria" w:hAnsi="Cambria"/>
        <w:sz w:val="20"/>
        <w:szCs w:val="20"/>
      </w:rPr>
    </w:pPr>
    <w:r w:rsidRPr="003A12C2">
      <w:rPr>
        <w:rFonts w:ascii="Cambria" w:hAnsi="Cambria"/>
        <w:kern w:val="0"/>
        <w:sz w:val="20"/>
        <w:szCs w:val="2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31" w:rsidRDefault="00306531" w:rsidP="00022A23">
      <w:r>
        <w:separator/>
      </w:r>
    </w:p>
  </w:footnote>
  <w:footnote w:type="continuationSeparator" w:id="0">
    <w:p w:rsidR="00306531" w:rsidRDefault="00306531" w:rsidP="0002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EB" w:rsidRDefault="00CA1AEB" w:rsidP="00022A23">
    <w:pPr>
      <w:widowControl/>
      <w:tabs>
        <w:tab w:val="center" w:pos="4536"/>
        <w:tab w:val="right" w:pos="14040"/>
      </w:tabs>
      <w:suppressAutoHyphens w:val="0"/>
      <w:autoSpaceDN/>
      <w:jc w:val="right"/>
      <w:textAlignment w:val="auto"/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</w:pPr>
    <w:r w:rsidRPr="00963595"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8B9166E" wp14:editId="6F9E6302">
          <wp:simplePos x="0" y="0"/>
          <wp:positionH relativeFrom="margin">
            <wp:align>center</wp:align>
          </wp:positionH>
          <wp:positionV relativeFrom="paragraph">
            <wp:posOffset>-309281</wp:posOffset>
          </wp:positionV>
          <wp:extent cx="5495925" cy="76200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1EC1">
      <w:rPr>
        <w:rFonts w:ascii="Garamond" w:eastAsia="Times New Roman" w:hAnsi="Garamond" w:cs="Times New Roman"/>
        <w:color w:val="000000"/>
        <w:sz w:val="22"/>
        <w:szCs w:val="22"/>
        <w:lang w:eastAsia="pl-PL"/>
      </w:rPr>
      <w:t>DFP.271.</w:t>
    </w:r>
    <w:r>
      <w:rPr>
        <w:rFonts w:ascii="Garamond" w:eastAsia="Times New Roman" w:hAnsi="Garamond" w:cs="Times New Roman"/>
        <w:color w:val="000000"/>
        <w:sz w:val="22"/>
        <w:szCs w:val="22"/>
        <w:lang w:eastAsia="pl-PL"/>
      </w:rPr>
      <w:t>39</w:t>
    </w:r>
    <w:r w:rsidRPr="00FF1EC1">
      <w:rPr>
        <w:rFonts w:ascii="Garamond" w:eastAsia="Times New Roman" w:hAnsi="Garamond" w:cs="Times New Roman"/>
        <w:color w:val="000000"/>
        <w:sz w:val="22"/>
        <w:szCs w:val="22"/>
        <w:lang w:eastAsia="pl-PL"/>
      </w:rPr>
      <w:t>.2018.</w:t>
    </w:r>
    <w:r>
      <w:rPr>
        <w:rFonts w:ascii="Garamond" w:eastAsia="Times New Roman" w:hAnsi="Garamond" w:cs="Times New Roman"/>
        <w:color w:val="000000"/>
        <w:sz w:val="22"/>
        <w:szCs w:val="22"/>
        <w:lang w:eastAsia="pl-PL"/>
      </w:rPr>
      <w:t>EP</w:t>
    </w:r>
    <w:r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  <w:tab/>
    </w:r>
    <w:r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  <w:tab/>
    </w:r>
    <w:r w:rsidRPr="00A352C6"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  <w:t>Załącznik nr 1a do specyfikacji</w:t>
    </w:r>
  </w:p>
  <w:p w:rsidR="00CA1AEB" w:rsidRPr="00EA6D32" w:rsidRDefault="00CA1AEB" w:rsidP="00022A23">
    <w:pPr>
      <w:widowControl/>
      <w:tabs>
        <w:tab w:val="center" w:pos="4536"/>
        <w:tab w:val="right" w:pos="14040"/>
      </w:tabs>
      <w:suppressAutoHyphens w:val="0"/>
      <w:autoSpaceDN/>
      <w:jc w:val="right"/>
      <w:textAlignment w:val="auto"/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</w:pPr>
    <w:r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B769C7"/>
    <w:multiLevelType w:val="hybridMultilevel"/>
    <w:tmpl w:val="9DD8EA54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104F4AAB"/>
    <w:multiLevelType w:val="hybridMultilevel"/>
    <w:tmpl w:val="F67A4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73823"/>
    <w:multiLevelType w:val="hybridMultilevel"/>
    <w:tmpl w:val="BE346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68183A2B"/>
    <w:multiLevelType w:val="hybridMultilevel"/>
    <w:tmpl w:val="795C2B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5"/>
    <w:rsid w:val="00001F38"/>
    <w:rsid w:val="00022A23"/>
    <w:rsid w:val="0004077B"/>
    <w:rsid w:val="000E0459"/>
    <w:rsid w:val="00113660"/>
    <w:rsid w:val="00162D19"/>
    <w:rsid w:val="001A41DE"/>
    <w:rsid w:val="00241F11"/>
    <w:rsid w:val="002A3B9E"/>
    <w:rsid w:val="00306531"/>
    <w:rsid w:val="003353B2"/>
    <w:rsid w:val="003A12C2"/>
    <w:rsid w:val="003D5DB4"/>
    <w:rsid w:val="00567BED"/>
    <w:rsid w:val="005D2FB0"/>
    <w:rsid w:val="005D695F"/>
    <w:rsid w:val="006957E1"/>
    <w:rsid w:val="006E47C1"/>
    <w:rsid w:val="00700D1D"/>
    <w:rsid w:val="007C6882"/>
    <w:rsid w:val="00806456"/>
    <w:rsid w:val="00861F73"/>
    <w:rsid w:val="00884BCF"/>
    <w:rsid w:val="008D4DDF"/>
    <w:rsid w:val="009540B0"/>
    <w:rsid w:val="00973F9F"/>
    <w:rsid w:val="009C549C"/>
    <w:rsid w:val="009E0A4D"/>
    <w:rsid w:val="009E7E3E"/>
    <w:rsid w:val="00A40F3B"/>
    <w:rsid w:val="00AA3996"/>
    <w:rsid w:val="00B14C7F"/>
    <w:rsid w:val="00C10D17"/>
    <w:rsid w:val="00C81115"/>
    <w:rsid w:val="00C85A7B"/>
    <w:rsid w:val="00CA1AEB"/>
    <w:rsid w:val="00CD0BD6"/>
    <w:rsid w:val="00DE35D3"/>
    <w:rsid w:val="00E163B7"/>
    <w:rsid w:val="00E443ED"/>
    <w:rsid w:val="00E8669F"/>
    <w:rsid w:val="00F725C4"/>
    <w:rsid w:val="00F90128"/>
    <w:rsid w:val="00FD12C8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E84C"/>
  <w15:docId w15:val="{F9207375-728F-4912-BF87-94A86B28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A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A23"/>
  </w:style>
  <w:style w:type="paragraph" w:styleId="Stopka">
    <w:name w:val="footer"/>
    <w:basedOn w:val="Normalny"/>
    <w:link w:val="StopkaZnak"/>
    <w:unhideWhenUsed/>
    <w:rsid w:val="00022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2A23"/>
  </w:style>
  <w:style w:type="paragraph" w:customStyle="1" w:styleId="Standard">
    <w:name w:val="Standard"/>
    <w:rsid w:val="00022A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ytu">
    <w:name w:val="Title"/>
    <w:basedOn w:val="Standard"/>
    <w:next w:val="Podtytu"/>
    <w:link w:val="TytuZnak"/>
    <w:qFormat/>
    <w:rsid w:val="00022A23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022A23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basedOn w:val="Bezlisty"/>
    <w:rsid w:val="00022A23"/>
    <w:pPr>
      <w:numPr>
        <w:numId w:val="1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022A2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22A23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Zawartotabeli">
    <w:name w:val="Zawartość tabeli"/>
    <w:basedOn w:val="Normalny"/>
    <w:rsid w:val="00E163B7"/>
    <w:pPr>
      <w:suppressLineNumbers/>
      <w:autoSpaceDN/>
      <w:textAlignment w:val="auto"/>
    </w:pPr>
    <w:rPr>
      <w:rFonts w:eastAsia="Andale Sans UI" w:cs="Times New Roman"/>
      <w:kern w:val="2"/>
      <w:lang w:eastAsia="pl-PL" w:bidi="ar-SA"/>
    </w:rPr>
  </w:style>
  <w:style w:type="paragraph" w:customStyle="1" w:styleId="A-sownik">
    <w:name w:val="A-słownik"/>
    <w:basedOn w:val="Standard"/>
    <w:rsid w:val="00E163B7"/>
    <w:pPr>
      <w:spacing w:before="120" w:line="360" w:lineRule="auto"/>
      <w:textAlignment w:val="auto"/>
    </w:pPr>
    <w:rPr>
      <w:rFonts w:ascii="Calibri" w:eastAsia="Andale Sans UI" w:hAnsi="Calibri" w:cs="Tahoma"/>
      <w:sz w:val="22"/>
      <w:szCs w:val="20"/>
      <w:lang w:val="de-DE" w:eastAsia="ja-JP" w:bidi="fa-IR"/>
    </w:rPr>
  </w:style>
  <w:style w:type="paragraph" w:customStyle="1" w:styleId="Footnote">
    <w:name w:val="Footnote"/>
    <w:basedOn w:val="Standard"/>
    <w:rsid w:val="00E163B7"/>
    <w:pPr>
      <w:widowControl w:val="0"/>
      <w:overflowPunct w:val="0"/>
      <w:autoSpaceDE w:val="0"/>
      <w:textAlignment w:val="auto"/>
    </w:pPr>
    <w:rPr>
      <w:rFonts w:eastAsia="Andale Sans UI" w:cs="Tahoma"/>
      <w:sz w:val="20"/>
      <w:szCs w:val="20"/>
      <w:lang w:val="de-DE" w:eastAsia="ja-JP" w:bidi="fa-IR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E163B7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E163B7"/>
    <w:pPr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customStyle="1" w:styleId="Lista-kontynuacja24">
    <w:name w:val="Lista - kontynuacja 24"/>
    <w:basedOn w:val="Normalny"/>
    <w:rsid w:val="00E163B7"/>
    <w:pPr>
      <w:autoSpaceDN/>
      <w:spacing w:after="120"/>
      <w:ind w:left="566"/>
      <w:textAlignment w:val="auto"/>
    </w:pPr>
    <w:rPr>
      <w:rFonts w:eastAsia="Andale Sans UI" w:cs="Times New Roman"/>
      <w:kern w:val="2"/>
      <w:lang w:eastAsia="ar-SA" w:bidi="ar-SA"/>
    </w:rPr>
  </w:style>
  <w:style w:type="character" w:styleId="Tekstzastpczy">
    <w:name w:val="Placeholder Text"/>
    <w:basedOn w:val="Domylnaczcionkaakapitu"/>
    <w:uiPriority w:val="99"/>
    <w:semiHidden/>
    <w:rsid w:val="00E443ED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5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5A7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5A7B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A7B"/>
    <w:rPr>
      <w:rFonts w:ascii="Times New Roman" w:eastAsia="Lucida Sans Unicode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7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7B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customStyle="1" w:styleId="Skrconyadreszwrotny">
    <w:name w:val="Skrócony adres zwrotny"/>
    <w:basedOn w:val="Standard"/>
    <w:rsid w:val="003A12C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2058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Magdalena Leśniak</cp:lastModifiedBy>
  <cp:revision>3</cp:revision>
  <dcterms:created xsi:type="dcterms:W3CDTF">2018-04-04T08:44:00Z</dcterms:created>
  <dcterms:modified xsi:type="dcterms:W3CDTF">2018-04-04T08:49:00Z</dcterms:modified>
</cp:coreProperties>
</file>