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870839" w14:textId="77777777" w:rsidR="00AF6DCD" w:rsidRPr="003A7942" w:rsidRDefault="004661E4" w:rsidP="00B24311">
      <w:pPr>
        <w:jc w:val="center"/>
        <w:rPr>
          <w:rFonts w:asciiTheme="majorHAnsi" w:hAnsiTheme="majorHAnsi" w:cstheme="majorHAnsi"/>
          <w:b/>
        </w:rPr>
      </w:pPr>
      <w:r w:rsidRPr="003A7942">
        <w:rPr>
          <w:rFonts w:asciiTheme="majorHAnsi" w:hAnsiTheme="majorHAnsi" w:cstheme="majorHAnsi"/>
          <w:b/>
        </w:rPr>
        <w:t>Szczegółowy opis przedmiotu zamówienia</w:t>
      </w:r>
      <w:r w:rsidR="0005364D">
        <w:rPr>
          <w:rFonts w:asciiTheme="majorHAnsi" w:hAnsiTheme="majorHAnsi" w:cstheme="majorHAnsi"/>
          <w:b/>
        </w:rPr>
        <w:t xml:space="preserve"> </w:t>
      </w:r>
    </w:p>
    <w:p w14:paraId="0B533DF0" w14:textId="77777777" w:rsidR="00852E6B" w:rsidRPr="003A7942" w:rsidRDefault="00852E6B" w:rsidP="00B24311">
      <w:pPr>
        <w:jc w:val="center"/>
        <w:rPr>
          <w:rFonts w:asciiTheme="majorHAnsi" w:hAnsiTheme="majorHAnsi" w:cstheme="majorHAnsi"/>
          <w:b/>
        </w:rPr>
      </w:pPr>
    </w:p>
    <w:p w14:paraId="137BE1C1" w14:textId="77777777" w:rsidR="008E3A72" w:rsidRPr="003A7942" w:rsidRDefault="00CC5753" w:rsidP="00550BDD">
      <w:pPr>
        <w:pStyle w:val="Akapitzlist"/>
        <w:numPr>
          <w:ilvl w:val="0"/>
          <w:numId w:val="5"/>
        </w:numPr>
        <w:ind w:left="567" w:hanging="567"/>
        <w:jc w:val="both"/>
        <w:rPr>
          <w:rFonts w:asciiTheme="majorHAnsi" w:hAnsiTheme="majorHAnsi" w:cstheme="majorHAnsi"/>
          <w:b/>
        </w:rPr>
      </w:pPr>
      <w:r w:rsidRPr="003A7942">
        <w:rPr>
          <w:rFonts w:asciiTheme="majorHAnsi" w:hAnsiTheme="majorHAnsi" w:cstheme="majorHAnsi"/>
          <w:b/>
        </w:rPr>
        <w:t>DEFINICJE I SKRÓTY</w:t>
      </w:r>
    </w:p>
    <w:p w14:paraId="12905A1F" w14:textId="77777777" w:rsidR="008E3A72" w:rsidRPr="003A7942" w:rsidRDefault="008E3A72" w:rsidP="00550BDD">
      <w:pPr>
        <w:pStyle w:val="Akapitzlist"/>
        <w:jc w:val="both"/>
        <w:rPr>
          <w:rFonts w:asciiTheme="majorHAnsi" w:hAnsiTheme="majorHAnsi" w:cstheme="majorHAnsi"/>
          <w:b/>
        </w:rPr>
      </w:pPr>
    </w:p>
    <w:p w14:paraId="46DE02CC" w14:textId="3B678E17" w:rsidR="00FD25E3" w:rsidRDefault="00CC230D" w:rsidP="00550BDD">
      <w:pPr>
        <w:pStyle w:val="Akapitzlist"/>
        <w:numPr>
          <w:ilvl w:val="1"/>
          <w:numId w:val="5"/>
        </w:numPr>
        <w:ind w:left="1134" w:hanging="567"/>
        <w:jc w:val="both"/>
        <w:rPr>
          <w:rFonts w:asciiTheme="majorHAnsi" w:hAnsiTheme="majorHAnsi" w:cstheme="majorHAnsi"/>
        </w:rPr>
      </w:pPr>
      <w:r w:rsidRPr="003A7942">
        <w:rPr>
          <w:rFonts w:asciiTheme="majorHAnsi" w:hAnsiTheme="majorHAnsi" w:cstheme="majorHAnsi"/>
        </w:rPr>
        <w:t xml:space="preserve">NSSU – Nowa Siedziba Szpitala Uniwersyteckiego, lokalizacja: </w:t>
      </w:r>
      <w:r w:rsidR="00477656" w:rsidRPr="003A7942">
        <w:rPr>
          <w:rFonts w:asciiTheme="majorHAnsi" w:hAnsiTheme="majorHAnsi" w:cstheme="majorHAnsi"/>
        </w:rPr>
        <w:t>województwo małopo</w:t>
      </w:r>
      <w:r w:rsidR="00477656">
        <w:rPr>
          <w:rFonts w:asciiTheme="majorHAnsi" w:hAnsiTheme="majorHAnsi" w:cstheme="majorHAnsi"/>
        </w:rPr>
        <w:t>lskie, powiat krakowski, gmina Kraków, miasto K</w:t>
      </w:r>
      <w:r w:rsidR="00477656" w:rsidRPr="003A7942">
        <w:rPr>
          <w:rFonts w:asciiTheme="majorHAnsi" w:hAnsiTheme="majorHAnsi" w:cstheme="majorHAnsi"/>
        </w:rPr>
        <w:t>raków</w:t>
      </w:r>
      <w:r w:rsidRPr="003A7942">
        <w:rPr>
          <w:rFonts w:asciiTheme="majorHAnsi" w:hAnsiTheme="majorHAnsi" w:cstheme="majorHAnsi"/>
        </w:rPr>
        <w:t>, ul. Jakubowskiego</w:t>
      </w:r>
      <w:r w:rsidR="00477656">
        <w:rPr>
          <w:rFonts w:asciiTheme="majorHAnsi" w:hAnsiTheme="majorHAnsi" w:cstheme="majorHAnsi"/>
        </w:rPr>
        <w:t xml:space="preserve"> 2</w:t>
      </w:r>
      <w:r w:rsidR="003B14FE" w:rsidRPr="003A7942">
        <w:rPr>
          <w:rFonts w:asciiTheme="majorHAnsi" w:hAnsiTheme="majorHAnsi" w:cstheme="majorHAnsi"/>
        </w:rPr>
        <w:t>;</w:t>
      </w:r>
    </w:p>
    <w:p w14:paraId="0EC2E6D8" w14:textId="25CA838B" w:rsidR="004E2262" w:rsidRPr="003A7942" w:rsidRDefault="004E2262" w:rsidP="00550BDD">
      <w:pPr>
        <w:pStyle w:val="Akapitzlist"/>
        <w:numPr>
          <w:ilvl w:val="1"/>
          <w:numId w:val="5"/>
        </w:numPr>
        <w:ind w:left="1134" w:hanging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SU – siedziba Szpitala Uniwersyteckiego, </w:t>
      </w:r>
      <w:r w:rsidRPr="004E2262">
        <w:rPr>
          <w:rFonts w:asciiTheme="majorHAnsi" w:hAnsiTheme="majorHAnsi" w:cstheme="majorHAnsi"/>
        </w:rPr>
        <w:t xml:space="preserve">lokalizacja: województwo małopolskie, powiat krakowski, gmina Kraków, miasto Kraków, ul. </w:t>
      </w:r>
      <w:r w:rsidR="00212AFB">
        <w:rPr>
          <w:rFonts w:asciiTheme="majorHAnsi" w:hAnsiTheme="majorHAnsi" w:cstheme="majorHAnsi"/>
        </w:rPr>
        <w:t>Kopernika, Śniadeckich, Botaniczna</w:t>
      </w:r>
      <w:r w:rsidR="00CF414F">
        <w:rPr>
          <w:rFonts w:asciiTheme="majorHAnsi" w:hAnsiTheme="majorHAnsi" w:cstheme="majorHAnsi"/>
        </w:rPr>
        <w:t xml:space="preserve"> 3</w:t>
      </w:r>
      <w:r w:rsidR="00212AFB">
        <w:rPr>
          <w:rFonts w:asciiTheme="majorHAnsi" w:hAnsiTheme="majorHAnsi" w:cstheme="majorHAnsi"/>
        </w:rPr>
        <w:t>, Grzegórzecka</w:t>
      </w:r>
      <w:r w:rsidR="00CF414F">
        <w:rPr>
          <w:rFonts w:asciiTheme="majorHAnsi" w:hAnsiTheme="majorHAnsi" w:cstheme="majorHAnsi"/>
        </w:rPr>
        <w:t xml:space="preserve"> 16 i 18</w:t>
      </w:r>
      <w:r w:rsidR="00212AFB">
        <w:rPr>
          <w:rFonts w:asciiTheme="majorHAnsi" w:hAnsiTheme="majorHAnsi" w:cstheme="majorHAnsi"/>
        </w:rPr>
        <w:t>, Lenartowicza 14, Olszańska 5, Skawińska 8;</w:t>
      </w:r>
    </w:p>
    <w:p w14:paraId="4E1E140A" w14:textId="77777777" w:rsidR="00D17DE2" w:rsidRPr="003A7942" w:rsidRDefault="008E3A72" w:rsidP="00550BDD">
      <w:pPr>
        <w:pStyle w:val="Akapitzlist"/>
        <w:numPr>
          <w:ilvl w:val="1"/>
          <w:numId w:val="5"/>
        </w:numPr>
        <w:ind w:left="1134" w:hanging="567"/>
        <w:jc w:val="both"/>
        <w:rPr>
          <w:rFonts w:asciiTheme="majorHAnsi" w:hAnsiTheme="majorHAnsi" w:cstheme="majorHAnsi"/>
        </w:rPr>
      </w:pPr>
      <w:proofErr w:type="spellStart"/>
      <w:r w:rsidRPr="003A7942">
        <w:rPr>
          <w:rFonts w:asciiTheme="majorHAnsi" w:hAnsiTheme="majorHAnsi" w:cstheme="majorHAnsi"/>
        </w:rPr>
        <w:t>CUMRiK</w:t>
      </w:r>
      <w:proofErr w:type="spellEnd"/>
      <w:r w:rsidRPr="003A7942">
        <w:rPr>
          <w:rFonts w:asciiTheme="majorHAnsi" w:hAnsiTheme="majorHAnsi" w:cstheme="majorHAnsi"/>
        </w:rPr>
        <w:t xml:space="preserve"> </w:t>
      </w:r>
      <w:r w:rsidR="00124602" w:rsidRPr="00124602">
        <w:rPr>
          <w:rFonts w:asciiTheme="majorHAnsi" w:hAnsiTheme="majorHAnsi" w:cstheme="majorHAnsi"/>
        </w:rPr>
        <w:t>–</w:t>
      </w:r>
      <w:r w:rsidRPr="003A7942">
        <w:rPr>
          <w:rFonts w:asciiTheme="majorHAnsi" w:hAnsiTheme="majorHAnsi" w:cstheme="majorHAnsi"/>
        </w:rPr>
        <w:t xml:space="preserve"> Centrum Urazowe Medycyny Ratunkowej i Katastrof, Szpital Uniwersytecki w Krakowie, ul. Kopernika 50;</w:t>
      </w:r>
    </w:p>
    <w:p w14:paraId="72F3ABDB" w14:textId="7A004493" w:rsidR="00E07502" w:rsidRPr="003A7942" w:rsidRDefault="00E07502" w:rsidP="00550BDD">
      <w:pPr>
        <w:pStyle w:val="Akapitzlist"/>
        <w:numPr>
          <w:ilvl w:val="1"/>
          <w:numId w:val="5"/>
        </w:numPr>
        <w:ind w:left="1134" w:hanging="567"/>
        <w:jc w:val="both"/>
        <w:rPr>
          <w:rFonts w:asciiTheme="majorHAnsi" w:hAnsiTheme="majorHAnsi" w:cstheme="majorHAnsi"/>
          <w:lang w:val="en-GB"/>
        </w:rPr>
      </w:pPr>
      <w:r w:rsidRPr="003A7942">
        <w:rPr>
          <w:rFonts w:asciiTheme="majorHAnsi" w:hAnsiTheme="majorHAnsi" w:cstheme="majorHAnsi"/>
          <w:lang w:val="en-GB"/>
        </w:rPr>
        <w:t>DDI (</w:t>
      </w:r>
      <w:proofErr w:type="spellStart"/>
      <w:r w:rsidRPr="003A7942">
        <w:rPr>
          <w:rFonts w:asciiTheme="majorHAnsi" w:hAnsiTheme="majorHAnsi" w:cstheme="majorHAnsi"/>
          <w:lang w:val="en-GB"/>
        </w:rPr>
        <w:t>ang.</w:t>
      </w:r>
      <w:proofErr w:type="spellEnd"/>
      <w:r w:rsidR="0004461C" w:rsidRPr="003A7942">
        <w:rPr>
          <w:rFonts w:asciiTheme="majorHAnsi" w:hAnsiTheme="majorHAnsi" w:cstheme="majorHAnsi"/>
          <w:lang w:val="en-GB"/>
        </w:rPr>
        <w:t xml:space="preserve"> </w:t>
      </w:r>
      <w:r w:rsidRPr="003A7942">
        <w:rPr>
          <w:rFonts w:asciiTheme="majorHAnsi" w:hAnsiTheme="majorHAnsi" w:cstheme="majorHAnsi"/>
          <w:lang w:val="en-GB"/>
        </w:rPr>
        <w:t xml:space="preserve">DDI - </w:t>
      </w:r>
      <w:r w:rsidRPr="003A7942">
        <w:rPr>
          <w:rFonts w:asciiTheme="majorHAnsi" w:hAnsiTheme="majorHAnsi" w:cstheme="majorHAnsi"/>
          <w:i/>
          <w:lang w:val="en-GB"/>
        </w:rPr>
        <w:t xml:space="preserve">Direct Dialling In </w:t>
      </w:r>
      <w:r w:rsidRPr="003A7942">
        <w:rPr>
          <w:rFonts w:asciiTheme="majorHAnsi" w:hAnsiTheme="majorHAnsi" w:cstheme="majorHAnsi"/>
          <w:lang w:val="en-GB"/>
        </w:rPr>
        <w:t xml:space="preserve">– </w:t>
      </w:r>
      <w:proofErr w:type="spellStart"/>
      <w:r w:rsidRPr="00544002">
        <w:rPr>
          <w:rFonts w:asciiTheme="majorHAnsi" w:hAnsiTheme="majorHAnsi" w:cstheme="majorHAnsi"/>
          <w:lang w:val="en-GB"/>
        </w:rPr>
        <w:t>bezpośredni</w:t>
      </w:r>
      <w:proofErr w:type="spellEnd"/>
      <w:r w:rsidRPr="00544002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544002">
        <w:rPr>
          <w:rFonts w:asciiTheme="majorHAnsi" w:hAnsiTheme="majorHAnsi" w:cstheme="majorHAnsi"/>
          <w:lang w:val="en-GB"/>
        </w:rPr>
        <w:t>numer</w:t>
      </w:r>
      <w:proofErr w:type="spellEnd"/>
      <w:r w:rsidRPr="00544002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544002">
        <w:rPr>
          <w:rFonts w:asciiTheme="majorHAnsi" w:hAnsiTheme="majorHAnsi" w:cstheme="majorHAnsi"/>
          <w:lang w:val="en-GB"/>
        </w:rPr>
        <w:t>wewnętrzny</w:t>
      </w:r>
      <w:proofErr w:type="spellEnd"/>
      <w:r w:rsidRPr="00D35A38">
        <w:rPr>
          <w:rFonts w:asciiTheme="majorHAnsi" w:hAnsiTheme="majorHAnsi" w:cstheme="majorHAnsi"/>
          <w:lang w:val="en-US"/>
        </w:rPr>
        <w:t>)</w:t>
      </w:r>
      <w:r w:rsidR="00EA6860" w:rsidRPr="00D35A38">
        <w:rPr>
          <w:rFonts w:asciiTheme="majorHAnsi" w:hAnsiTheme="majorHAnsi" w:cstheme="majorHAnsi"/>
          <w:lang w:val="en-US"/>
        </w:rPr>
        <w:t>;</w:t>
      </w:r>
    </w:p>
    <w:p w14:paraId="0914E3CD" w14:textId="64FFAA56" w:rsidR="00E558D8" w:rsidRPr="003A7942" w:rsidRDefault="00E558D8" w:rsidP="00550BDD">
      <w:pPr>
        <w:pStyle w:val="Akapitzlist"/>
        <w:numPr>
          <w:ilvl w:val="1"/>
          <w:numId w:val="5"/>
        </w:numPr>
        <w:ind w:left="1134" w:hanging="567"/>
        <w:jc w:val="both"/>
        <w:rPr>
          <w:rFonts w:asciiTheme="majorHAnsi" w:hAnsiTheme="majorHAnsi" w:cstheme="majorHAnsi"/>
        </w:rPr>
      </w:pPr>
      <w:r w:rsidRPr="003A7942">
        <w:rPr>
          <w:rFonts w:asciiTheme="majorHAnsi" w:hAnsiTheme="majorHAnsi" w:cstheme="majorHAnsi"/>
        </w:rPr>
        <w:t xml:space="preserve">SLA (ang. SLA - </w:t>
      </w:r>
      <w:r w:rsidRPr="003A7942">
        <w:rPr>
          <w:rFonts w:asciiTheme="majorHAnsi" w:hAnsiTheme="majorHAnsi" w:cstheme="majorHAnsi"/>
          <w:i/>
        </w:rPr>
        <w:t>Service Level Agreement</w:t>
      </w:r>
      <w:r w:rsidRPr="003A7942">
        <w:rPr>
          <w:rFonts w:asciiTheme="majorHAnsi" w:hAnsiTheme="majorHAnsi" w:cstheme="majorHAnsi"/>
        </w:rPr>
        <w:t>) – utrzymanie wymaganego poziomu dostępności świadczonych przez Wykonawcę usług</w:t>
      </w:r>
      <w:r w:rsidR="00EA6860" w:rsidRPr="003A7942">
        <w:rPr>
          <w:rFonts w:asciiTheme="majorHAnsi" w:hAnsiTheme="majorHAnsi" w:cstheme="majorHAnsi"/>
        </w:rPr>
        <w:t>;</w:t>
      </w:r>
    </w:p>
    <w:p w14:paraId="0173F10A" w14:textId="6C35AE5D" w:rsidR="00EA6860" w:rsidRPr="003A7942" w:rsidRDefault="00EA6860" w:rsidP="00550BDD">
      <w:pPr>
        <w:pStyle w:val="Akapitzlist"/>
        <w:numPr>
          <w:ilvl w:val="1"/>
          <w:numId w:val="5"/>
        </w:numPr>
        <w:ind w:left="1134" w:hanging="567"/>
        <w:jc w:val="both"/>
        <w:rPr>
          <w:rFonts w:asciiTheme="majorHAnsi" w:hAnsiTheme="majorHAnsi" w:cstheme="majorHAnsi"/>
        </w:rPr>
      </w:pPr>
      <w:r w:rsidRPr="003A7942">
        <w:rPr>
          <w:rFonts w:asciiTheme="majorHAnsi" w:hAnsiTheme="majorHAnsi" w:cstheme="majorHAnsi"/>
        </w:rPr>
        <w:t>PSTN (</w:t>
      </w:r>
      <w:hyperlink r:id="rId9" w:tooltip="Język angielski" w:history="1">
        <w:r w:rsidRPr="003A7942">
          <w:rPr>
            <w:rFonts w:asciiTheme="majorHAnsi" w:hAnsiTheme="majorHAnsi" w:cstheme="majorHAnsi"/>
          </w:rPr>
          <w:t>ang.</w:t>
        </w:r>
      </w:hyperlink>
      <w:r w:rsidRPr="003A7942">
        <w:rPr>
          <w:rFonts w:asciiTheme="majorHAnsi" w:hAnsiTheme="majorHAnsi" w:cstheme="majorHAnsi"/>
        </w:rPr>
        <w:t xml:space="preserve"> </w:t>
      </w:r>
      <w:r w:rsidR="004323E8" w:rsidRPr="003A7942">
        <w:rPr>
          <w:rFonts w:asciiTheme="majorHAnsi" w:hAnsiTheme="majorHAnsi" w:cstheme="majorHAnsi"/>
        </w:rPr>
        <w:t xml:space="preserve">PSTN - </w:t>
      </w:r>
      <w:r w:rsidRPr="003A7942">
        <w:rPr>
          <w:rFonts w:asciiTheme="majorHAnsi" w:hAnsiTheme="majorHAnsi" w:cstheme="majorHAnsi"/>
          <w:i/>
        </w:rPr>
        <w:t xml:space="preserve">Public </w:t>
      </w:r>
      <w:proofErr w:type="spellStart"/>
      <w:r w:rsidRPr="003A7942">
        <w:rPr>
          <w:rFonts w:asciiTheme="majorHAnsi" w:hAnsiTheme="majorHAnsi" w:cstheme="majorHAnsi"/>
          <w:i/>
        </w:rPr>
        <w:t>Switched</w:t>
      </w:r>
      <w:proofErr w:type="spellEnd"/>
      <w:r w:rsidRPr="003A7942">
        <w:rPr>
          <w:rFonts w:asciiTheme="majorHAnsi" w:hAnsiTheme="majorHAnsi" w:cstheme="majorHAnsi"/>
          <w:i/>
        </w:rPr>
        <w:t xml:space="preserve"> Telephone Network</w:t>
      </w:r>
      <w:r w:rsidRPr="003A7942">
        <w:rPr>
          <w:rFonts w:asciiTheme="majorHAnsi" w:hAnsiTheme="majorHAnsi" w:cstheme="majorHAnsi"/>
        </w:rPr>
        <w:t>)</w:t>
      </w:r>
      <w:r w:rsidR="004323E8" w:rsidRPr="003A7942">
        <w:rPr>
          <w:rFonts w:asciiTheme="majorHAnsi" w:hAnsiTheme="majorHAnsi" w:cstheme="majorHAnsi"/>
        </w:rPr>
        <w:t xml:space="preserve"> – </w:t>
      </w:r>
      <w:r w:rsidR="00973D69">
        <w:rPr>
          <w:rFonts w:asciiTheme="majorHAnsi" w:hAnsiTheme="majorHAnsi" w:cstheme="majorHAnsi"/>
        </w:rPr>
        <w:t>p</w:t>
      </w:r>
      <w:r w:rsidRPr="003A7942">
        <w:rPr>
          <w:rFonts w:asciiTheme="majorHAnsi" w:hAnsiTheme="majorHAnsi" w:cstheme="majorHAnsi"/>
        </w:rPr>
        <w:t>ubliczna komutowana sieć telefoniczna</w:t>
      </w:r>
      <w:r w:rsidR="00DC26C5" w:rsidRPr="003A7942">
        <w:rPr>
          <w:rFonts w:asciiTheme="majorHAnsi" w:hAnsiTheme="majorHAnsi" w:cstheme="majorHAnsi"/>
        </w:rPr>
        <w:t>;</w:t>
      </w:r>
    </w:p>
    <w:p w14:paraId="57F2BDA3" w14:textId="1DDB0D7C" w:rsidR="00DC26C5" w:rsidRPr="003A7942" w:rsidRDefault="00DD28BA" w:rsidP="00550BDD">
      <w:pPr>
        <w:pStyle w:val="Akapitzlist"/>
        <w:numPr>
          <w:ilvl w:val="1"/>
          <w:numId w:val="5"/>
        </w:numPr>
        <w:ind w:left="1134" w:hanging="567"/>
        <w:jc w:val="both"/>
        <w:rPr>
          <w:rFonts w:asciiTheme="majorHAnsi" w:hAnsiTheme="majorHAnsi" w:cstheme="majorHAnsi"/>
        </w:rPr>
      </w:pPr>
      <w:r w:rsidRPr="003A7942">
        <w:rPr>
          <w:rFonts w:asciiTheme="majorHAnsi" w:hAnsiTheme="majorHAnsi" w:cstheme="majorHAnsi"/>
        </w:rPr>
        <w:t>NDS – numer dostępu do sieci</w:t>
      </w:r>
      <w:r w:rsidR="00F10EAD">
        <w:rPr>
          <w:rFonts w:asciiTheme="majorHAnsi" w:hAnsiTheme="majorHAnsi" w:cstheme="majorHAnsi"/>
        </w:rPr>
        <w:t>;</w:t>
      </w:r>
    </w:p>
    <w:p w14:paraId="1661E81E" w14:textId="77777777" w:rsidR="00DD28BA" w:rsidRDefault="00DD28BA" w:rsidP="00550BDD">
      <w:pPr>
        <w:pStyle w:val="Akapitzlist"/>
        <w:numPr>
          <w:ilvl w:val="1"/>
          <w:numId w:val="5"/>
        </w:numPr>
        <w:ind w:left="1134" w:hanging="567"/>
        <w:jc w:val="both"/>
        <w:rPr>
          <w:rFonts w:asciiTheme="majorHAnsi" w:hAnsiTheme="majorHAnsi" w:cstheme="majorHAnsi"/>
        </w:rPr>
      </w:pPr>
      <w:r w:rsidRPr="003A7942">
        <w:rPr>
          <w:rFonts w:asciiTheme="majorHAnsi" w:hAnsiTheme="majorHAnsi" w:cstheme="majorHAnsi"/>
        </w:rPr>
        <w:t>SOPZ – Szczegółow</w:t>
      </w:r>
      <w:r w:rsidR="00F10EAD">
        <w:rPr>
          <w:rFonts w:asciiTheme="majorHAnsi" w:hAnsiTheme="majorHAnsi" w:cstheme="majorHAnsi"/>
        </w:rPr>
        <w:t>y</w:t>
      </w:r>
      <w:r w:rsidRPr="003A7942">
        <w:rPr>
          <w:rFonts w:asciiTheme="majorHAnsi" w:hAnsiTheme="majorHAnsi" w:cstheme="majorHAnsi"/>
        </w:rPr>
        <w:t xml:space="preserve"> Opis Przedmiotu Zamówienia</w:t>
      </w:r>
      <w:r w:rsidR="00F10EAD">
        <w:rPr>
          <w:rFonts w:asciiTheme="majorHAnsi" w:hAnsiTheme="majorHAnsi" w:cstheme="majorHAnsi"/>
        </w:rPr>
        <w:t>;</w:t>
      </w:r>
    </w:p>
    <w:p w14:paraId="451273EE" w14:textId="77777777" w:rsidR="00124602" w:rsidRDefault="00124602" w:rsidP="00550BDD">
      <w:pPr>
        <w:pStyle w:val="Akapitzlist"/>
        <w:numPr>
          <w:ilvl w:val="1"/>
          <w:numId w:val="5"/>
        </w:numPr>
        <w:ind w:left="1134" w:hanging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GSM </w:t>
      </w:r>
      <w:r w:rsidRPr="003A7942">
        <w:rPr>
          <w:rFonts w:asciiTheme="majorHAnsi" w:hAnsiTheme="majorHAnsi" w:cstheme="majorHAnsi"/>
        </w:rPr>
        <w:t>–</w:t>
      </w:r>
      <w:r>
        <w:rPr>
          <w:rFonts w:asciiTheme="majorHAnsi" w:hAnsiTheme="majorHAnsi" w:cstheme="majorHAnsi"/>
        </w:rPr>
        <w:t xml:space="preserve"> </w:t>
      </w:r>
      <w:r w:rsidRPr="00124602">
        <w:rPr>
          <w:rFonts w:asciiTheme="majorHAnsi" w:hAnsiTheme="majorHAnsi" w:cstheme="majorHAnsi"/>
        </w:rPr>
        <w:t>(</w:t>
      </w:r>
      <w:r w:rsidRPr="003A7942">
        <w:rPr>
          <w:rFonts w:asciiTheme="majorHAnsi" w:hAnsiTheme="majorHAnsi" w:cstheme="majorHAnsi"/>
        </w:rPr>
        <w:t>ang.</w:t>
      </w:r>
      <w:r>
        <w:rPr>
          <w:rFonts w:asciiTheme="majorHAnsi" w:hAnsiTheme="majorHAnsi" w:cstheme="majorHAnsi"/>
        </w:rPr>
        <w:t xml:space="preserve"> GSM -</w:t>
      </w:r>
      <w:r w:rsidRPr="00124602">
        <w:rPr>
          <w:rFonts w:asciiTheme="majorHAnsi" w:hAnsiTheme="majorHAnsi" w:cstheme="majorHAnsi"/>
        </w:rPr>
        <w:t xml:space="preserve"> </w:t>
      </w:r>
      <w:r w:rsidRPr="00124602">
        <w:rPr>
          <w:rFonts w:asciiTheme="majorHAnsi" w:hAnsiTheme="majorHAnsi" w:cstheme="majorHAnsi"/>
          <w:i/>
          <w:iCs/>
        </w:rPr>
        <w:t>Global System for Mobile Communications</w:t>
      </w:r>
      <w:r>
        <w:rPr>
          <w:rFonts w:asciiTheme="majorHAnsi" w:hAnsiTheme="majorHAnsi" w:cstheme="majorHAnsi"/>
        </w:rPr>
        <w:t>)</w:t>
      </w:r>
      <w:r w:rsidRPr="00124602">
        <w:rPr>
          <w:rFonts w:asciiTheme="majorHAnsi" w:hAnsiTheme="majorHAnsi" w:cstheme="majorHAnsi"/>
        </w:rPr>
        <w:t xml:space="preserve"> –</w:t>
      </w:r>
      <w:r>
        <w:rPr>
          <w:rFonts w:asciiTheme="majorHAnsi" w:hAnsiTheme="majorHAnsi" w:cstheme="majorHAnsi"/>
        </w:rPr>
        <w:t xml:space="preserve"> </w:t>
      </w:r>
      <w:r w:rsidRPr="00124602">
        <w:rPr>
          <w:rFonts w:asciiTheme="majorHAnsi" w:hAnsiTheme="majorHAnsi" w:cstheme="majorHAnsi"/>
        </w:rPr>
        <w:t xml:space="preserve">standard </w:t>
      </w:r>
      <w:hyperlink r:id="rId10" w:tooltip="Telefonia komórkowa" w:history="1">
        <w:r w:rsidRPr="00124602">
          <w:rPr>
            <w:rFonts w:asciiTheme="majorHAnsi" w:hAnsiTheme="majorHAnsi" w:cstheme="majorHAnsi"/>
          </w:rPr>
          <w:t>telefonii komórkowej</w:t>
        </w:r>
      </w:hyperlink>
      <w:r w:rsidRPr="00124602">
        <w:rPr>
          <w:rFonts w:asciiTheme="majorHAnsi" w:hAnsiTheme="majorHAnsi" w:cstheme="majorHAnsi"/>
        </w:rPr>
        <w:t xml:space="preserve"> oferującej usługi związane z transmisją głosu, danych i wiadomości w formie </w:t>
      </w:r>
      <w:hyperlink r:id="rId11" w:tooltip="SMS" w:history="1">
        <w:r w:rsidRPr="00124602">
          <w:rPr>
            <w:rFonts w:asciiTheme="majorHAnsi" w:hAnsiTheme="majorHAnsi" w:cstheme="majorHAnsi"/>
          </w:rPr>
          <w:t>tekstowej</w:t>
        </w:r>
      </w:hyperlink>
      <w:r w:rsidRPr="00124602">
        <w:rPr>
          <w:rFonts w:asciiTheme="majorHAnsi" w:hAnsiTheme="majorHAnsi" w:cstheme="majorHAnsi"/>
        </w:rPr>
        <w:t xml:space="preserve"> lub </w:t>
      </w:r>
      <w:hyperlink r:id="rId12" w:history="1">
        <w:r w:rsidRPr="00124602">
          <w:rPr>
            <w:rFonts w:asciiTheme="majorHAnsi" w:hAnsiTheme="majorHAnsi" w:cstheme="majorHAnsi"/>
          </w:rPr>
          <w:t>multimedialnej</w:t>
        </w:r>
      </w:hyperlink>
      <w:r w:rsidR="00F10EAD">
        <w:rPr>
          <w:rFonts w:asciiTheme="majorHAnsi" w:hAnsiTheme="majorHAnsi" w:cstheme="majorHAnsi"/>
        </w:rPr>
        <w:t>;</w:t>
      </w:r>
    </w:p>
    <w:p w14:paraId="6FF651AB" w14:textId="77777777" w:rsidR="00124602" w:rsidRDefault="00124602" w:rsidP="00550BDD">
      <w:pPr>
        <w:pStyle w:val="Akapitzlist"/>
        <w:numPr>
          <w:ilvl w:val="1"/>
          <w:numId w:val="5"/>
        </w:numPr>
        <w:ind w:left="1134" w:hanging="567"/>
        <w:jc w:val="both"/>
        <w:rPr>
          <w:rFonts w:asciiTheme="majorHAnsi" w:hAnsiTheme="majorHAnsi" w:cstheme="majorHAnsi"/>
        </w:rPr>
      </w:pPr>
      <w:proofErr w:type="spellStart"/>
      <w:r w:rsidRPr="00124602">
        <w:rPr>
          <w:rFonts w:asciiTheme="majorHAnsi" w:hAnsiTheme="majorHAnsi" w:cstheme="majorHAnsi"/>
        </w:rPr>
        <w:t>VoIP</w:t>
      </w:r>
      <w:proofErr w:type="spellEnd"/>
      <w:r w:rsidRPr="00124602">
        <w:rPr>
          <w:rFonts w:asciiTheme="majorHAnsi" w:hAnsiTheme="majorHAnsi" w:cstheme="majorHAnsi"/>
        </w:rPr>
        <w:t xml:space="preserve"> –</w:t>
      </w:r>
      <w:r>
        <w:rPr>
          <w:rFonts w:asciiTheme="majorHAnsi" w:hAnsiTheme="majorHAnsi" w:cstheme="majorHAnsi"/>
        </w:rPr>
        <w:t xml:space="preserve"> (ang. </w:t>
      </w:r>
      <w:proofErr w:type="spellStart"/>
      <w:r>
        <w:rPr>
          <w:rFonts w:asciiTheme="majorHAnsi" w:hAnsiTheme="majorHAnsi" w:cstheme="majorHAnsi"/>
        </w:rPr>
        <w:t>VoIP</w:t>
      </w:r>
      <w:proofErr w:type="spellEnd"/>
      <w:r>
        <w:rPr>
          <w:rFonts w:asciiTheme="majorHAnsi" w:hAnsiTheme="majorHAnsi" w:cstheme="majorHAnsi"/>
        </w:rPr>
        <w:t xml:space="preserve"> - </w:t>
      </w:r>
      <w:r w:rsidRPr="00124602">
        <w:rPr>
          <w:rFonts w:asciiTheme="majorHAnsi" w:hAnsiTheme="majorHAnsi" w:cstheme="majorHAnsi"/>
          <w:i/>
        </w:rPr>
        <w:t xml:space="preserve">Voice </w:t>
      </w:r>
      <w:proofErr w:type="spellStart"/>
      <w:r w:rsidRPr="00124602">
        <w:rPr>
          <w:rFonts w:asciiTheme="majorHAnsi" w:hAnsiTheme="majorHAnsi" w:cstheme="majorHAnsi"/>
          <w:i/>
        </w:rPr>
        <w:t>over</w:t>
      </w:r>
      <w:proofErr w:type="spellEnd"/>
      <w:r w:rsidRPr="00124602">
        <w:rPr>
          <w:rFonts w:asciiTheme="majorHAnsi" w:hAnsiTheme="majorHAnsi" w:cstheme="majorHAnsi"/>
          <w:i/>
        </w:rPr>
        <w:t xml:space="preserve"> Internet </w:t>
      </w:r>
      <w:proofErr w:type="spellStart"/>
      <w:r w:rsidRPr="00124602">
        <w:rPr>
          <w:rFonts w:asciiTheme="majorHAnsi" w:hAnsiTheme="majorHAnsi" w:cstheme="majorHAnsi"/>
          <w:i/>
        </w:rPr>
        <w:t>Protocol</w:t>
      </w:r>
      <w:proofErr w:type="spellEnd"/>
      <w:r>
        <w:rPr>
          <w:rFonts w:asciiTheme="majorHAnsi" w:hAnsiTheme="majorHAnsi" w:cstheme="majorHAnsi"/>
        </w:rPr>
        <w:t xml:space="preserve">) </w:t>
      </w:r>
      <w:r w:rsidRPr="00124602">
        <w:rPr>
          <w:rFonts w:asciiTheme="majorHAnsi" w:hAnsiTheme="majorHAnsi" w:cstheme="majorHAnsi"/>
        </w:rPr>
        <w:t>– technika umożliwiająca przesyłanie dźwięków mowy za pomocą łączy internetowych lub oddzielnych sieci wykorzystujących protokół IP</w:t>
      </w:r>
      <w:r w:rsidR="00F10EAD">
        <w:rPr>
          <w:rFonts w:asciiTheme="majorHAnsi" w:hAnsiTheme="majorHAnsi" w:cstheme="majorHAnsi"/>
        </w:rPr>
        <w:t>;</w:t>
      </w:r>
    </w:p>
    <w:p w14:paraId="57A7EFA7" w14:textId="498A1969" w:rsidR="00697309" w:rsidRPr="00A04D92" w:rsidRDefault="00A04D92" w:rsidP="00550BDD">
      <w:pPr>
        <w:pStyle w:val="Akapitzlist"/>
        <w:numPr>
          <w:ilvl w:val="1"/>
          <w:numId w:val="5"/>
        </w:numPr>
        <w:ind w:left="1134" w:hanging="567"/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Wi</w:t>
      </w:r>
      <w:proofErr w:type="spellEnd"/>
      <w:r>
        <w:rPr>
          <w:rFonts w:asciiTheme="majorHAnsi" w:hAnsiTheme="majorHAnsi" w:cstheme="majorHAnsi"/>
        </w:rPr>
        <w:t xml:space="preserve">-Fi </w:t>
      </w:r>
      <w:r w:rsidR="00697309" w:rsidRPr="00A04D92">
        <w:rPr>
          <w:rFonts w:asciiTheme="majorHAnsi" w:hAnsiTheme="majorHAnsi" w:cstheme="majorHAnsi"/>
        </w:rPr>
        <w:t xml:space="preserve">– potoczne określenie zestawu standardów stworzonych do budowy </w:t>
      </w:r>
      <w:r w:rsidR="00BE2792" w:rsidRPr="00A04D92">
        <w:rPr>
          <w:rFonts w:asciiTheme="majorHAnsi" w:hAnsiTheme="majorHAnsi" w:cstheme="majorHAnsi"/>
        </w:rPr>
        <w:t>bezprzewo</w:t>
      </w:r>
      <w:r w:rsidR="00BE2792">
        <w:rPr>
          <w:rFonts w:asciiTheme="majorHAnsi" w:hAnsiTheme="majorHAnsi" w:cstheme="majorHAnsi"/>
        </w:rPr>
        <w:t>d</w:t>
      </w:r>
      <w:r w:rsidR="00BE2792" w:rsidRPr="00A04D92">
        <w:rPr>
          <w:rFonts w:asciiTheme="majorHAnsi" w:hAnsiTheme="majorHAnsi" w:cstheme="majorHAnsi"/>
        </w:rPr>
        <w:t>owych</w:t>
      </w:r>
      <w:r w:rsidR="00697309" w:rsidRPr="00A04D92">
        <w:rPr>
          <w:rFonts w:asciiTheme="majorHAnsi" w:hAnsiTheme="majorHAnsi" w:cstheme="majorHAnsi"/>
        </w:rPr>
        <w:t xml:space="preserve"> sieci komputerowych</w:t>
      </w:r>
      <w:r w:rsidR="00F10EAD">
        <w:rPr>
          <w:rFonts w:asciiTheme="majorHAnsi" w:hAnsiTheme="majorHAnsi" w:cstheme="majorHAnsi"/>
        </w:rPr>
        <w:t>.</w:t>
      </w:r>
    </w:p>
    <w:p w14:paraId="60A1AE1C" w14:textId="77777777" w:rsidR="0075575F" w:rsidRPr="003A7942" w:rsidRDefault="0075575F" w:rsidP="00550BDD">
      <w:pPr>
        <w:jc w:val="both"/>
        <w:rPr>
          <w:rFonts w:asciiTheme="majorHAnsi" w:hAnsiTheme="majorHAnsi" w:cstheme="majorHAnsi"/>
        </w:rPr>
      </w:pPr>
    </w:p>
    <w:p w14:paraId="35A15D36" w14:textId="0C583A47" w:rsidR="007B397A" w:rsidRDefault="00DD28BA" w:rsidP="00550BDD">
      <w:pPr>
        <w:pStyle w:val="Akapitzlist"/>
        <w:numPr>
          <w:ilvl w:val="0"/>
          <w:numId w:val="5"/>
        </w:numPr>
        <w:ind w:left="567" w:hanging="567"/>
        <w:jc w:val="both"/>
        <w:rPr>
          <w:rFonts w:asciiTheme="majorHAnsi" w:hAnsiTheme="majorHAnsi" w:cstheme="majorHAnsi"/>
          <w:b/>
        </w:rPr>
      </w:pPr>
      <w:r w:rsidRPr="003A7942">
        <w:rPr>
          <w:rFonts w:asciiTheme="majorHAnsi" w:hAnsiTheme="majorHAnsi" w:cstheme="majorHAnsi"/>
          <w:b/>
        </w:rPr>
        <w:t xml:space="preserve">SZCZEGÓŁOWY </w:t>
      </w:r>
      <w:r w:rsidR="007B397A" w:rsidRPr="003A7942">
        <w:rPr>
          <w:rFonts w:asciiTheme="majorHAnsi" w:hAnsiTheme="majorHAnsi" w:cstheme="majorHAnsi"/>
          <w:b/>
        </w:rPr>
        <w:t>OPIS PRZEDMIOTU ZAMÓWIENIA</w:t>
      </w:r>
      <w:r w:rsidRPr="003A7942">
        <w:rPr>
          <w:rFonts w:asciiTheme="majorHAnsi" w:hAnsiTheme="majorHAnsi" w:cstheme="majorHAnsi"/>
          <w:b/>
        </w:rPr>
        <w:t xml:space="preserve"> (SOPZ)</w:t>
      </w:r>
    </w:p>
    <w:p w14:paraId="2FC0788E" w14:textId="77777777" w:rsidR="004E2262" w:rsidRDefault="004E2262" w:rsidP="00550BDD">
      <w:pPr>
        <w:pStyle w:val="Akapitzlist"/>
        <w:ind w:left="567"/>
        <w:jc w:val="both"/>
        <w:rPr>
          <w:rFonts w:asciiTheme="majorHAnsi" w:hAnsiTheme="majorHAnsi" w:cstheme="majorHAnsi"/>
          <w:b/>
        </w:rPr>
      </w:pPr>
    </w:p>
    <w:p w14:paraId="5F3B583E" w14:textId="4348FE1D" w:rsidR="000A0E13" w:rsidRPr="00B27EF0" w:rsidRDefault="004E2262" w:rsidP="002A6718">
      <w:pPr>
        <w:pStyle w:val="Akapitzlist"/>
        <w:numPr>
          <w:ilvl w:val="1"/>
          <w:numId w:val="5"/>
        </w:numPr>
        <w:jc w:val="both"/>
        <w:rPr>
          <w:rFonts w:asciiTheme="majorHAnsi" w:hAnsiTheme="majorHAnsi" w:cstheme="majorHAnsi"/>
        </w:rPr>
      </w:pPr>
      <w:r w:rsidRPr="00B27EF0">
        <w:rPr>
          <w:rFonts w:asciiTheme="majorHAnsi" w:hAnsiTheme="majorHAnsi" w:cstheme="majorHAnsi"/>
        </w:rPr>
        <w:t xml:space="preserve">Przedmiotem zamówienia jest </w:t>
      </w:r>
      <w:r w:rsidR="002A6718" w:rsidRPr="00B27EF0">
        <w:rPr>
          <w:rFonts w:asciiTheme="majorHAnsi" w:hAnsiTheme="majorHAnsi" w:cstheme="majorHAnsi"/>
        </w:rPr>
        <w:t xml:space="preserve">wykonanie czynności przygotowawczych oraz </w:t>
      </w:r>
      <w:r w:rsidRPr="00B27EF0">
        <w:rPr>
          <w:rFonts w:asciiTheme="majorHAnsi" w:hAnsiTheme="majorHAnsi" w:cstheme="majorHAnsi"/>
        </w:rPr>
        <w:t>świadczenie usług telekomunikacyjnych w zakresie</w:t>
      </w:r>
      <w:r w:rsidR="000A0E13" w:rsidRPr="00B27EF0">
        <w:rPr>
          <w:rFonts w:asciiTheme="majorHAnsi" w:hAnsiTheme="majorHAnsi" w:cstheme="majorHAnsi"/>
        </w:rPr>
        <w:t>:</w:t>
      </w:r>
    </w:p>
    <w:p w14:paraId="45F6E421" w14:textId="6A0E1754" w:rsidR="000A0E13" w:rsidRDefault="004E2262" w:rsidP="00550BDD">
      <w:pPr>
        <w:pStyle w:val="Akapitzlist"/>
        <w:numPr>
          <w:ilvl w:val="2"/>
          <w:numId w:val="5"/>
        </w:numPr>
        <w:ind w:left="1701" w:hanging="567"/>
        <w:jc w:val="both"/>
        <w:rPr>
          <w:rFonts w:asciiTheme="majorHAnsi" w:hAnsiTheme="majorHAnsi" w:cstheme="majorHAnsi"/>
        </w:rPr>
      </w:pPr>
      <w:r w:rsidRPr="004E2262">
        <w:rPr>
          <w:rFonts w:asciiTheme="majorHAnsi" w:hAnsiTheme="majorHAnsi" w:cstheme="majorHAnsi"/>
        </w:rPr>
        <w:t>telefonii stacjonarnej</w:t>
      </w:r>
      <w:r>
        <w:rPr>
          <w:rFonts w:asciiTheme="majorHAnsi" w:hAnsiTheme="majorHAnsi" w:cstheme="majorHAnsi"/>
        </w:rPr>
        <w:t xml:space="preserve"> (drogą kablową) </w:t>
      </w:r>
      <w:r w:rsidRPr="004E2262">
        <w:rPr>
          <w:rFonts w:asciiTheme="majorHAnsi" w:hAnsiTheme="majorHAnsi" w:cstheme="majorHAnsi"/>
        </w:rPr>
        <w:t xml:space="preserve">w zakresie </w:t>
      </w:r>
      <w:r>
        <w:rPr>
          <w:rFonts w:asciiTheme="majorHAnsi" w:hAnsiTheme="majorHAnsi" w:cstheme="majorHAnsi"/>
        </w:rPr>
        <w:t xml:space="preserve">telefonicznych </w:t>
      </w:r>
      <w:r w:rsidRPr="004E2262">
        <w:rPr>
          <w:rFonts w:asciiTheme="majorHAnsi" w:hAnsiTheme="majorHAnsi" w:cstheme="majorHAnsi"/>
        </w:rPr>
        <w:t xml:space="preserve">połączeń lokalnych, strefowych, międzystrefowych, międzynarodowych i </w:t>
      </w:r>
      <w:r>
        <w:rPr>
          <w:rFonts w:asciiTheme="majorHAnsi" w:hAnsiTheme="majorHAnsi" w:cstheme="majorHAnsi"/>
        </w:rPr>
        <w:t xml:space="preserve">do </w:t>
      </w:r>
      <w:r w:rsidRPr="004E2262">
        <w:rPr>
          <w:rFonts w:asciiTheme="majorHAnsi" w:hAnsiTheme="majorHAnsi" w:cstheme="majorHAnsi"/>
        </w:rPr>
        <w:t>sieci komórkowych generowanych z lokalizacji Zamawiającego</w:t>
      </w:r>
      <w:r w:rsidR="00BE2792">
        <w:rPr>
          <w:rFonts w:asciiTheme="majorHAnsi" w:hAnsiTheme="majorHAnsi" w:cstheme="majorHAnsi"/>
        </w:rPr>
        <w:t xml:space="preserve"> - SU</w:t>
      </w:r>
      <w:r w:rsidR="000A0E13">
        <w:rPr>
          <w:rFonts w:asciiTheme="majorHAnsi" w:hAnsiTheme="majorHAnsi" w:cstheme="majorHAnsi"/>
        </w:rPr>
        <w:t>);</w:t>
      </w:r>
    </w:p>
    <w:p w14:paraId="7670FD83" w14:textId="77777777" w:rsidR="00A31D92" w:rsidRDefault="004E2262" w:rsidP="00550BDD">
      <w:pPr>
        <w:pStyle w:val="Akapitzlist"/>
        <w:numPr>
          <w:ilvl w:val="2"/>
          <w:numId w:val="5"/>
        </w:numPr>
        <w:ind w:left="1701" w:hanging="567"/>
        <w:jc w:val="both"/>
        <w:rPr>
          <w:rFonts w:asciiTheme="majorHAnsi" w:hAnsiTheme="majorHAnsi" w:cstheme="majorHAnsi"/>
        </w:rPr>
      </w:pPr>
      <w:r w:rsidRPr="004E2262">
        <w:rPr>
          <w:rFonts w:asciiTheme="majorHAnsi" w:hAnsiTheme="majorHAnsi" w:cstheme="majorHAnsi"/>
        </w:rPr>
        <w:t>świadczenia dostępu do Internetu na rzecz Zamawiającego w budynkach jego działalności</w:t>
      </w:r>
      <w:r w:rsidR="00A31D92">
        <w:rPr>
          <w:rFonts w:asciiTheme="majorHAnsi" w:hAnsiTheme="majorHAnsi" w:cstheme="majorHAnsi"/>
        </w:rPr>
        <w:t>;</w:t>
      </w:r>
    </w:p>
    <w:p w14:paraId="5046FD75" w14:textId="744CE15A" w:rsidR="004E2262" w:rsidRDefault="004E2262" w:rsidP="00550BDD">
      <w:pPr>
        <w:pStyle w:val="Akapitzlist"/>
        <w:numPr>
          <w:ilvl w:val="2"/>
          <w:numId w:val="5"/>
        </w:numPr>
        <w:ind w:left="1701" w:hanging="567"/>
        <w:jc w:val="both"/>
        <w:rPr>
          <w:rFonts w:asciiTheme="majorHAnsi" w:hAnsiTheme="majorHAnsi" w:cstheme="majorHAnsi"/>
        </w:rPr>
      </w:pPr>
      <w:r w:rsidRPr="004E2262">
        <w:rPr>
          <w:rFonts w:asciiTheme="majorHAnsi" w:hAnsiTheme="majorHAnsi" w:cstheme="majorHAnsi"/>
        </w:rPr>
        <w:t>dzierżawy niekomutowanych torów telekomunikacyjnych.</w:t>
      </w:r>
    </w:p>
    <w:p w14:paraId="0D3AB4C8" w14:textId="77777777" w:rsidR="00302770" w:rsidRPr="003A7942" w:rsidRDefault="00302770" w:rsidP="00550BDD">
      <w:pPr>
        <w:pStyle w:val="Akapitzlist"/>
        <w:numPr>
          <w:ilvl w:val="1"/>
          <w:numId w:val="5"/>
        </w:numPr>
        <w:tabs>
          <w:tab w:val="left" w:pos="1134"/>
        </w:tabs>
        <w:ind w:left="1134" w:hanging="567"/>
        <w:jc w:val="both"/>
        <w:rPr>
          <w:rFonts w:asciiTheme="majorHAnsi" w:hAnsiTheme="majorHAnsi" w:cstheme="majorHAnsi"/>
        </w:rPr>
      </w:pPr>
      <w:r w:rsidRPr="003A7942">
        <w:rPr>
          <w:rFonts w:asciiTheme="majorHAnsi" w:hAnsiTheme="majorHAnsi" w:cstheme="majorHAnsi"/>
        </w:rPr>
        <w:t>Wykonawca zapewni możliwość wykonywania i odbierania połączeń do wszystkich i od wszystkich sieci telekomunikacyjnych krajowych i zagranicznych.</w:t>
      </w:r>
    </w:p>
    <w:p w14:paraId="13AD4906" w14:textId="77777777" w:rsidR="00033F20" w:rsidRDefault="00245A19" w:rsidP="00550BDD">
      <w:pPr>
        <w:pStyle w:val="Akapitzlist"/>
        <w:numPr>
          <w:ilvl w:val="1"/>
          <w:numId w:val="5"/>
        </w:numPr>
        <w:ind w:left="1134" w:hanging="567"/>
        <w:jc w:val="both"/>
        <w:rPr>
          <w:rFonts w:asciiTheme="majorHAnsi" w:hAnsiTheme="majorHAnsi" w:cstheme="majorHAnsi"/>
        </w:rPr>
      </w:pPr>
      <w:r w:rsidRPr="00245A19">
        <w:rPr>
          <w:rFonts w:asciiTheme="majorHAnsi" w:hAnsiTheme="majorHAnsi" w:cstheme="majorHAnsi"/>
        </w:rPr>
        <w:t xml:space="preserve">Połączenia przychodzące i wychodzące: głosowe oraz przesyłanie faksów musi być wykonywane drogą kablową za pośrednictwem publicznej sieci telekomunikacyjnej z </w:t>
      </w:r>
      <w:r w:rsidRPr="00245A19">
        <w:rPr>
          <w:rFonts w:asciiTheme="majorHAnsi" w:hAnsiTheme="majorHAnsi" w:cstheme="majorHAnsi"/>
        </w:rPr>
        <w:lastRenderedPageBreak/>
        <w:t xml:space="preserve">wyłączeniem transmisji </w:t>
      </w:r>
      <w:proofErr w:type="spellStart"/>
      <w:r w:rsidRPr="00245A19">
        <w:rPr>
          <w:rFonts w:asciiTheme="majorHAnsi" w:hAnsiTheme="majorHAnsi" w:cstheme="majorHAnsi"/>
        </w:rPr>
        <w:t>VoIP</w:t>
      </w:r>
      <w:proofErr w:type="spellEnd"/>
      <w:r w:rsidRPr="00245A19">
        <w:rPr>
          <w:rFonts w:asciiTheme="majorHAnsi" w:hAnsiTheme="majorHAnsi" w:cstheme="majorHAnsi"/>
        </w:rPr>
        <w:t xml:space="preserve"> i radiolinii. Zamawiający nie dopuszcza zastosowania przez Wykonawcę radiolinii.</w:t>
      </w:r>
    </w:p>
    <w:p w14:paraId="446E2046" w14:textId="355312E1" w:rsidR="00302770" w:rsidRDefault="00245A19" w:rsidP="00550BDD">
      <w:pPr>
        <w:pStyle w:val="Akapitzlist"/>
        <w:numPr>
          <w:ilvl w:val="2"/>
          <w:numId w:val="5"/>
        </w:numPr>
        <w:ind w:left="1701" w:hanging="567"/>
        <w:jc w:val="both"/>
        <w:rPr>
          <w:rFonts w:asciiTheme="majorHAnsi" w:hAnsiTheme="majorHAnsi" w:cstheme="majorHAnsi"/>
        </w:rPr>
      </w:pPr>
      <w:r w:rsidRPr="00245A19">
        <w:rPr>
          <w:rFonts w:asciiTheme="majorHAnsi" w:hAnsiTheme="majorHAnsi" w:cstheme="majorHAnsi"/>
        </w:rPr>
        <w:t xml:space="preserve"> </w:t>
      </w:r>
      <w:r w:rsidR="00450AE6" w:rsidRPr="00450AE6">
        <w:rPr>
          <w:rFonts w:asciiTheme="majorHAnsi" w:hAnsiTheme="majorHAnsi" w:cstheme="majorHAnsi"/>
        </w:rPr>
        <w:t xml:space="preserve">Zamawiający dopuszcza zastosowanie transmisji </w:t>
      </w:r>
      <w:r w:rsidR="00B335CB">
        <w:rPr>
          <w:rFonts w:asciiTheme="majorHAnsi" w:hAnsiTheme="majorHAnsi" w:cstheme="majorHAnsi"/>
        </w:rPr>
        <w:t xml:space="preserve">typy </w:t>
      </w:r>
      <w:proofErr w:type="spellStart"/>
      <w:r w:rsidR="00450AE6" w:rsidRPr="00450AE6">
        <w:rPr>
          <w:rFonts w:asciiTheme="majorHAnsi" w:hAnsiTheme="majorHAnsi" w:cstheme="majorHAnsi"/>
        </w:rPr>
        <w:t>VoIP</w:t>
      </w:r>
      <w:proofErr w:type="spellEnd"/>
      <w:r w:rsidR="00450AE6" w:rsidRPr="00450AE6">
        <w:rPr>
          <w:rFonts w:asciiTheme="majorHAnsi" w:hAnsiTheme="majorHAnsi" w:cstheme="majorHAnsi"/>
        </w:rPr>
        <w:t xml:space="preserve"> wyłącznie w przypadku jednostek szpitalnych (</w:t>
      </w:r>
      <w:r w:rsidR="00450AE6" w:rsidRPr="00B335CB">
        <w:rPr>
          <w:rFonts w:asciiTheme="majorHAnsi" w:hAnsiTheme="majorHAnsi" w:cstheme="majorHAnsi"/>
          <w:i/>
        </w:rPr>
        <w:t>Oddział Dzienny Leczenia Psychoz</w:t>
      </w:r>
      <w:r w:rsidR="00450AE6" w:rsidRPr="00450AE6">
        <w:rPr>
          <w:rFonts w:asciiTheme="majorHAnsi" w:hAnsiTheme="majorHAnsi" w:cstheme="majorHAnsi"/>
        </w:rPr>
        <w:t xml:space="preserve">, </w:t>
      </w:r>
      <w:r w:rsidR="00450AE6" w:rsidRPr="00B335CB">
        <w:rPr>
          <w:rFonts w:asciiTheme="majorHAnsi" w:hAnsiTheme="majorHAnsi" w:cstheme="majorHAnsi"/>
          <w:i/>
        </w:rPr>
        <w:t>Odział Dzienny Rehabilitacji Psychiatrycznej</w:t>
      </w:r>
      <w:r w:rsidR="00450AE6" w:rsidRPr="00450AE6">
        <w:rPr>
          <w:rFonts w:asciiTheme="majorHAnsi" w:hAnsiTheme="majorHAnsi" w:cstheme="majorHAnsi"/>
        </w:rPr>
        <w:t>) zlokalizowanych na 3 piętrze w budynku przy ul. Olszańskiej 5 w Krakowie.</w:t>
      </w:r>
    </w:p>
    <w:p w14:paraId="4F080E77" w14:textId="5E9BD5C4" w:rsidR="008A4F16" w:rsidRPr="00557E5E" w:rsidRDefault="008A4F16" w:rsidP="00550BDD">
      <w:pPr>
        <w:pStyle w:val="Akapitzlist"/>
        <w:numPr>
          <w:ilvl w:val="1"/>
          <w:numId w:val="5"/>
        </w:numPr>
        <w:ind w:left="1134" w:hanging="567"/>
        <w:jc w:val="both"/>
        <w:rPr>
          <w:rFonts w:asciiTheme="majorHAnsi" w:hAnsiTheme="majorHAnsi" w:cstheme="majorHAnsi"/>
        </w:rPr>
      </w:pPr>
      <w:r w:rsidRPr="008A4F16">
        <w:rPr>
          <w:rFonts w:asciiTheme="majorHAnsi" w:hAnsiTheme="majorHAnsi" w:cstheme="majorHAnsi"/>
        </w:rPr>
        <w:t xml:space="preserve">Zamawiający nie dopuszcza realizowania połączeń telefonicznych za pomocą sieci </w:t>
      </w:r>
      <w:bookmarkStart w:id="0" w:name="_GoBack"/>
      <w:bookmarkEnd w:id="0"/>
      <w:r w:rsidRPr="008A4F16">
        <w:rPr>
          <w:rFonts w:asciiTheme="majorHAnsi" w:hAnsiTheme="majorHAnsi" w:cstheme="majorHAnsi"/>
        </w:rPr>
        <w:t xml:space="preserve">Internet oraz drogami alternatywnymi jak: </w:t>
      </w:r>
      <w:proofErr w:type="spellStart"/>
      <w:r w:rsidRPr="008A4F16">
        <w:rPr>
          <w:rFonts w:asciiTheme="majorHAnsi" w:hAnsiTheme="majorHAnsi" w:cstheme="majorHAnsi"/>
        </w:rPr>
        <w:t>Wi</w:t>
      </w:r>
      <w:proofErr w:type="spellEnd"/>
      <w:r w:rsidRPr="008A4F16">
        <w:rPr>
          <w:rFonts w:asciiTheme="majorHAnsi" w:hAnsiTheme="majorHAnsi" w:cstheme="majorHAnsi"/>
        </w:rPr>
        <w:t>-Fi, bramki GSM i pochodnych, łącza satelitarne i radiowe, numery dostępowe, itp. Usługi świadczone</w:t>
      </w:r>
      <w:r w:rsidR="006F026F">
        <w:t xml:space="preserve"> </w:t>
      </w:r>
      <w:r w:rsidR="006F026F" w:rsidRPr="006F026F">
        <w:rPr>
          <w:rFonts w:asciiTheme="majorHAnsi" w:hAnsiTheme="majorHAnsi" w:cstheme="majorHAnsi"/>
        </w:rPr>
        <w:t xml:space="preserve">będą wyłącznie drogą </w:t>
      </w:r>
      <w:r w:rsidR="006F026F" w:rsidRPr="00557E5E">
        <w:rPr>
          <w:rFonts w:asciiTheme="majorHAnsi" w:hAnsiTheme="majorHAnsi" w:cstheme="majorHAnsi"/>
        </w:rPr>
        <w:t>kablową (łącze światłowodowe lub miedziane).</w:t>
      </w:r>
    </w:p>
    <w:p w14:paraId="773C4722" w14:textId="6EB0EFBC" w:rsidR="00442176" w:rsidRPr="00737928" w:rsidRDefault="00442176" w:rsidP="00080D3A">
      <w:pPr>
        <w:pStyle w:val="Akapitzlist"/>
        <w:numPr>
          <w:ilvl w:val="1"/>
          <w:numId w:val="5"/>
        </w:numPr>
        <w:ind w:left="1134" w:hanging="567"/>
        <w:jc w:val="both"/>
        <w:rPr>
          <w:rFonts w:asciiTheme="majorHAnsi" w:hAnsiTheme="majorHAnsi" w:cstheme="majorHAnsi"/>
          <w:highlight w:val="yellow"/>
        </w:rPr>
      </w:pPr>
      <w:r w:rsidRPr="00737928">
        <w:rPr>
          <w:rFonts w:asciiTheme="majorHAnsi" w:hAnsiTheme="majorHAnsi" w:cstheme="majorHAnsi"/>
          <w:highlight w:val="yellow"/>
        </w:rPr>
        <w:t>Usługi telekomunikacyjne świadczone będą zgodnie z ustawą z dnia 1</w:t>
      </w:r>
      <w:r w:rsidR="00557E5E" w:rsidRPr="00737928">
        <w:rPr>
          <w:rFonts w:asciiTheme="majorHAnsi" w:hAnsiTheme="majorHAnsi" w:cstheme="majorHAnsi"/>
          <w:highlight w:val="yellow"/>
        </w:rPr>
        <w:t>6</w:t>
      </w:r>
      <w:r w:rsidR="00080D3A" w:rsidRPr="00737928">
        <w:rPr>
          <w:rFonts w:asciiTheme="majorHAnsi" w:hAnsiTheme="majorHAnsi" w:cstheme="majorHAnsi"/>
          <w:highlight w:val="yellow"/>
        </w:rPr>
        <w:t xml:space="preserve"> </w:t>
      </w:r>
      <w:r w:rsidR="00557E5E" w:rsidRPr="00737928">
        <w:rPr>
          <w:rFonts w:asciiTheme="majorHAnsi" w:hAnsiTheme="majorHAnsi" w:cstheme="majorHAnsi"/>
          <w:highlight w:val="yellow"/>
        </w:rPr>
        <w:t>lipca 2004</w:t>
      </w:r>
      <w:r w:rsidRPr="00737928">
        <w:rPr>
          <w:rFonts w:asciiTheme="majorHAnsi" w:hAnsiTheme="majorHAnsi" w:cstheme="majorHAnsi"/>
          <w:highlight w:val="yellow"/>
        </w:rPr>
        <w:t xml:space="preserve"> r. </w:t>
      </w:r>
      <w:r w:rsidRPr="00737928">
        <w:rPr>
          <w:rFonts w:asciiTheme="majorHAnsi" w:hAnsiTheme="majorHAnsi" w:cstheme="majorHAnsi"/>
          <w:i/>
          <w:highlight w:val="yellow"/>
        </w:rPr>
        <w:t>Prawo telekomunikacyjne</w:t>
      </w:r>
      <w:r w:rsidR="00557E5E" w:rsidRPr="00737928">
        <w:rPr>
          <w:rFonts w:asciiTheme="majorHAnsi" w:hAnsiTheme="majorHAnsi" w:cstheme="majorHAnsi"/>
          <w:highlight w:val="yellow"/>
        </w:rPr>
        <w:t xml:space="preserve"> </w:t>
      </w:r>
    </w:p>
    <w:p w14:paraId="5DE57FDE" w14:textId="50CBC3E3" w:rsidR="004B355B" w:rsidRDefault="004B355B" w:rsidP="00550BDD">
      <w:pPr>
        <w:pStyle w:val="Akapitzlist"/>
        <w:numPr>
          <w:ilvl w:val="1"/>
          <w:numId w:val="5"/>
        </w:numPr>
        <w:ind w:left="1134" w:hanging="567"/>
        <w:jc w:val="both"/>
        <w:rPr>
          <w:rFonts w:asciiTheme="majorHAnsi" w:hAnsiTheme="majorHAnsi" w:cstheme="majorHAnsi"/>
        </w:rPr>
      </w:pPr>
      <w:r w:rsidRPr="00557E5E">
        <w:rPr>
          <w:rFonts w:asciiTheme="majorHAnsi" w:hAnsiTheme="majorHAnsi" w:cstheme="majorHAnsi"/>
        </w:rPr>
        <w:t>Świadczone w ramach niniejszego</w:t>
      </w:r>
      <w:r w:rsidRPr="004B355B">
        <w:rPr>
          <w:rFonts w:asciiTheme="majorHAnsi" w:hAnsiTheme="majorHAnsi" w:cstheme="majorHAnsi"/>
        </w:rPr>
        <w:t xml:space="preserve"> zamówienia usługi telekomunikacyjne (przychodzące i wychodzące) będą obejmowały:</w:t>
      </w:r>
    </w:p>
    <w:p w14:paraId="5524FF0F" w14:textId="77777777" w:rsidR="00C31DA8" w:rsidRDefault="004B355B" w:rsidP="00550BDD">
      <w:pPr>
        <w:pStyle w:val="Akapitzlist"/>
        <w:numPr>
          <w:ilvl w:val="2"/>
          <w:numId w:val="5"/>
        </w:numPr>
        <w:ind w:left="1701" w:hanging="567"/>
        <w:jc w:val="both"/>
        <w:rPr>
          <w:rFonts w:asciiTheme="majorHAnsi" w:hAnsiTheme="majorHAnsi" w:cstheme="majorHAnsi"/>
        </w:rPr>
      </w:pPr>
      <w:r w:rsidRPr="004B355B">
        <w:rPr>
          <w:rFonts w:asciiTheme="majorHAnsi" w:hAnsiTheme="majorHAnsi" w:cstheme="majorHAnsi"/>
        </w:rPr>
        <w:t>stały, całodobowy dostęp do PSTN,</w:t>
      </w:r>
    </w:p>
    <w:p w14:paraId="5F71010B" w14:textId="77777777" w:rsidR="005F3A25" w:rsidRPr="000578B8" w:rsidRDefault="004B355B" w:rsidP="00550BDD">
      <w:pPr>
        <w:pStyle w:val="Akapitzlist"/>
        <w:numPr>
          <w:ilvl w:val="2"/>
          <w:numId w:val="5"/>
        </w:numPr>
        <w:ind w:left="1701" w:hanging="567"/>
        <w:jc w:val="both"/>
        <w:rPr>
          <w:rFonts w:asciiTheme="majorHAnsi" w:hAnsiTheme="majorHAnsi" w:cstheme="majorHAnsi"/>
        </w:rPr>
      </w:pPr>
      <w:r w:rsidRPr="00C31DA8">
        <w:rPr>
          <w:rFonts w:asciiTheme="majorHAnsi" w:hAnsiTheme="majorHAnsi" w:cstheme="majorHAnsi"/>
        </w:rPr>
        <w:t xml:space="preserve">abonamenty za 6 łączy  cyfrowych ISDN PRA (30B+D) </w:t>
      </w:r>
      <w:r w:rsidRPr="000578B8">
        <w:rPr>
          <w:rFonts w:asciiTheme="majorHAnsi" w:hAnsiTheme="majorHAnsi" w:cstheme="majorHAnsi"/>
        </w:rPr>
        <w:t xml:space="preserve">wg Załącznik nr </w:t>
      </w:r>
      <w:r w:rsidR="00C31DA8" w:rsidRPr="000578B8">
        <w:rPr>
          <w:rFonts w:asciiTheme="majorHAnsi" w:hAnsiTheme="majorHAnsi" w:cstheme="majorHAnsi"/>
        </w:rPr>
        <w:t>2a</w:t>
      </w:r>
      <w:r w:rsidRPr="000578B8">
        <w:rPr>
          <w:rFonts w:asciiTheme="majorHAnsi" w:hAnsiTheme="majorHAnsi" w:cstheme="majorHAnsi"/>
        </w:rPr>
        <w:t xml:space="preserve"> do </w:t>
      </w:r>
      <w:r w:rsidR="00C31DA8" w:rsidRPr="000578B8">
        <w:rPr>
          <w:rFonts w:asciiTheme="majorHAnsi" w:hAnsiTheme="majorHAnsi" w:cstheme="majorHAnsi"/>
        </w:rPr>
        <w:t>SOPZ</w:t>
      </w:r>
      <w:r w:rsidRPr="000578B8">
        <w:rPr>
          <w:rFonts w:asciiTheme="majorHAnsi" w:hAnsiTheme="majorHAnsi" w:cstheme="majorHAnsi"/>
        </w:rPr>
        <w:t>,</w:t>
      </w:r>
    </w:p>
    <w:p w14:paraId="6C320839" w14:textId="77777777" w:rsidR="005F3A25" w:rsidRPr="000578B8" w:rsidRDefault="004B355B" w:rsidP="00550BDD">
      <w:pPr>
        <w:pStyle w:val="Akapitzlist"/>
        <w:numPr>
          <w:ilvl w:val="2"/>
          <w:numId w:val="5"/>
        </w:numPr>
        <w:ind w:left="1701" w:hanging="567"/>
        <w:jc w:val="both"/>
        <w:rPr>
          <w:rFonts w:asciiTheme="majorHAnsi" w:hAnsiTheme="majorHAnsi" w:cstheme="majorHAnsi"/>
        </w:rPr>
      </w:pPr>
      <w:r w:rsidRPr="000578B8">
        <w:rPr>
          <w:rFonts w:asciiTheme="majorHAnsi" w:hAnsiTheme="majorHAnsi" w:cstheme="majorHAnsi"/>
        </w:rPr>
        <w:t xml:space="preserve">abonamenty za 4 łącza  cyfrowe ISDN BRA (2B+D) wg </w:t>
      </w:r>
      <w:r w:rsidR="005F3A25" w:rsidRPr="000578B8">
        <w:rPr>
          <w:rFonts w:asciiTheme="majorHAnsi" w:hAnsiTheme="majorHAnsi" w:cstheme="majorHAnsi"/>
        </w:rPr>
        <w:t>Załącznik nr 2a do SOPZ</w:t>
      </w:r>
      <w:r w:rsidRPr="000578B8">
        <w:rPr>
          <w:rFonts w:asciiTheme="majorHAnsi" w:hAnsiTheme="majorHAnsi" w:cstheme="majorHAnsi"/>
        </w:rPr>
        <w:t>,</w:t>
      </w:r>
    </w:p>
    <w:p w14:paraId="7B92EFB3" w14:textId="77777777" w:rsidR="005F3A25" w:rsidRPr="000578B8" w:rsidRDefault="004B355B" w:rsidP="00550BDD">
      <w:pPr>
        <w:pStyle w:val="Akapitzlist"/>
        <w:numPr>
          <w:ilvl w:val="2"/>
          <w:numId w:val="5"/>
        </w:numPr>
        <w:ind w:left="1701" w:hanging="567"/>
        <w:jc w:val="both"/>
        <w:rPr>
          <w:rFonts w:asciiTheme="majorHAnsi" w:hAnsiTheme="majorHAnsi" w:cstheme="majorHAnsi"/>
        </w:rPr>
      </w:pPr>
      <w:r w:rsidRPr="000578B8">
        <w:rPr>
          <w:rFonts w:asciiTheme="majorHAnsi" w:hAnsiTheme="majorHAnsi" w:cstheme="majorHAnsi"/>
        </w:rPr>
        <w:t xml:space="preserve">abonamenty za 40 linii analogowych wg </w:t>
      </w:r>
      <w:r w:rsidR="005F3A25" w:rsidRPr="000578B8">
        <w:rPr>
          <w:rFonts w:asciiTheme="majorHAnsi" w:hAnsiTheme="majorHAnsi" w:cstheme="majorHAnsi"/>
        </w:rPr>
        <w:t>Załącznik nr 2a do SOPZ</w:t>
      </w:r>
      <w:r w:rsidRPr="000578B8">
        <w:rPr>
          <w:rFonts w:asciiTheme="majorHAnsi" w:hAnsiTheme="majorHAnsi" w:cstheme="majorHAnsi"/>
        </w:rPr>
        <w:t>,</w:t>
      </w:r>
    </w:p>
    <w:p w14:paraId="41F8C220" w14:textId="77777777" w:rsidR="005F3A25" w:rsidRDefault="004B355B" w:rsidP="00550BDD">
      <w:pPr>
        <w:pStyle w:val="Akapitzlist"/>
        <w:numPr>
          <w:ilvl w:val="2"/>
          <w:numId w:val="5"/>
        </w:numPr>
        <w:ind w:left="1701" w:hanging="567"/>
        <w:jc w:val="both"/>
        <w:rPr>
          <w:rFonts w:asciiTheme="majorHAnsi" w:hAnsiTheme="majorHAnsi" w:cstheme="majorHAnsi"/>
        </w:rPr>
      </w:pPr>
      <w:r w:rsidRPr="005F3A25">
        <w:rPr>
          <w:rFonts w:asciiTheme="majorHAnsi" w:hAnsiTheme="majorHAnsi" w:cstheme="majorHAnsi"/>
        </w:rPr>
        <w:t>abonamenty za 2 dostępy do sieci Internet,</w:t>
      </w:r>
    </w:p>
    <w:p w14:paraId="63D5C2FA" w14:textId="77777777" w:rsidR="002D3823" w:rsidRDefault="004B355B" w:rsidP="00550BDD">
      <w:pPr>
        <w:pStyle w:val="Akapitzlist"/>
        <w:numPr>
          <w:ilvl w:val="2"/>
          <w:numId w:val="5"/>
        </w:numPr>
        <w:ind w:left="1701" w:hanging="567"/>
        <w:jc w:val="both"/>
        <w:rPr>
          <w:rFonts w:asciiTheme="majorHAnsi" w:hAnsiTheme="majorHAnsi" w:cstheme="majorHAnsi"/>
        </w:rPr>
      </w:pPr>
      <w:r w:rsidRPr="005F3A25">
        <w:rPr>
          <w:rFonts w:asciiTheme="majorHAnsi" w:hAnsiTheme="majorHAnsi" w:cstheme="majorHAnsi"/>
        </w:rPr>
        <w:t xml:space="preserve">abonamenty za dzierżawę 4 torów telekomunikacyjnych niekomutowanych wg </w:t>
      </w:r>
      <w:r w:rsidRPr="000578B8">
        <w:rPr>
          <w:rFonts w:asciiTheme="majorHAnsi" w:hAnsiTheme="majorHAnsi" w:cstheme="majorHAnsi"/>
        </w:rPr>
        <w:t xml:space="preserve">załącznika nr </w:t>
      </w:r>
      <w:r w:rsidR="005F3A25" w:rsidRPr="000578B8">
        <w:rPr>
          <w:rFonts w:asciiTheme="majorHAnsi" w:hAnsiTheme="majorHAnsi" w:cstheme="majorHAnsi"/>
        </w:rPr>
        <w:t>2b do SOPZ</w:t>
      </w:r>
      <w:r w:rsidRPr="000578B8">
        <w:rPr>
          <w:rFonts w:asciiTheme="majorHAnsi" w:hAnsiTheme="majorHAnsi" w:cstheme="majorHAnsi"/>
        </w:rPr>
        <w:t>,</w:t>
      </w:r>
    </w:p>
    <w:p w14:paraId="23C5B212" w14:textId="77777777" w:rsidR="002D3823" w:rsidRDefault="004B355B" w:rsidP="00550BDD">
      <w:pPr>
        <w:pStyle w:val="Akapitzlist"/>
        <w:numPr>
          <w:ilvl w:val="2"/>
          <w:numId w:val="5"/>
        </w:numPr>
        <w:ind w:left="1701" w:hanging="567"/>
        <w:jc w:val="both"/>
        <w:rPr>
          <w:rFonts w:asciiTheme="majorHAnsi" w:hAnsiTheme="majorHAnsi" w:cstheme="majorHAnsi"/>
        </w:rPr>
      </w:pPr>
      <w:r w:rsidRPr="002D3823">
        <w:rPr>
          <w:rFonts w:asciiTheme="majorHAnsi" w:hAnsiTheme="majorHAnsi" w:cstheme="majorHAnsi"/>
        </w:rPr>
        <w:t>połączenia na numeru alarmowe i skrócone,</w:t>
      </w:r>
    </w:p>
    <w:p w14:paraId="3596F08C" w14:textId="77777777" w:rsidR="002D3823" w:rsidRDefault="004B355B" w:rsidP="00550BDD">
      <w:pPr>
        <w:pStyle w:val="Akapitzlist"/>
        <w:numPr>
          <w:ilvl w:val="2"/>
          <w:numId w:val="5"/>
        </w:numPr>
        <w:ind w:left="1701" w:hanging="567"/>
        <w:jc w:val="both"/>
        <w:rPr>
          <w:rFonts w:asciiTheme="majorHAnsi" w:hAnsiTheme="majorHAnsi" w:cstheme="majorHAnsi"/>
        </w:rPr>
      </w:pPr>
      <w:r w:rsidRPr="002D3823">
        <w:rPr>
          <w:rFonts w:asciiTheme="majorHAnsi" w:hAnsiTheme="majorHAnsi" w:cstheme="majorHAnsi"/>
        </w:rPr>
        <w:t>połączenia lokalne i strefowe,</w:t>
      </w:r>
    </w:p>
    <w:p w14:paraId="4B8485A0" w14:textId="77777777" w:rsidR="002D3823" w:rsidRDefault="004B355B" w:rsidP="00550BDD">
      <w:pPr>
        <w:pStyle w:val="Akapitzlist"/>
        <w:numPr>
          <w:ilvl w:val="2"/>
          <w:numId w:val="5"/>
        </w:numPr>
        <w:ind w:left="1701" w:hanging="567"/>
        <w:jc w:val="both"/>
        <w:rPr>
          <w:rFonts w:asciiTheme="majorHAnsi" w:hAnsiTheme="majorHAnsi" w:cstheme="majorHAnsi"/>
        </w:rPr>
      </w:pPr>
      <w:r w:rsidRPr="002D3823">
        <w:rPr>
          <w:rFonts w:asciiTheme="majorHAnsi" w:hAnsiTheme="majorHAnsi" w:cstheme="majorHAnsi"/>
        </w:rPr>
        <w:t>połączenia międzystrefowe,</w:t>
      </w:r>
    </w:p>
    <w:p w14:paraId="33A46970" w14:textId="77777777" w:rsidR="002D3823" w:rsidRDefault="004B355B" w:rsidP="00550BDD">
      <w:pPr>
        <w:pStyle w:val="Akapitzlist"/>
        <w:numPr>
          <w:ilvl w:val="2"/>
          <w:numId w:val="5"/>
        </w:numPr>
        <w:ind w:left="1701" w:hanging="567"/>
        <w:jc w:val="both"/>
        <w:rPr>
          <w:rFonts w:asciiTheme="majorHAnsi" w:hAnsiTheme="majorHAnsi" w:cstheme="majorHAnsi"/>
        </w:rPr>
      </w:pPr>
      <w:r w:rsidRPr="002D3823">
        <w:rPr>
          <w:rFonts w:asciiTheme="majorHAnsi" w:hAnsiTheme="majorHAnsi" w:cstheme="majorHAnsi"/>
        </w:rPr>
        <w:t>połączenia do sieci telefonii komórkowej,</w:t>
      </w:r>
    </w:p>
    <w:p w14:paraId="2F81DD72" w14:textId="77777777" w:rsidR="002D3823" w:rsidRDefault="004B355B" w:rsidP="00550BDD">
      <w:pPr>
        <w:pStyle w:val="Akapitzlist"/>
        <w:numPr>
          <w:ilvl w:val="2"/>
          <w:numId w:val="5"/>
        </w:numPr>
        <w:ind w:left="1701" w:hanging="567"/>
        <w:jc w:val="both"/>
        <w:rPr>
          <w:rFonts w:asciiTheme="majorHAnsi" w:hAnsiTheme="majorHAnsi" w:cstheme="majorHAnsi"/>
        </w:rPr>
      </w:pPr>
      <w:r w:rsidRPr="002D3823">
        <w:rPr>
          <w:rFonts w:asciiTheme="majorHAnsi" w:hAnsiTheme="majorHAnsi" w:cstheme="majorHAnsi"/>
        </w:rPr>
        <w:t>połączenia międzynarodowe do stacjonarnych i komórkowych sieci zagranicznych,</w:t>
      </w:r>
    </w:p>
    <w:p w14:paraId="254D765B" w14:textId="3F04798F" w:rsidR="002046FB" w:rsidRPr="000578B8" w:rsidRDefault="002046FB" w:rsidP="00550BDD">
      <w:pPr>
        <w:pStyle w:val="Akapitzlist"/>
        <w:numPr>
          <w:ilvl w:val="2"/>
          <w:numId w:val="5"/>
        </w:numPr>
        <w:ind w:left="1701" w:hanging="567"/>
        <w:jc w:val="both"/>
        <w:rPr>
          <w:rFonts w:asciiTheme="majorHAnsi" w:hAnsiTheme="majorHAnsi" w:cstheme="majorHAnsi"/>
        </w:rPr>
      </w:pPr>
      <w:r w:rsidRPr="000578B8">
        <w:rPr>
          <w:rFonts w:asciiTheme="majorHAnsi" w:hAnsiTheme="majorHAnsi" w:cstheme="majorHAnsi"/>
        </w:rPr>
        <w:t>transmisję danych (fax, itp.).</w:t>
      </w:r>
    </w:p>
    <w:p w14:paraId="07741A16" w14:textId="77777777" w:rsidR="00196D72" w:rsidRPr="000578B8" w:rsidRDefault="00A53EF6" w:rsidP="00196D72">
      <w:pPr>
        <w:pStyle w:val="Akapitzlist"/>
        <w:numPr>
          <w:ilvl w:val="1"/>
          <w:numId w:val="5"/>
        </w:numPr>
        <w:ind w:left="1134" w:hanging="567"/>
        <w:jc w:val="both"/>
        <w:rPr>
          <w:rFonts w:asciiTheme="majorHAnsi" w:hAnsiTheme="majorHAnsi" w:cstheme="majorHAnsi"/>
        </w:rPr>
      </w:pPr>
      <w:r w:rsidRPr="000578B8">
        <w:rPr>
          <w:rFonts w:asciiTheme="majorHAnsi" w:hAnsiTheme="majorHAnsi" w:cstheme="majorHAnsi"/>
        </w:rPr>
        <w:t>W związku z planowanym przenoszeniem działalności Szpitala Uniwersyteckiego w Krakowie do nowej lokalizacji na ul. Jakubowskiego 2 w Krakowie (do NSSU) – Zamawiający zastrzega sobie prawo do</w:t>
      </w:r>
      <w:r w:rsidR="00196D72" w:rsidRPr="000578B8">
        <w:rPr>
          <w:rFonts w:asciiTheme="majorHAnsi" w:hAnsiTheme="majorHAnsi" w:cstheme="majorHAnsi"/>
        </w:rPr>
        <w:t>:</w:t>
      </w:r>
    </w:p>
    <w:p w14:paraId="0D490672" w14:textId="77777777" w:rsidR="00196D72" w:rsidRPr="000578B8" w:rsidRDefault="00A53EF6" w:rsidP="00196D72">
      <w:pPr>
        <w:pStyle w:val="Akapitzlist"/>
        <w:numPr>
          <w:ilvl w:val="2"/>
          <w:numId w:val="5"/>
        </w:numPr>
        <w:ind w:left="1701" w:hanging="567"/>
        <w:jc w:val="both"/>
        <w:rPr>
          <w:rFonts w:asciiTheme="majorHAnsi" w:hAnsiTheme="majorHAnsi" w:cstheme="majorHAnsi"/>
        </w:rPr>
      </w:pPr>
      <w:r w:rsidRPr="000578B8">
        <w:rPr>
          <w:rFonts w:asciiTheme="majorHAnsi" w:hAnsiTheme="majorHAnsi" w:cstheme="majorHAnsi"/>
        </w:rPr>
        <w:t xml:space="preserve"> przeniesienia części usług do budynku </w:t>
      </w:r>
      <w:proofErr w:type="spellStart"/>
      <w:r w:rsidRPr="000578B8">
        <w:rPr>
          <w:rFonts w:asciiTheme="majorHAnsi" w:hAnsiTheme="majorHAnsi" w:cstheme="majorHAnsi"/>
        </w:rPr>
        <w:t>CUMRiK</w:t>
      </w:r>
      <w:proofErr w:type="spellEnd"/>
      <w:r w:rsidR="00196D72" w:rsidRPr="000578B8">
        <w:rPr>
          <w:rFonts w:asciiTheme="majorHAnsi" w:hAnsiTheme="majorHAnsi" w:cstheme="majorHAnsi"/>
        </w:rPr>
        <w:t>;</w:t>
      </w:r>
    </w:p>
    <w:p w14:paraId="00C10443" w14:textId="77777777" w:rsidR="00196D72" w:rsidRPr="000578B8" w:rsidRDefault="00196D72" w:rsidP="00196D72">
      <w:pPr>
        <w:pStyle w:val="Akapitzlist"/>
        <w:numPr>
          <w:ilvl w:val="2"/>
          <w:numId w:val="5"/>
        </w:numPr>
        <w:ind w:left="1701" w:hanging="567"/>
        <w:jc w:val="both"/>
        <w:rPr>
          <w:rFonts w:asciiTheme="majorHAnsi" w:hAnsiTheme="majorHAnsi" w:cstheme="majorHAnsi"/>
        </w:rPr>
      </w:pPr>
      <w:r w:rsidRPr="000578B8">
        <w:rPr>
          <w:rFonts w:asciiTheme="majorHAnsi" w:hAnsiTheme="majorHAnsi" w:cstheme="majorHAnsi"/>
        </w:rPr>
        <w:t>i/lub przeniesienia części usług do budynku NSSU;</w:t>
      </w:r>
    </w:p>
    <w:p w14:paraId="36A3946C" w14:textId="77777777" w:rsidR="00196D72" w:rsidRPr="000578B8" w:rsidRDefault="00196D72" w:rsidP="00196D72">
      <w:pPr>
        <w:pStyle w:val="Akapitzlist"/>
        <w:numPr>
          <w:ilvl w:val="2"/>
          <w:numId w:val="5"/>
        </w:numPr>
        <w:ind w:left="1701" w:hanging="567"/>
        <w:jc w:val="both"/>
        <w:rPr>
          <w:rFonts w:asciiTheme="majorHAnsi" w:hAnsiTheme="majorHAnsi" w:cstheme="majorHAnsi"/>
        </w:rPr>
      </w:pPr>
      <w:r w:rsidRPr="000578B8">
        <w:rPr>
          <w:rFonts w:asciiTheme="majorHAnsi" w:hAnsiTheme="majorHAnsi" w:cstheme="majorHAnsi"/>
        </w:rPr>
        <w:t xml:space="preserve">i/lub </w:t>
      </w:r>
      <w:r w:rsidR="00055E69" w:rsidRPr="000578B8">
        <w:rPr>
          <w:rFonts w:asciiTheme="majorHAnsi" w:hAnsiTheme="majorHAnsi" w:cstheme="majorHAnsi"/>
        </w:rPr>
        <w:t>rezygnacji z usług</w:t>
      </w:r>
      <w:r w:rsidR="00E93A86" w:rsidRPr="000578B8">
        <w:rPr>
          <w:rFonts w:asciiTheme="majorHAnsi" w:hAnsiTheme="majorHAnsi" w:cstheme="majorHAnsi"/>
        </w:rPr>
        <w:t>/</w:t>
      </w:r>
      <w:r w:rsidR="00055E69" w:rsidRPr="000578B8">
        <w:rPr>
          <w:rFonts w:asciiTheme="majorHAnsi" w:hAnsiTheme="majorHAnsi" w:cstheme="majorHAnsi"/>
        </w:rPr>
        <w:t>części usług</w:t>
      </w:r>
      <w:r w:rsidRPr="000578B8">
        <w:rPr>
          <w:rFonts w:asciiTheme="majorHAnsi" w:hAnsiTheme="majorHAnsi" w:cstheme="majorHAnsi"/>
        </w:rPr>
        <w:t>;</w:t>
      </w:r>
    </w:p>
    <w:p w14:paraId="29B82FE7" w14:textId="498C2D95" w:rsidR="00A53EF6" w:rsidRPr="000578B8" w:rsidRDefault="00196D72" w:rsidP="00196D72">
      <w:pPr>
        <w:pStyle w:val="Akapitzlist"/>
        <w:numPr>
          <w:ilvl w:val="2"/>
          <w:numId w:val="5"/>
        </w:numPr>
        <w:ind w:left="1701" w:hanging="567"/>
        <w:jc w:val="both"/>
        <w:rPr>
          <w:rFonts w:asciiTheme="majorHAnsi" w:hAnsiTheme="majorHAnsi" w:cstheme="majorHAnsi"/>
        </w:rPr>
      </w:pPr>
      <w:r w:rsidRPr="000578B8">
        <w:rPr>
          <w:rFonts w:asciiTheme="majorHAnsi" w:hAnsiTheme="majorHAnsi" w:cstheme="majorHAnsi"/>
        </w:rPr>
        <w:t>i/lub</w:t>
      </w:r>
      <w:r w:rsidR="00E93A86" w:rsidRPr="000578B8">
        <w:rPr>
          <w:rFonts w:asciiTheme="majorHAnsi" w:hAnsiTheme="majorHAnsi" w:cstheme="majorHAnsi"/>
        </w:rPr>
        <w:t xml:space="preserve"> zastrzega sobie możliwość do przeniesienia usług/części usług na inny podmiot/podmioty</w:t>
      </w:r>
      <w:r w:rsidR="00055E69" w:rsidRPr="000578B8">
        <w:rPr>
          <w:rFonts w:asciiTheme="majorHAnsi" w:hAnsiTheme="majorHAnsi" w:cstheme="majorHAnsi"/>
        </w:rPr>
        <w:t>.</w:t>
      </w:r>
    </w:p>
    <w:p w14:paraId="2A3FD480" w14:textId="38A0972E" w:rsidR="002046FB" w:rsidRPr="002046FB" w:rsidRDefault="002046FB" w:rsidP="00550BDD">
      <w:pPr>
        <w:pStyle w:val="Akapitzlist"/>
        <w:numPr>
          <w:ilvl w:val="1"/>
          <w:numId w:val="5"/>
        </w:numPr>
        <w:ind w:left="1134" w:hanging="567"/>
        <w:jc w:val="both"/>
        <w:rPr>
          <w:rFonts w:asciiTheme="majorHAnsi" w:hAnsiTheme="majorHAnsi" w:cstheme="majorHAnsi"/>
        </w:rPr>
      </w:pPr>
      <w:r w:rsidRPr="002046FB">
        <w:rPr>
          <w:rFonts w:asciiTheme="majorHAnsi" w:hAnsiTheme="majorHAnsi" w:cstheme="majorHAnsi"/>
        </w:rPr>
        <w:t xml:space="preserve">Wykonawca zobowiązany jest do dokonania wszelkich czynności przygotowawczych (niezbędne instalacje przyłączeniowe do własnej infrastruktury sieciowej, montaż i konfiguracja urządzeń, w tym również konfiguracja centrali Zamawiającego w siedzibie </w:t>
      </w:r>
      <w:r w:rsidR="00F84B30">
        <w:rPr>
          <w:rFonts w:asciiTheme="majorHAnsi" w:hAnsiTheme="majorHAnsi" w:cstheme="majorHAnsi"/>
        </w:rPr>
        <w:t xml:space="preserve">- </w:t>
      </w:r>
      <w:r w:rsidRPr="002046FB">
        <w:rPr>
          <w:rFonts w:asciiTheme="majorHAnsi" w:hAnsiTheme="majorHAnsi" w:cstheme="majorHAnsi"/>
        </w:rPr>
        <w:t xml:space="preserve">SU) i gotowości do uruchomienia świadczenia usług telekomunikacyjnych w lokalizacji Zamawiającego tj. SU do </w:t>
      </w:r>
      <w:r w:rsidRPr="000578B8">
        <w:rPr>
          <w:rFonts w:asciiTheme="majorHAnsi" w:hAnsiTheme="majorHAnsi" w:cstheme="majorHAnsi"/>
          <w:b/>
        </w:rPr>
        <w:t>30.06.2019 r.</w:t>
      </w:r>
    </w:p>
    <w:p w14:paraId="6A77F1B4" w14:textId="775D1B1D" w:rsidR="00951B92" w:rsidRDefault="00AC40B0" w:rsidP="00550BDD">
      <w:pPr>
        <w:pStyle w:val="Akapitzlist"/>
        <w:numPr>
          <w:ilvl w:val="1"/>
          <w:numId w:val="5"/>
        </w:numPr>
        <w:ind w:left="1134" w:hanging="567"/>
        <w:jc w:val="both"/>
        <w:rPr>
          <w:rFonts w:asciiTheme="majorHAnsi" w:hAnsiTheme="majorHAnsi" w:cstheme="majorHAnsi"/>
        </w:rPr>
      </w:pPr>
      <w:r w:rsidRPr="00AC40B0">
        <w:rPr>
          <w:rFonts w:asciiTheme="majorHAnsi" w:hAnsiTheme="majorHAnsi" w:cstheme="majorHAnsi"/>
        </w:rPr>
        <w:t xml:space="preserve">Zamawiana usługa świadczona będzie przez Wykonawcę na rzecz Zamawiającego w </w:t>
      </w:r>
      <w:r w:rsidRPr="000578B8">
        <w:rPr>
          <w:rFonts w:asciiTheme="majorHAnsi" w:hAnsiTheme="majorHAnsi" w:cstheme="majorHAnsi"/>
          <w:b/>
        </w:rPr>
        <w:t xml:space="preserve">okresie od godz. 0:00 dn. 01.07.2019 r. do godz. </w:t>
      </w:r>
      <w:r w:rsidR="005013D7" w:rsidRPr="000578B8">
        <w:rPr>
          <w:rFonts w:asciiTheme="majorHAnsi" w:hAnsiTheme="majorHAnsi" w:cstheme="majorHAnsi"/>
          <w:b/>
        </w:rPr>
        <w:t>12</w:t>
      </w:r>
      <w:r w:rsidRPr="000578B8">
        <w:rPr>
          <w:rFonts w:asciiTheme="majorHAnsi" w:hAnsiTheme="majorHAnsi" w:cstheme="majorHAnsi"/>
          <w:b/>
        </w:rPr>
        <w:t xml:space="preserve">:00 dn. </w:t>
      </w:r>
      <w:r w:rsidR="00544002" w:rsidRPr="000578B8">
        <w:rPr>
          <w:rFonts w:asciiTheme="majorHAnsi" w:hAnsiTheme="majorHAnsi" w:cstheme="majorHAnsi"/>
          <w:b/>
        </w:rPr>
        <w:t>15.01</w:t>
      </w:r>
      <w:r w:rsidRPr="000578B8">
        <w:rPr>
          <w:rFonts w:asciiTheme="majorHAnsi" w:hAnsiTheme="majorHAnsi" w:cstheme="majorHAnsi"/>
          <w:b/>
        </w:rPr>
        <w:t>.2021 r.</w:t>
      </w:r>
    </w:p>
    <w:p w14:paraId="2E34B1F8" w14:textId="33DA23F9" w:rsidR="008E4306" w:rsidRPr="000578B8" w:rsidRDefault="00951B92" w:rsidP="00550BDD">
      <w:pPr>
        <w:pStyle w:val="Akapitzlist"/>
        <w:numPr>
          <w:ilvl w:val="1"/>
          <w:numId w:val="5"/>
        </w:numPr>
        <w:ind w:left="1134" w:hanging="567"/>
        <w:jc w:val="both"/>
        <w:rPr>
          <w:rFonts w:asciiTheme="majorHAnsi" w:hAnsiTheme="majorHAnsi" w:cstheme="majorHAnsi"/>
        </w:rPr>
      </w:pPr>
      <w:r w:rsidRPr="00951B92">
        <w:rPr>
          <w:rFonts w:asciiTheme="majorHAnsi" w:hAnsiTheme="majorHAnsi" w:cstheme="majorHAnsi"/>
        </w:rPr>
        <w:t xml:space="preserve">Wysokości stawek za </w:t>
      </w:r>
      <w:r w:rsidRPr="000578B8">
        <w:rPr>
          <w:rFonts w:asciiTheme="majorHAnsi" w:hAnsiTheme="majorHAnsi" w:cstheme="majorHAnsi"/>
        </w:rPr>
        <w:t>połączenia wymienione w punkcie 2.6 będą zgodne ze sta</w:t>
      </w:r>
      <w:r w:rsidR="006356DA">
        <w:rPr>
          <w:rFonts w:asciiTheme="majorHAnsi" w:hAnsiTheme="majorHAnsi" w:cstheme="majorHAnsi"/>
        </w:rPr>
        <w:t>wkami podanymi w załączniku nr 1a</w:t>
      </w:r>
      <w:r w:rsidR="00F77373" w:rsidRPr="000578B8">
        <w:rPr>
          <w:rFonts w:asciiTheme="majorHAnsi" w:hAnsiTheme="majorHAnsi" w:cstheme="majorHAnsi"/>
        </w:rPr>
        <w:t xml:space="preserve"> do SOPZ</w:t>
      </w:r>
      <w:r w:rsidRPr="000578B8">
        <w:rPr>
          <w:rFonts w:asciiTheme="majorHAnsi" w:hAnsiTheme="majorHAnsi" w:cstheme="majorHAnsi"/>
        </w:rPr>
        <w:t xml:space="preserve"> (Ofertowy Arkusz Cenowy).</w:t>
      </w:r>
    </w:p>
    <w:p w14:paraId="64E81DCE" w14:textId="3EB3B284" w:rsidR="00800346" w:rsidRDefault="008E4306" w:rsidP="00550BDD">
      <w:pPr>
        <w:pStyle w:val="Akapitzlist"/>
        <w:numPr>
          <w:ilvl w:val="1"/>
          <w:numId w:val="5"/>
        </w:numPr>
        <w:ind w:left="1134" w:hanging="567"/>
        <w:jc w:val="both"/>
        <w:rPr>
          <w:rFonts w:asciiTheme="majorHAnsi" w:hAnsiTheme="majorHAnsi" w:cstheme="majorHAnsi"/>
        </w:rPr>
      </w:pPr>
      <w:r w:rsidRPr="000578B8">
        <w:rPr>
          <w:rFonts w:asciiTheme="majorHAnsi" w:hAnsiTheme="majorHAnsi" w:cstheme="majorHAnsi"/>
        </w:rPr>
        <w:lastRenderedPageBreak/>
        <w:t>Pozostałe typy połączeń telekomunikacyjnych ni</w:t>
      </w:r>
      <w:r w:rsidR="006356DA">
        <w:rPr>
          <w:rFonts w:asciiTheme="majorHAnsi" w:hAnsiTheme="majorHAnsi" w:cstheme="majorHAnsi"/>
        </w:rPr>
        <w:t xml:space="preserve">euwzględnione w załączniku nr  1a </w:t>
      </w:r>
      <w:r w:rsidRPr="000578B8">
        <w:rPr>
          <w:rFonts w:asciiTheme="majorHAnsi" w:hAnsiTheme="majorHAnsi" w:cstheme="majorHAnsi"/>
        </w:rPr>
        <w:t xml:space="preserve"> do SOPZ (Ofertowy Arkusz Cenowy), rozliczane będą według</w:t>
      </w:r>
      <w:r w:rsidRPr="008E4306">
        <w:rPr>
          <w:rFonts w:asciiTheme="majorHAnsi" w:hAnsiTheme="majorHAnsi" w:cstheme="majorHAnsi"/>
        </w:rPr>
        <w:t xml:space="preserve"> aktualnego i publicznie dostępnego cennika Wykonawcy</w:t>
      </w:r>
      <w:r w:rsidR="00F00AD1" w:rsidRPr="008E4306">
        <w:rPr>
          <w:rFonts w:asciiTheme="majorHAnsi" w:hAnsiTheme="majorHAnsi" w:cstheme="majorHAnsi"/>
        </w:rPr>
        <w:t>.</w:t>
      </w:r>
    </w:p>
    <w:p w14:paraId="24D4AE5E" w14:textId="77777777" w:rsidR="00887CAC" w:rsidRDefault="00800346" w:rsidP="00550BDD">
      <w:pPr>
        <w:pStyle w:val="Akapitzlist"/>
        <w:numPr>
          <w:ilvl w:val="1"/>
          <w:numId w:val="5"/>
        </w:numPr>
        <w:ind w:left="1134" w:hanging="567"/>
        <w:jc w:val="both"/>
        <w:rPr>
          <w:rFonts w:asciiTheme="majorHAnsi" w:hAnsiTheme="majorHAnsi" w:cstheme="majorHAnsi"/>
        </w:rPr>
      </w:pPr>
      <w:r w:rsidRPr="00800346">
        <w:rPr>
          <w:rFonts w:asciiTheme="majorHAnsi" w:hAnsiTheme="majorHAnsi" w:cstheme="majorHAnsi"/>
        </w:rPr>
        <w:t>Podstawą miesięcznego rozliczenia będą rzeczywiste czasy wykonywanych połączeń z dokładnością do 1 sekundy.</w:t>
      </w:r>
    </w:p>
    <w:p w14:paraId="78837BFD" w14:textId="77777777" w:rsidR="00FE0418" w:rsidRDefault="00887CAC" w:rsidP="00550BDD">
      <w:pPr>
        <w:pStyle w:val="Akapitzlist"/>
        <w:numPr>
          <w:ilvl w:val="1"/>
          <w:numId w:val="5"/>
        </w:numPr>
        <w:tabs>
          <w:tab w:val="left" w:pos="567"/>
        </w:tabs>
        <w:suppressAutoHyphens/>
        <w:spacing w:after="0"/>
        <w:ind w:left="1134" w:hanging="567"/>
        <w:jc w:val="both"/>
        <w:rPr>
          <w:rFonts w:asciiTheme="majorHAnsi" w:hAnsiTheme="majorHAnsi" w:cstheme="majorHAnsi"/>
        </w:rPr>
      </w:pPr>
      <w:r w:rsidRPr="00887CAC">
        <w:rPr>
          <w:rFonts w:asciiTheme="majorHAnsi" w:hAnsiTheme="majorHAnsi" w:cstheme="majorHAnsi"/>
        </w:rPr>
        <w:t>Wykonawca nie będzie naliczał opłat za nawiązanie lub próbę nawiązania (inicjację) połączenia.</w:t>
      </w:r>
    </w:p>
    <w:p w14:paraId="58276C11" w14:textId="77777777" w:rsidR="00921F26" w:rsidRDefault="00FE0418" w:rsidP="00550BDD">
      <w:pPr>
        <w:pStyle w:val="Akapitzlist"/>
        <w:numPr>
          <w:ilvl w:val="1"/>
          <w:numId w:val="5"/>
        </w:numPr>
        <w:tabs>
          <w:tab w:val="left" w:pos="567"/>
        </w:tabs>
        <w:suppressAutoHyphens/>
        <w:spacing w:after="0"/>
        <w:ind w:left="1134" w:hanging="567"/>
        <w:jc w:val="both"/>
        <w:rPr>
          <w:rFonts w:asciiTheme="majorHAnsi" w:hAnsiTheme="majorHAnsi" w:cstheme="majorHAnsi"/>
        </w:rPr>
      </w:pPr>
      <w:r w:rsidRPr="003A7942">
        <w:rPr>
          <w:rFonts w:asciiTheme="majorHAnsi" w:hAnsiTheme="majorHAnsi" w:cstheme="majorHAnsi"/>
        </w:rPr>
        <w:t>Sekundowe naliczanie będzie przerwane w momencie rozłączenia się którejkolwiek ze stron (urządzenie/abonenta wywołującego lub wywoływanego).</w:t>
      </w:r>
    </w:p>
    <w:p w14:paraId="046F0332" w14:textId="0DA8F38D" w:rsidR="005268D5" w:rsidRDefault="00921F26" w:rsidP="00550BDD">
      <w:pPr>
        <w:pStyle w:val="Akapitzlist"/>
        <w:numPr>
          <w:ilvl w:val="1"/>
          <w:numId w:val="5"/>
        </w:numPr>
        <w:tabs>
          <w:tab w:val="left" w:pos="567"/>
        </w:tabs>
        <w:suppressAutoHyphens/>
        <w:spacing w:after="0"/>
        <w:ind w:left="1134" w:hanging="567"/>
        <w:jc w:val="both"/>
        <w:rPr>
          <w:rFonts w:asciiTheme="majorHAnsi" w:hAnsiTheme="majorHAnsi" w:cstheme="majorHAnsi"/>
        </w:rPr>
      </w:pPr>
      <w:r w:rsidRPr="00921F26">
        <w:rPr>
          <w:rFonts w:asciiTheme="majorHAnsi" w:hAnsiTheme="majorHAnsi" w:cstheme="majorHAnsi"/>
        </w:rPr>
        <w:t xml:space="preserve">Należność za połączenia będzie obliczana przez Wykonawcę jako iloczyn stawki netto i ilości minut </w:t>
      </w:r>
      <w:r>
        <w:rPr>
          <w:rFonts w:asciiTheme="majorHAnsi" w:hAnsiTheme="majorHAnsi" w:cstheme="majorHAnsi"/>
        </w:rPr>
        <w:t xml:space="preserve">trwania </w:t>
      </w:r>
      <w:r w:rsidRPr="00921F26">
        <w:rPr>
          <w:rFonts w:asciiTheme="majorHAnsi" w:hAnsiTheme="majorHAnsi" w:cstheme="majorHAnsi"/>
        </w:rPr>
        <w:t>połączeń (z dokładnością do 1 sekundy) powiększany o należny podatek od towarów i usług VAT.</w:t>
      </w:r>
    </w:p>
    <w:p w14:paraId="78FEB73B" w14:textId="02EFC4CB" w:rsidR="005268D5" w:rsidRDefault="005268D5" w:rsidP="00550BDD">
      <w:pPr>
        <w:pStyle w:val="Akapitzlist"/>
        <w:numPr>
          <w:ilvl w:val="1"/>
          <w:numId w:val="5"/>
        </w:numPr>
        <w:tabs>
          <w:tab w:val="left" w:pos="567"/>
        </w:tabs>
        <w:suppressAutoHyphens/>
        <w:spacing w:after="0"/>
        <w:ind w:left="1134" w:hanging="567"/>
        <w:jc w:val="both"/>
        <w:rPr>
          <w:rFonts w:asciiTheme="majorHAnsi" w:hAnsiTheme="majorHAnsi" w:cstheme="majorHAnsi"/>
        </w:rPr>
      </w:pPr>
      <w:r w:rsidRPr="005268D5">
        <w:rPr>
          <w:rFonts w:asciiTheme="majorHAnsi" w:hAnsiTheme="majorHAnsi" w:cstheme="majorHAnsi"/>
        </w:rPr>
        <w:t xml:space="preserve">Podana w </w:t>
      </w:r>
      <w:r w:rsidR="006356DA">
        <w:rPr>
          <w:rFonts w:asciiTheme="majorHAnsi" w:hAnsiTheme="majorHAnsi" w:cstheme="majorHAnsi"/>
        </w:rPr>
        <w:t>załączniku nr 1a</w:t>
      </w:r>
      <w:r w:rsidRPr="000578B8">
        <w:rPr>
          <w:rFonts w:asciiTheme="majorHAnsi" w:hAnsiTheme="majorHAnsi" w:cstheme="majorHAnsi"/>
        </w:rPr>
        <w:t xml:space="preserve"> do SOPZ (Ofertowy Arkusz Cenowy)</w:t>
      </w:r>
      <w:r w:rsidRPr="005268D5">
        <w:rPr>
          <w:rFonts w:asciiTheme="majorHAnsi" w:hAnsiTheme="majorHAnsi" w:cstheme="majorHAnsi"/>
        </w:rPr>
        <w:t xml:space="preserve"> liczba minut nie stanowi dla Zamawiającego zobowiązania do utrzymania prognozowanego poziomu ruchu w czasie obowiązywania umowy. Zamawiający może wykorzystać większą lub mniejszą liczbę minut na połączenia.</w:t>
      </w:r>
    </w:p>
    <w:p w14:paraId="2D542238" w14:textId="77777777" w:rsidR="00E50929" w:rsidRDefault="005268D5" w:rsidP="00550BDD">
      <w:pPr>
        <w:pStyle w:val="Akapitzlist"/>
        <w:numPr>
          <w:ilvl w:val="1"/>
          <w:numId w:val="5"/>
        </w:numPr>
        <w:tabs>
          <w:tab w:val="left" w:pos="567"/>
        </w:tabs>
        <w:suppressAutoHyphens/>
        <w:spacing w:after="0"/>
        <w:ind w:left="1134" w:hanging="567"/>
        <w:jc w:val="both"/>
        <w:rPr>
          <w:rFonts w:asciiTheme="majorHAnsi" w:hAnsiTheme="majorHAnsi" w:cstheme="majorHAnsi"/>
        </w:rPr>
      </w:pPr>
      <w:r w:rsidRPr="005268D5">
        <w:rPr>
          <w:rFonts w:asciiTheme="majorHAnsi" w:hAnsiTheme="majorHAnsi" w:cstheme="majorHAnsi"/>
        </w:rPr>
        <w:t>Za początek okresu rozliczeniowego uważa się pierwszy dzień miesiąca, a za koniec ostatni dzień miesiąca.</w:t>
      </w:r>
    </w:p>
    <w:p w14:paraId="18B58D0B" w14:textId="4616062E" w:rsidR="00887CAC" w:rsidRDefault="00E50929" w:rsidP="00550BDD">
      <w:pPr>
        <w:pStyle w:val="Akapitzlist"/>
        <w:numPr>
          <w:ilvl w:val="1"/>
          <w:numId w:val="5"/>
        </w:numPr>
        <w:tabs>
          <w:tab w:val="left" w:pos="567"/>
        </w:tabs>
        <w:suppressAutoHyphens/>
        <w:spacing w:after="0"/>
        <w:ind w:left="1134" w:hanging="567"/>
        <w:jc w:val="both"/>
        <w:rPr>
          <w:rFonts w:asciiTheme="majorHAnsi" w:hAnsiTheme="majorHAnsi" w:cstheme="majorHAnsi"/>
        </w:rPr>
      </w:pPr>
      <w:r w:rsidRPr="00E50929">
        <w:rPr>
          <w:rFonts w:asciiTheme="majorHAnsi" w:hAnsiTheme="majorHAnsi" w:cstheme="majorHAnsi"/>
        </w:rPr>
        <w:t>Wykonawca w ramach niniejszego zamówienia wykona:</w:t>
      </w:r>
    </w:p>
    <w:p w14:paraId="39179282" w14:textId="77777777" w:rsidR="007F7986" w:rsidRPr="00261132" w:rsidRDefault="007F7986" w:rsidP="00550BDD">
      <w:pPr>
        <w:pStyle w:val="Akapitzlist"/>
        <w:numPr>
          <w:ilvl w:val="2"/>
          <w:numId w:val="5"/>
        </w:numPr>
        <w:tabs>
          <w:tab w:val="left" w:pos="1134"/>
        </w:tabs>
        <w:suppressAutoHyphens/>
        <w:spacing w:after="0"/>
        <w:ind w:left="1701" w:hanging="567"/>
        <w:jc w:val="both"/>
        <w:rPr>
          <w:rFonts w:asciiTheme="majorHAnsi" w:hAnsiTheme="majorHAnsi" w:cstheme="majorHAnsi"/>
        </w:rPr>
      </w:pPr>
      <w:r w:rsidRPr="00261132">
        <w:rPr>
          <w:rFonts w:asciiTheme="majorHAnsi" w:hAnsiTheme="majorHAnsi" w:cstheme="majorHAnsi"/>
        </w:rPr>
        <w:t xml:space="preserve">Doprowadzenie 1 łącze cyfrowe typu ISDN PRA (30B+D) do pomieszczenia centrali telefonicznej zlokalizowanego w piwnicy budynku </w:t>
      </w:r>
      <w:proofErr w:type="spellStart"/>
      <w:r w:rsidRPr="00261132">
        <w:rPr>
          <w:rFonts w:asciiTheme="majorHAnsi" w:hAnsiTheme="majorHAnsi" w:cstheme="majorHAnsi"/>
        </w:rPr>
        <w:t>CUMRiK</w:t>
      </w:r>
      <w:proofErr w:type="spellEnd"/>
      <w:r w:rsidRPr="00261132">
        <w:rPr>
          <w:rFonts w:asciiTheme="majorHAnsi" w:hAnsiTheme="majorHAnsi" w:cstheme="majorHAnsi"/>
        </w:rPr>
        <w:t>:</w:t>
      </w:r>
    </w:p>
    <w:p w14:paraId="585C44C4" w14:textId="4E195AA3" w:rsidR="007F7986" w:rsidRPr="00261132" w:rsidRDefault="007F7986" w:rsidP="00550BDD">
      <w:pPr>
        <w:tabs>
          <w:tab w:val="left" w:pos="1701"/>
        </w:tabs>
        <w:suppressAutoHyphens/>
        <w:spacing w:after="0"/>
        <w:ind w:left="1701"/>
        <w:jc w:val="both"/>
        <w:rPr>
          <w:rFonts w:asciiTheme="majorHAnsi" w:hAnsiTheme="majorHAnsi" w:cstheme="majorHAnsi"/>
        </w:rPr>
      </w:pPr>
      <w:r w:rsidRPr="00261132">
        <w:rPr>
          <w:rFonts w:asciiTheme="majorHAnsi" w:hAnsiTheme="majorHAnsi" w:cstheme="majorHAnsi"/>
        </w:rPr>
        <w:t xml:space="preserve">- wykorzystując istniejący przepust kablowy (2 * Ø110/6,3 </w:t>
      </w:r>
      <w:proofErr w:type="spellStart"/>
      <w:r w:rsidRPr="00261132">
        <w:rPr>
          <w:rFonts w:asciiTheme="majorHAnsi" w:hAnsiTheme="majorHAnsi" w:cstheme="majorHAnsi"/>
        </w:rPr>
        <w:t>RHDPEp</w:t>
      </w:r>
      <w:proofErr w:type="spellEnd"/>
      <w:r w:rsidRPr="00261132">
        <w:rPr>
          <w:rFonts w:asciiTheme="majorHAnsi" w:hAnsiTheme="majorHAnsi" w:cstheme="majorHAnsi"/>
        </w:rPr>
        <w:t xml:space="preserve">) ze szpitalnej </w:t>
      </w:r>
      <w:r w:rsidRPr="000578B8">
        <w:rPr>
          <w:rFonts w:asciiTheme="majorHAnsi" w:hAnsiTheme="majorHAnsi" w:cstheme="majorHAnsi"/>
        </w:rPr>
        <w:t xml:space="preserve">studni teletechnicznej SKO-4 oznaczonej numerem 5 na planie – </w:t>
      </w:r>
      <w:r w:rsidR="00067FD1" w:rsidRPr="000578B8">
        <w:rPr>
          <w:rFonts w:asciiTheme="majorHAnsi" w:hAnsiTheme="majorHAnsi" w:cstheme="majorHAnsi"/>
        </w:rPr>
        <w:t>załącznik nr 2d do SOPZ</w:t>
      </w:r>
      <w:r w:rsidRPr="000578B8">
        <w:rPr>
          <w:rFonts w:asciiTheme="majorHAnsi" w:hAnsiTheme="majorHAnsi" w:cstheme="majorHAnsi"/>
        </w:rPr>
        <w:t>,</w:t>
      </w:r>
    </w:p>
    <w:p w14:paraId="66C7053E" w14:textId="5124F1B9" w:rsidR="007F7986" w:rsidRPr="00261132" w:rsidRDefault="007F7986" w:rsidP="00550BDD">
      <w:pPr>
        <w:tabs>
          <w:tab w:val="left" w:pos="1701"/>
        </w:tabs>
        <w:suppressAutoHyphens/>
        <w:spacing w:after="0"/>
        <w:ind w:left="1701"/>
        <w:jc w:val="both"/>
        <w:rPr>
          <w:rFonts w:asciiTheme="majorHAnsi" w:hAnsiTheme="majorHAnsi" w:cstheme="majorHAnsi"/>
        </w:rPr>
      </w:pPr>
      <w:r w:rsidRPr="00261132">
        <w:rPr>
          <w:rFonts w:asciiTheme="majorHAnsi" w:hAnsiTheme="majorHAnsi" w:cstheme="majorHAnsi"/>
        </w:rPr>
        <w:t xml:space="preserve">- wykorzystując istniejące metalowe korytko kablowe w przestrzeni nad sufitem </w:t>
      </w:r>
      <w:r w:rsidRPr="000578B8">
        <w:rPr>
          <w:rFonts w:asciiTheme="majorHAnsi" w:hAnsiTheme="majorHAnsi" w:cstheme="majorHAnsi"/>
        </w:rPr>
        <w:t xml:space="preserve">podwieszanym w piwnicznej części korytarzowej budynku </w:t>
      </w:r>
      <w:proofErr w:type="spellStart"/>
      <w:r w:rsidRPr="000578B8">
        <w:rPr>
          <w:rFonts w:asciiTheme="majorHAnsi" w:hAnsiTheme="majorHAnsi" w:cstheme="majorHAnsi"/>
        </w:rPr>
        <w:t>CUMRiK</w:t>
      </w:r>
      <w:proofErr w:type="spellEnd"/>
      <w:r w:rsidRPr="000578B8">
        <w:rPr>
          <w:rFonts w:asciiTheme="majorHAnsi" w:hAnsiTheme="majorHAnsi" w:cstheme="majorHAnsi"/>
        </w:rPr>
        <w:t xml:space="preserve"> - </w:t>
      </w:r>
      <w:r w:rsidR="00067FD1" w:rsidRPr="000578B8">
        <w:rPr>
          <w:rFonts w:asciiTheme="majorHAnsi" w:hAnsiTheme="majorHAnsi" w:cstheme="majorHAnsi"/>
        </w:rPr>
        <w:t>załącznik nr 2e do SOPZ</w:t>
      </w:r>
      <w:r w:rsidRPr="000578B8">
        <w:rPr>
          <w:rFonts w:asciiTheme="majorHAnsi" w:hAnsiTheme="majorHAnsi" w:cstheme="majorHAnsi"/>
        </w:rPr>
        <w:t>,</w:t>
      </w:r>
    </w:p>
    <w:p w14:paraId="7C2106E4" w14:textId="03C168A3" w:rsidR="007F7986" w:rsidRPr="00261132" w:rsidRDefault="007F7986" w:rsidP="00550BDD">
      <w:pPr>
        <w:tabs>
          <w:tab w:val="left" w:pos="1701"/>
        </w:tabs>
        <w:suppressAutoHyphens/>
        <w:spacing w:after="0"/>
        <w:ind w:left="1701"/>
        <w:jc w:val="both"/>
        <w:rPr>
          <w:rFonts w:asciiTheme="majorHAnsi" w:hAnsiTheme="majorHAnsi" w:cstheme="majorHAnsi"/>
        </w:rPr>
      </w:pPr>
      <w:r w:rsidRPr="00261132">
        <w:rPr>
          <w:rFonts w:asciiTheme="majorHAnsi" w:hAnsiTheme="majorHAnsi" w:cstheme="majorHAnsi"/>
        </w:rPr>
        <w:t xml:space="preserve">- wykorzystując przestrzeń w podłodze teletechnicznej doprowadzi okablowanie i odpowiednio je zakończy (rozszyje) w szafie teletechnicznej 19 calowej typu </w:t>
      </w:r>
      <w:proofErr w:type="spellStart"/>
      <w:r w:rsidRPr="00261132">
        <w:rPr>
          <w:rFonts w:asciiTheme="majorHAnsi" w:hAnsiTheme="majorHAnsi" w:cstheme="majorHAnsi"/>
          <w:i/>
        </w:rPr>
        <w:t>rack</w:t>
      </w:r>
      <w:proofErr w:type="spellEnd"/>
      <w:r w:rsidRPr="00261132">
        <w:rPr>
          <w:rFonts w:asciiTheme="majorHAnsi" w:hAnsiTheme="majorHAnsi" w:cstheme="majorHAnsi"/>
        </w:rPr>
        <w:t xml:space="preserve"> w pomieszczeniu oznaczonym jako </w:t>
      </w:r>
      <w:r w:rsidRPr="00261132">
        <w:rPr>
          <w:rFonts w:asciiTheme="majorHAnsi" w:hAnsiTheme="majorHAnsi" w:cstheme="majorHAnsi"/>
          <w:i/>
        </w:rPr>
        <w:t>1.27 – serwerownia</w:t>
      </w:r>
      <w:r w:rsidRPr="00261132">
        <w:rPr>
          <w:rFonts w:asciiTheme="majorHAnsi" w:hAnsiTheme="majorHAnsi" w:cstheme="majorHAnsi"/>
        </w:rPr>
        <w:t xml:space="preserve"> wg </w:t>
      </w:r>
      <w:r w:rsidR="00067FD1" w:rsidRPr="000578B8">
        <w:rPr>
          <w:rFonts w:asciiTheme="majorHAnsi" w:hAnsiTheme="majorHAnsi" w:cstheme="majorHAnsi"/>
        </w:rPr>
        <w:t>załącznika nr 2e do SOPZ</w:t>
      </w:r>
      <w:r w:rsidRPr="000578B8">
        <w:rPr>
          <w:rFonts w:asciiTheme="majorHAnsi" w:hAnsiTheme="majorHAnsi" w:cstheme="majorHAnsi"/>
        </w:rPr>
        <w:t>,</w:t>
      </w:r>
    </w:p>
    <w:p w14:paraId="45452864" w14:textId="77777777" w:rsidR="00055CD7" w:rsidRDefault="007F7986" w:rsidP="00550BDD">
      <w:pPr>
        <w:tabs>
          <w:tab w:val="left" w:pos="1701"/>
        </w:tabs>
        <w:suppressAutoHyphens/>
        <w:spacing w:after="0"/>
        <w:ind w:left="1701"/>
        <w:jc w:val="both"/>
        <w:rPr>
          <w:rFonts w:asciiTheme="majorHAnsi" w:hAnsiTheme="majorHAnsi" w:cstheme="majorHAnsi"/>
        </w:rPr>
      </w:pPr>
      <w:r w:rsidRPr="00261132">
        <w:rPr>
          <w:rFonts w:asciiTheme="majorHAnsi" w:hAnsiTheme="majorHAnsi" w:cstheme="majorHAnsi"/>
        </w:rPr>
        <w:t>- odtworzy zgodnie z użytą na budynku technologią wszelkie zabezpieczenia ppoż., które zostaną naruszone w czasie układania okablowania Wykonawcy</w:t>
      </w:r>
      <w:r w:rsidR="00067FD1">
        <w:rPr>
          <w:rFonts w:asciiTheme="majorHAnsi" w:hAnsiTheme="majorHAnsi" w:cstheme="majorHAnsi"/>
        </w:rPr>
        <w:t xml:space="preserve"> – dla budynku </w:t>
      </w:r>
      <w:proofErr w:type="spellStart"/>
      <w:r w:rsidR="00067FD1">
        <w:rPr>
          <w:rFonts w:asciiTheme="majorHAnsi" w:hAnsiTheme="majorHAnsi" w:cstheme="majorHAnsi"/>
        </w:rPr>
        <w:t>CUMRiK</w:t>
      </w:r>
      <w:proofErr w:type="spellEnd"/>
      <w:r w:rsidR="00067FD1">
        <w:rPr>
          <w:rFonts w:asciiTheme="majorHAnsi" w:hAnsiTheme="majorHAnsi" w:cstheme="majorHAnsi"/>
        </w:rPr>
        <w:t xml:space="preserve"> zastosowano zabezpieczanie </w:t>
      </w:r>
      <w:r w:rsidR="00067FD1" w:rsidRPr="00067FD1">
        <w:rPr>
          <w:rFonts w:asciiTheme="majorHAnsi" w:hAnsiTheme="majorHAnsi" w:cstheme="majorHAnsi"/>
        </w:rPr>
        <w:t>ppoż. HILTI CP673</w:t>
      </w:r>
      <w:r w:rsidRPr="00261132">
        <w:rPr>
          <w:rFonts w:asciiTheme="majorHAnsi" w:hAnsiTheme="majorHAnsi" w:cstheme="majorHAnsi"/>
        </w:rPr>
        <w:t>.</w:t>
      </w:r>
    </w:p>
    <w:p w14:paraId="5C8E7FCC" w14:textId="32F70627" w:rsidR="00055CD7" w:rsidRDefault="00055CD7" w:rsidP="00550BDD">
      <w:pPr>
        <w:pStyle w:val="Akapitzlist"/>
        <w:numPr>
          <w:ilvl w:val="2"/>
          <w:numId w:val="5"/>
        </w:numPr>
        <w:tabs>
          <w:tab w:val="left" w:pos="1134"/>
        </w:tabs>
        <w:suppressAutoHyphens/>
        <w:spacing w:after="0"/>
        <w:ind w:left="1701" w:hanging="567"/>
        <w:jc w:val="both"/>
        <w:rPr>
          <w:rFonts w:asciiTheme="majorHAnsi" w:hAnsiTheme="majorHAnsi" w:cstheme="majorHAnsi"/>
        </w:rPr>
      </w:pPr>
      <w:r w:rsidRPr="00055CD7">
        <w:rPr>
          <w:rFonts w:asciiTheme="majorHAnsi" w:hAnsiTheme="majorHAnsi" w:cstheme="majorHAnsi"/>
        </w:rPr>
        <w:t xml:space="preserve">Doprowadzenie 5 łączy cyfrowych typu ISDN PRA (30B+D) do pomieszczenia centrali telefonicznej zlokalizowanej w pomieszczeniach Centrali Telefonicznej Działu Informatyki, ul. Kopernika 19 - </w:t>
      </w:r>
      <w:r w:rsidRPr="000578B8">
        <w:rPr>
          <w:rFonts w:asciiTheme="majorHAnsi" w:hAnsiTheme="majorHAnsi" w:cstheme="majorHAnsi"/>
        </w:rPr>
        <w:t xml:space="preserve">wg </w:t>
      </w:r>
      <w:r w:rsidR="00E74593" w:rsidRPr="000578B8">
        <w:rPr>
          <w:rFonts w:asciiTheme="majorHAnsi" w:hAnsiTheme="majorHAnsi" w:cstheme="majorHAnsi"/>
        </w:rPr>
        <w:t>załącznika nr 2f do SOPZ</w:t>
      </w:r>
      <w:r w:rsidRPr="000578B8">
        <w:rPr>
          <w:rFonts w:asciiTheme="majorHAnsi" w:hAnsiTheme="majorHAnsi" w:cstheme="majorHAnsi"/>
        </w:rPr>
        <w:t>.</w:t>
      </w:r>
    </w:p>
    <w:p w14:paraId="49B3C88E" w14:textId="0B1DDAC0" w:rsidR="00DD4CD1" w:rsidRDefault="00DD4CD1" w:rsidP="00550BDD">
      <w:pPr>
        <w:pStyle w:val="Akapitzlist"/>
        <w:numPr>
          <w:ilvl w:val="2"/>
          <w:numId w:val="5"/>
        </w:numPr>
        <w:tabs>
          <w:tab w:val="left" w:pos="1134"/>
        </w:tabs>
        <w:suppressAutoHyphens/>
        <w:spacing w:after="0" w:line="240" w:lineRule="auto"/>
        <w:ind w:left="1701" w:hanging="567"/>
        <w:jc w:val="both"/>
        <w:rPr>
          <w:rFonts w:asciiTheme="majorHAnsi" w:hAnsiTheme="majorHAnsi" w:cstheme="majorHAnsi"/>
        </w:rPr>
      </w:pPr>
      <w:r w:rsidRPr="00261132">
        <w:rPr>
          <w:rFonts w:asciiTheme="majorHAnsi" w:hAnsiTheme="majorHAnsi" w:cstheme="majorHAnsi"/>
        </w:rPr>
        <w:t>Doprowadzenie 4 łączy cyfrowych typu ISDN BRA (2B+D) do pomieszczenia centrali telefonicznej zlokalizowanej w przyziemiu budynku Zespołu Klinik przy Skawińskiej 8, Kraków.</w:t>
      </w:r>
    </w:p>
    <w:p w14:paraId="54BE9D50" w14:textId="05C0C7E5" w:rsidR="00E93A86" w:rsidRPr="00261132" w:rsidRDefault="00E93A86" w:rsidP="00550BDD">
      <w:pPr>
        <w:pStyle w:val="Akapitzlist"/>
        <w:numPr>
          <w:ilvl w:val="2"/>
          <w:numId w:val="5"/>
        </w:numPr>
        <w:tabs>
          <w:tab w:val="left" w:pos="1134"/>
        </w:tabs>
        <w:suppressAutoHyphens/>
        <w:spacing w:after="0" w:line="240" w:lineRule="auto"/>
        <w:ind w:left="1701" w:hanging="567"/>
        <w:jc w:val="both"/>
        <w:rPr>
          <w:rFonts w:asciiTheme="majorHAnsi" w:hAnsiTheme="majorHAnsi" w:cstheme="majorHAnsi"/>
        </w:rPr>
      </w:pPr>
      <w:r w:rsidRPr="00261132">
        <w:rPr>
          <w:rFonts w:asciiTheme="majorHAnsi" w:hAnsiTheme="majorHAnsi" w:cstheme="majorHAnsi"/>
        </w:rPr>
        <w:t xml:space="preserve">Doprowadzenie linii analogowych z podanymi numerami telefonicznymi </w:t>
      </w:r>
      <w:r w:rsidR="005C4821">
        <w:rPr>
          <w:rFonts w:asciiTheme="majorHAnsi" w:hAnsiTheme="majorHAnsi" w:cstheme="majorHAnsi"/>
        </w:rPr>
        <w:t>do</w:t>
      </w:r>
      <w:r w:rsidRPr="00261132">
        <w:rPr>
          <w:rFonts w:asciiTheme="majorHAnsi" w:hAnsiTheme="majorHAnsi" w:cstheme="majorHAnsi"/>
        </w:rPr>
        <w:t xml:space="preserve"> lokalizacj</w:t>
      </w:r>
      <w:r w:rsidR="005C4821">
        <w:rPr>
          <w:rFonts w:asciiTheme="majorHAnsi" w:hAnsiTheme="majorHAnsi" w:cstheme="majorHAnsi"/>
        </w:rPr>
        <w:t>i</w:t>
      </w:r>
      <w:r w:rsidRPr="00261132">
        <w:rPr>
          <w:rFonts w:asciiTheme="majorHAnsi" w:hAnsiTheme="majorHAnsi" w:cstheme="majorHAnsi"/>
        </w:rPr>
        <w:t xml:space="preserve"> wskazanych w </w:t>
      </w:r>
      <w:r w:rsidR="008D20BC" w:rsidRPr="000578B8">
        <w:rPr>
          <w:rFonts w:asciiTheme="majorHAnsi" w:hAnsiTheme="majorHAnsi" w:cstheme="majorHAnsi"/>
        </w:rPr>
        <w:t>załącznik nr 2a do SOPZ</w:t>
      </w:r>
      <w:r w:rsidRPr="000578B8">
        <w:rPr>
          <w:rFonts w:asciiTheme="majorHAnsi" w:hAnsiTheme="majorHAnsi" w:cstheme="majorHAnsi"/>
        </w:rPr>
        <w:t>.</w:t>
      </w:r>
    </w:p>
    <w:p w14:paraId="5EF51C03" w14:textId="77777777" w:rsidR="003F6518" w:rsidRPr="003F6518" w:rsidRDefault="003F6518" w:rsidP="00550BDD">
      <w:pPr>
        <w:pStyle w:val="Akapitzlist"/>
        <w:numPr>
          <w:ilvl w:val="2"/>
          <w:numId w:val="5"/>
        </w:numPr>
        <w:tabs>
          <w:tab w:val="left" w:pos="1134"/>
        </w:tabs>
        <w:suppressAutoHyphens/>
        <w:spacing w:after="0" w:line="240" w:lineRule="auto"/>
        <w:ind w:left="1701" w:hanging="567"/>
        <w:jc w:val="both"/>
        <w:rPr>
          <w:rFonts w:asciiTheme="majorHAnsi" w:hAnsiTheme="majorHAnsi" w:cstheme="majorHAnsi"/>
        </w:rPr>
      </w:pPr>
      <w:r w:rsidRPr="003F6518">
        <w:rPr>
          <w:rFonts w:asciiTheme="majorHAnsi" w:hAnsiTheme="majorHAnsi" w:cstheme="majorHAnsi"/>
        </w:rPr>
        <w:t>Doprowadzenie dostępu do Internatu dla lokalizacji:</w:t>
      </w:r>
    </w:p>
    <w:p w14:paraId="7C409865" w14:textId="4FDA7965" w:rsidR="003F6518" w:rsidRPr="003F6518" w:rsidRDefault="003F6518" w:rsidP="00550BDD">
      <w:pPr>
        <w:pStyle w:val="Akapitzlist"/>
        <w:numPr>
          <w:ilvl w:val="0"/>
          <w:numId w:val="32"/>
        </w:numPr>
        <w:tabs>
          <w:tab w:val="left" w:pos="1701"/>
        </w:tabs>
        <w:suppressAutoHyphens/>
        <w:spacing w:after="0" w:line="240" w:lineRule="auto"/>
        <w:jc w:val="both"/>
        <w:rPr>
          <w:rFonts w:asciiTheme="majorHAnsi" w:hAnsiTheme="majorHAnsi" w:cstheme="majorHAnsi"/>
        </w:rPr>
      </w:pPr>
      <w:r w:rsidRPr="001A2B80">
        <w:rPr>
          <w:rFonts w:asciiTheme="majorHAnsi" w:hAnsiTheme="majorHAnsi" w:cstheme="majorHAnsi"/>
          <w:i/>
        </w:rPr>
        <w:t>Zakładu Psychoterapii</w:t>
      </w:r>
      <w:r w:rsidRPr="003F6518">
        <w:rPr>
          <w:rFonts w:asciiTheme="majorHAnsi" w:hAnsiTheme="majorHAnsi" w:cstheme="majorHAnsi"/>
        </w:rPr>
        <w:t>, ul. Lenartowicza 14 w Krakowie – szafa dystrybucyjna Zamawiającego znajduje się na 2 piętrze w pomieszczeniu portierni,</w:t>
      </w:r>
    </w:p>
    <w:p w14:paraId="55235DD1" w14:textId="219BE88D" w:rsidR="003F6518" w:rsidRPr="003F6518" w:rsidRDefault="003F6518" w:rsidP="00550BDD">
      <w:pPr>
        <w:pStyle w:val="Akapitzlist"/>
        <w:numPr>
          <w:ilvl w:val="0"/>
          <w:numId w:val="32"/>
        </w:numPr>
        <w:tabs>
          <w:tab w:val="left" w:pos="1701"/>
        </w:tabs>
        <w:suppressAutoHyphens/>
        <w:spacing w:after="0" w:line="240" w:lineRule="auto"/>
        <w:jc w:val="both"/>
        <w:rPr>
          <w:rFonts w:asciiTheme="majorHAnsi" w:hAnsiTheme="majorHAnsi" w:cstheme="majorHAnsi"/>
        </w:rPr>
      </w:pPr>
      <w:r w:rsidRPr="001A2B80">
        <w:rPr>
          <w:rFonts w:asciiTheme="majorHAnsi" w:hAnsiTheme="majorHAnsi" w:cstheme="majorHAnsi"/>
          <w:i/>
        </w:rPr>
        <w:lastRenderedPageBreak/>
        <w:t>Oddziału Dziennego Leczenia Psychoz</w:t>
      </w:r>
      <w:r w:rsidRPr="003F6518">
        <w:rPr>
          <w:rFonts w:asciiTheme="majorHAnsi" w:hAnsiTheme="majorHAnsi" w:cstheme="majorHAnsi"/>
        </w:rPr>
        <w:t xml:space="preserve"> oraz </w:t>
      </w:r>
      <w:r w:rsidRPr="001A2B80">
        <w:rPr>
          <w:rFonts w:asciiTheme="majorHAnsi" w:hAnsiTheme="majorHAnsi" w:cstheme="majorHAnsi"/>
          <w:i/>
        </w:rPr>
        <w:t>Oddziału Dziennego Rehabilitacji Psychiatrycznej</w:t>
      </w:r>
      <w:r w:rsidRPr="003F6518">
        <w:rPr>
          <w:rFonts w:asciiTheme="majorHAnsi" w:hAnsiTheme="majorHAnsi" w:cstheme="majorHAnsi"/>
        </w:rPr>
        <w:t xml:space="preserve"> - zlokalizowanych na 3 piętrze w budynku przy ul. Olszańskiej 5 w Krakowie.</w:t>
      </w:r>
    </w:p>
    <w:p w14:paraId="121F9AAE" w14:textId="77777777" w:rsidR="00FB2408" w:rsidRDefault="001A2B80" w:rsidP="00550BDD">
      <w:pPr>
        <w:pStyle w:val="Akapitzlist"/>
        <w:numPr>
          <w:ilvl w:val="3"/>
          <w:numId w:val="5"/>
        </w:numPr>
        <w:tabs>
          <w:tab w:val="left" w:pos="1701"/>
        </w:tabs>
        <w:suppressAutoHyphens/>
        <w:spacing w:after="0" w:line="240" w:lineRule="auto"/>
        <w:ind w:left="2268" w:hanging="567"/>
        <w:jc w:val="both"/>
        <w:rPr>
          <w:rFonts w:asciiTheme="majorHAnsi" w:hAnsiTheme="majorHAnsi" w:cstheme="majorHAnsi"/>
        </w:rPr>
      </w:pPr>
      <w:r w:rsidRPr="001A2B80">
        <w:rPr>
          <w:rFonts w:asciiTheme="majorHAnsi" w:hAnsiTheme="majorHAnsi" w:cstheme="majorHAnsi"/>
        </w:rPr>
        <w:t>Wymagane parametry łącza interne</w:t>
      </w:r>
      <w:r>
        <w:rPr>
          <w:rFonts w:asciiTheme="majorHAnsi" w:hAnsiTheme="majorHAnsi" w:cstheme="majorHAnsi"/>
        </w:rPr>
        <w:t xml:space="preserve">towego (w każdej z lokalizacji – </w:t>
      </w:r>
      <w:r w:rsidRPr="000578B8">
        <w:rPr>
          <w:rFonts w:asciiTheme="majorHAnsi" w:hAnsiTheme="majorHAnsi" w:cstheme="majorHAnsi"/>
        </w:rPr>
        <w:t>dotyczy punktu 2.18.5)</w:t>
      </w:r>
      <w:r w:rsidR="00FB2408" w:rsidRPr="000578B8">
        <w:rPr>
          <w:rFonts w:asciiTheme="majorHAnsi" w:hAnsiTheme="majorHAnsi" w:cstheme="majorHAnsi"/>
        </w:rPr>
        <w:t>:</w:t>
      </w:r>
    </w:p>
    <w:p w14:paraId="01AE19C2" w14:textId="77777777" w:rsidR="00FB2408" w:rsidRDefault="001A2B80" w:rsidP="00550BDD">
      <w:pPr>
        <w:pStyle w:val="Akapitzlist"/>
        <w:numPr>
          <w:ilvl w:val="0"/>
          <w:numId w:val="33"/>
        </w:numPr>
        <w:tabs>
          <w:tab w:val="left" w:pos="1701"/>
        </w:tabs>
        <w:suppressAutoHyphens/>
        <w:spacing w:after="0" w:line="240" w:lineRule="auto"/>
        <w:jc w:val="both"/>
        <w:rPr>
          <w:rFonts w:asciiTheme="majorHAnsi" w:hAnsiTheme="majorHAnsi" w:cstheme="majorHAnsi"/>
        </w:rPr>
      </w:pPr>
      <w:r w:rsidRPr="00FB2408">
        <w:rPr>
          <w:rFonts w:asciiTheme="majorHAnsi" w:hAnsiTheme="majorHAnsi" w:cstheme="majorHAnsi"/>
        </w:rPr>
        <w:t>prędkość pobierania danych (</w:t>
      </w:r>
      <w:proofErr w:type="spellStart"/>
      <w:r w:rsidRPr="00FB2408">
        <w:rPr>
          <w:rFonts w:asciiTheme="majorHAnsi" w:hAnsiTheme="majorHAnsi" w:cstheme="majorHAnsi"/>
          <w:i/>
        </w:rPr>
        <w:t>download</w:t>
      </w:r>
      <w:proofErr w:type="spellEnd"/>
      <w:r w:rsidRPr="00FB2408">
        <w:rPr>
          <w:rFonts w:asciiTheme="majorHAnsi" w:hAnsiTheme="majorHAnsi" w:cstheme="majorHAnsi"/>
        </w:rPr>
        <w:t xml:space="preserve">) – min. 100 </w:t>
      </w:r>
      <w:proofErr w:type="spellStart"/>
      <w:r w:rsidRPr="00FB2408">
        <w:rPr>
          <w:rFonts w:asciiTheme="majorHAnsi" w:hAnsiTheme="majorHAnsi" w:cstheme="majorHAnsi"/>
        </w:rPr>
        <w:t>Mbit</w:t>
      </w:r>
      <w:proofErr w:type="spellEnd"/>
      <w:r w:rsidRPr="00FB2408">
        <w:rPr>
          <w:rFonts w:asciiTheme="majorHAnsi" w:hAnsiTheme="majorHAnsi" w:cstheme="majorHAnsi"/>
        </w:rPr>
        <w:t>/s</w:t>
      </w:r>
      <w:r w:rsidR="00FB2408">
        <w:rPr>
          <w:rFonts w:asciiTheme="majorHAnsi" w:hAnsiTheme="majorHAnsi" w:cstheme="majorHAnsi"/>
        </w:rPr>
        <w:t>;</w:t>
      </w:r>
    </w:p>
    <w:p w14:paraId="6CBB3FAB" w14:textId="7B371A65" w:rsidR="00FB2408" w:rsidRDefault="001A2B80" w:rsidP="00550BDD">
      <w:pPr>
        <w:pStyle w:val="Akapitzlist"/>
        <w:numPr>
          <w:ilvl w:val="0"/>
          <w:numId w:val="33"/>
        </w:numPr>
        <w:tabs>
          <w:tab w:val="left" w:pos="1701"/>
        </w:tabs>
        <w:suppressAutoHyphens/>
        <w:spacing w:after="0" w:line="240" w:lineRule="auto"/>
        <w:jc w:val="both"/>
        <w:rPr>
          <w:rFonts w:asciiTheme="majorHAnsi" w:hAnsiTheme="majorHAnsi" w:cstheme="majorHAnsi"/>
        </w:rPr>
      </w:pPr>
      <w:r w:rsidRPr="00FB2408">
        <w:rPr>
          <w:rFonts w:asciiTheme="majorHAnsi" w:hAnsiTheme="majorHAnsi" w:cstheme="majorHAnsi"/>
        </w:rPr>
        <w:t>prędkość wysyłania danych (</w:t>
      </w:r>
      <w:proofErr w:type="spellStart"/>
      <w:r w:rsidRPr="00FB2408">
        <w:rPr>
          <w:rFonts w:asciiTheme="majorHAnsi" w:hAnsiTheme="majorHAnsi" w:cstheme="majorHAnsi"/>
          <w:i/>
        </w:rPr>
        <w:t>upload</w:t>
      </w:r>
      <w:proofErr w:type="spellEnd"/>
      <w:r w:rsidRPr="00FB2408">
        <w:rPr>
          <w:rFonts w:asciiTheme="majorHAnsi" w:hAnsiTheme="majorHAnsi" w:cstheme="majorHAnsi"/>
        </w:rPr>
        <w:t xml:space="preserve">) – min. 100 </w:t>
      </w:r>
      <w:proofErr w:type="spellStart"/>
      <w:r w:rsidRPr="00FB2408">
        <w:rPr>
          <w:rFonts w:asciiTheme="majorHAnsi" w:hAnsiTheme="majorHAnsi" w:cstheme="majorHAnsi"/>
        </w:rPr>
        <w:t>Mbit</w:t>
      </w:r>
      <w:proofErr w:type="spellEnd"/>
      <w:r w:rsidRPr="00FB2408">
        <w:rPr>
          <w:rFonts w:asciiTheme="majorHAnsi" w:hAnsiTheme="majorHAnsi" w:cstheme="majorHAnsi"/>
        </w:rPr>
        <w:t>/s</w:t>
      </w:r>
      <w:r w:rsidR="00FB2408">
        <w:rPr>
          <w:rFonts w:asciiTheme="majorHAnsi" w:hAnsiTheme="majorHAnsi" w:cstheme="majorHAnsi"/>
        </w:rPr>
        <w:t>;</w:t>
      </w:r>
    </w:p>
    <w:p w14:paraId="0BFC9E30" w14:textId="17B77A54" w:rsidR="0079377C" w:rsidRDefault="0079377C" w:rsidP="00550BDD">
      <w:pPr>
        <w:pStyle w:val="Akapitzlist"/>
        <w:numPr>
          <w:ilvl w:val="0"/>
          <w:numId w:val="33"/>
        </w:numPr>
        <w:tabs>
          <w:tab w:val="left" w:pos="1701"/>
        </w:tabs>
        <w:suppressAutoHyphens/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łącze typu pełny dupleks  (</w:t>
      </w:r>
      <w:proofErr w:type="spellStart"/>
      <w:r w:rsidRPr="0079377C">
        <w:rPr>
          <w:rFonts w:asciiTheme="majorHAnsi" w:hAnsiTheme="majorHAnsi" w:cstheme="majorHAnsi"/>
          <w:i/>
        </w:rPr>
        <w:t>full</w:t>
      </w:r>
      <w:proofErr w:type="spellEnd"/>
      <w:r w:rsidRPr="0079377C">
        <w:rPr>
          <w:rFonts w:asciiTheme="majorHAnsi" w:hAnsiTheme="majorHAnsi" w:cstheme="majorHAnsi"/>
          <w:i/>
        </w:rPr>
        <w:t>-duplex</w:t>
      </w:r>
      <w:r>
        <w:rPr>
          <w:rFonts w:asciiTheme="majorHAnsi" w:hAnsiTheme="majorHAnsi" w:cstheme="majorHAnsi"/>
          <w:i/>
        </w:rPr>
        <w:t>)</w:t>
      </w:r>
      <w:r>
        <w:rPr>
          <w:rFonts w:asciiTheme="majorHAnsi" w:hAnsiTheme="majorHAnsi" w:cstheme="majorHAnsi"/>
        </w:rPr>
        <w:t>;</w:t>
      </w:r>
    </w:p>
    <w:p w14:paraId="1723E95F" w14:textId="77777777" w:rsidR="00FB2408" w:rsidRDefault="001A2B80" w:rsidP="00550BDD">
      <w:pPr>
        <w:pStyle w:val="Akapitzlist"/>
        <w:numPr>
          <w:ilvl w:val="0"/>
          <w:numId w:val="33"/>
        </w:numPr>
        <w:tabs>
          <w:tab w:val="left" w:pos="1701"/>
        </w:tabs>
        <w:suppressAutoHyphens/>
        <w:spacing w:after="0" w:line="240" w:lineRule="auto"/>
        <w:jc w:val="both"/>
        <w:rPr>
          <w:rFonts w:asciiTheme="majorHAnsi" w:hAnsiTheme="majorHAnsi" w:cstheme="majorHAnsi"/>
        </w:rPr>
      </w:pPr>
      <w:r w:rsidRPr="00FB2408">
        <w:rPr>
          <w:rFonts w:asciiTheme="majorHAnsi" w:hAnsiTheme="majorHAnsi" w:cstheme="majorHAnsi"/>
        </w:rPr>
        <w:t>stały dostęp do Internetu, 24 go</w:t>
      </w:r>
      <w:r w:rsidR="00FB2408">
        <w:rPr>
          <w:rFonts w:asciiTheme="majorHAnsi" w:hAnsiTheme="majorHAnsi" w:cstheme="majorHAnsi"/>
        </w:rPr>
        <w:t>dziny na dobę, 7 dni w tygodniu;</w:t>
      </w:r>
    </w:p>
    <w:p w14:paraId="58CC8B1D" w14:textId="77777777" w:rsidR="00FB2408" w:rsidRDefault="001A2B80" w:rsidP="00550BDD">
      <w:pPr>
        <w:pStyle w:val="Akapitzlist"/>
        <w:numPr>
          <w:ilvl w:val="0"/>
          <w:numId w:val="33"/>
        </w:numPr>
        <w:tabs>
          <w:tab w:val="left" w:pos="1701"/>
        </w:tabs>
        <w:suppressAutoHyphens/>
        <w:spacing w:after="0" w:line="240" w:lineRule="auto"/>
        <w:jc w:val="both"/>
        <w:rPr>
          <w:rFonts w:asciiTheme="majorHAnsi" w:hAnsiTheme="majorHAnsi" w:cstheme="majorHAnsi"/>
        </w:rPr>
      </w:pPr>
      <w:r w:rsidRPr="00FB2408">
        <w:rPr>
          <w:rFonts w:asciiTheme="majorHAnsi" w:hAnsiTheme="majorHAnsi" w:cstheme="majorHAnsi"/>
        </w:rPr>
        <w:t>łącze kablowe (miedziane lub światłowodowe) muszą być doprowadzone do pomieszczeń Zamawiającego w ws</w:t>
      </w:r>
      <w:r w:rsidR="00FB2408">
        <w:rPr>
          <w:rFonts w:asciiTheme="majorHAnsi" w:hAnsiTheme="majorHAnsi" w:cstheme="majorHAnsi"/>
        </w:rPr>
        <w:t>kazanych powyżej lokalizacjach;</w:t>
      </w:r>
    </w:p>
    <w:p w14:paraId="2E956265" w14:textId="77777777" w:rsidR="0079377C" w:rsidRDefault="001A2B80" w:rsidP="00550BDD">
      <w:pPr>
        <w:pStyle w:val="Akapitzlist"/>
        <w:numPr>
          <w:ilvl w:val="0"/>
          <w:numId w:val="33"/>
        </w:numPr>
        <w:tabs>
          <w:tab w:val="left" w:pos="1701"/>
        </w:tabs>
        <w:suppressAutoHyphens/>
        <w:spacing w:after="0" w:line="240" w:lineRule="auto"/>
        <w:jc w:val="both"/>
        <w:rPr>
          <w:rFonts w:asciiTheme="majorHAnsi" w:hAnsiTheme="majorHAnsi" w:cstheme="majorHAnsi"/>
        </w:rPr>
      </w:pPr>
      <w:r w:rsidRPr="00FB2408">
        <w:rPr>
          <w:rFonts w:asciiTheme="majorHAnsi" w:hAnsiTheme="majorHAnsi" w:cstheme="majorHAnsi"/>
        </w:rPr>
        <w:t>Zamawiający nie dopuszcza stosowania łącza bezprzewodowego</w:t>
      </w:r>
      <w:r w:rsidR="0079377C">
        <w:rPr>
          <w:rFonts w:asciiTheme="majorHAnsi" w:hAnsiTheme="majorHAnsi" w:cstheme="majorHAnsi"/>
        </w:rPr>
        <w:t>/radiowego/radiolinii</w:t>
      </w:r>
      <w:r w:rsidRPr="00FB2408">
        <w:rPr>
          <w:rFonts w:asciiTheme="majorHAnsi" w:hAnsiTheme="majorHAnsi" w:cstheme="majorHAnsi"/>
        </w:rPr>
        <w:t>,</w:t>
      </w:r>
    </w:p>
    <w:p w14:paraId="5F81BDC2" w14:textId="77777777" w:rsidR="0079377C" w:rsidRDefault="001A2B80" w:rsidP="00550BDD">
      <w:pPr>
        <w:pStyle w:val="Akapitzlist"/>
        <w:numPr>
          <w:ilvl w:val="0"/>
          <w:numId w:val="33"/>
        </w:numPr>
        <w:tabs>
          <w:tab w:val="left" w:pos="1701"/>
        </w:tabs>
        <w:suppressAutoHyphens/>
        <w:spacing w:after="0" w:line="240" w:lineRule="auto"/>
        <w:jc w:val="both"/>
        <w:rPr>
          <w:rFonts w:asciiTheme="majorHAnsi" w:hAnsiTheme="majorHAnsi" w:cstheme="majorHAnsi"/>
        </w:rPr>
      </w:pPr>
      <w:r w:rsidRPr="0079377C">
        <w:rPr>
          <w:rFonts w:asciiTheme="majorHAnsi" w:hAnsiTheme="majorHAnsi" w:cstheme="majorHAnsi"/>
        </w:rPr>
        <w:t xml:space="preserve">minimum 3 publiczne, stałe adresy IP dostępne bezpośrednio dla Zamawiającego z możliwością wykorzystania jednego na </w:t>
      </w:r>
      <w:r w:rsidR="0079377C" w:rsidRPr="0079377C">
        <w:rPr>
          <w:rFonts w:asciiTheme="majorHAnsi" w:hAnsiTheme="majorHAnsi" w:cstheme="majorHAnsi"/>
        </w:rPr>
        <w:t xml:space="preserve">własnym </w:t>
      </w:r>
      <w:r w:rsidRPr="0079377C">
        <w:rPr>
          <w:rFonts w:asciiTheme="majorHAnsi" w:hAnsiTheme="majorHAnsi" w:cstheme="majorHAnsi"/>
        </w:rPr>
        <w:t>routerze Zamawiającego w celu zestawienia tun</w:t>
      </w:r>
      <w:r w:rsidR="0079377C">
        <w:rPr>
          <w:rFonts w:asciiTheme="majorHAnsi" w:hAnsiTheme="majorHAnsi" w:cstheme="majorHAnsi"/>
        </w:rPr>
        <w:t xml:space="preserve">elu </w:t>
      </w:r>
      <w:proofErr w:type="spellStart"/>
      <w:r w:rsidR="0079377C">
        <w:rPr>
          <w:rFonts w:asciiTheme="majorHAnsi" w:hAnsiTheme="majorHAnsi" w:cstheme="majorHAnsi"/>
        </w:rPr>
        <w:t>vpn</w:t>
      </w:r>
      <w:proofErr w:type="spellEnd"/>
      <w:r w:rsidR="0079377C">
        <w:rPr>
          <w:rFonts w:asciiTheme="majorHAnsi" w:hAnsiTheme="majorHAnsi" w:cstheme="majorHAnsi"/>
        </w:rPr>
        <w:t xml:space="preserve"> </w:t>
      </w:r>
      <w:proofErr w:type="spellStart"/>
      <w:r w:rsidR="0079377C">
        <w:rPr>
          <w:rFonts w:asciiTheme="majorHAnsi" w:hAnsiTheme="majorHAnsi" w:cstheme="majorHAnsi"/>
        </w:rPr>
        <w:t>IPSec</w:t>
      </w:r>
      <w:proofErr w:type="spellEnd"/>
      <w:r w:rsidR="0079377C">
        <w:rPr>
          <w:rFonts w:asciiTheme="majorHAnsi" w:hAnsiTheme="majorHAnsi" w:cstheme="majorHAnsi"/>
        </w:rPr>
        <w:t xml:space="preserve"> typu </w:t>
      </w:r>
      <w:proofErr w:type="spellStart"/>
      <w:r w:rsidR="0079377C">
        <w:rPr>
          <w:rFonts w:asciiTheme="majorHAnsi" w:hAnsiTheme="majorHAnsi" w:cstheme="majorHAnsi"/>
        </w:rPr>
        <w:t>site</w:t>
      </w:r>
      <w:proofErr w:type="spellEnd"/>
      <w:r w:rsidR="0079377C">
        <w:rPr>
          <w:rFonts w:asciiTheme="majorHAnsi" w:hAnsiTheme="majorHAnsi" w:cstheme="majorHAnsi"/>
        </w:rPr>
        <w:t>-to-</w:t>
      </w:r>
      <w:proofErr w:type="spellStart"/>
      <w:r w:rsidR="0079377C">
        <w:rPr>
          <w:rFonts w:asciiTheme="majorHAnsi" w:hAnsiTheme="majorHAnsi" w:cstheme="majorHAnsi"/>
        </w:rPr>
        <w:t>site</w:t>
      </w:r>
      <w:proofErr w:type="spellEnd"/>
      <w:r w:rsidR="0079377C">
        <w:rPr>
          <w:rFonts w:asciiTheme="majorHAnsi" w:hAnsiTheme="majorHAnsi" w:cstheme="majorHAnsi"/>
        </w:rPr>
        <w:t>;</w:t>
      </w:r>
    </w:p>
    <w:p w14:paraId="60380890" w14:textId="77777777" w:rsidR="0079377C" w:rsidRDefault="001A2B80" w:rsidP="00550BDD">
      <w:pPr>
        <w:pStyle w:val="Akapitzlist"/>
        <w:numPr>
          <w:ilvl w:val="0"/>
          <w:numId w:val="33"/>
        </w:numPr>
        <w:tabs>
          <w:tab w:val="left" w:pos="1701"/>
        </w:tabs>
        <w:suppressAutoHyphens/>
        <w:spacing w:after="0" w:line="240" w:lineRule="auto"/>
        <w:jc w:val="both"/>
        <w:rPr>
          <w:rFonts w:asciiTheme="majorHAnsi" w:hAnsiTheme="majorHAnsi" w:cstheme="majorHAnsi"/>
        </w:rPr>
      </w:pPr>
      <w:r w:rsidRPr="0079377C">
        <w:rPr>
          <w:rFonts w:asciiTheme="majorHAnsi" w:hAnsiTheme="majorHAnsi" w:cstheme="majorHAnsi"/>
        </w:rPr>
        <w:t>oferowana przez Wykonawcę usługa musi zapewniać nielimitowany transfer danych, nielimitowaną ilość otwartych sesji, brak blokowania usług i protokołów w Internecie oraz zezwalać na użytkowanie dowolnej liczby ur</w:t>
      </w:r>
      <w:r w:rsidR="0079377C">
        <w:rPr>
          <w:rFonts w:asciiTheme="majorHAnsi" w:hAnsiTheme="majorHAnsi" w:cstheme="majorHAnsi"/>
        </w:rPr>
        <w:t>ządzeń po stronie Zamawiającego;</w:t>
      </w:r>
    </w:p>
    <w:p w14:paraId="7FF304CA" w14:textId="77777777" w:rsidR="0079377C" w:rsidRDefault="001A2B80" w:rsidP="00550BDD">
      <w:pPr>
        <w:pStyle w:val="Akapitzlist"/>
        <w:numPr>
          <w:ilvl w:val="0"/>
          <w:numId w:val="33"/>
        </w:numPr>
        <w:tabs>
          <w:tab w:val="left" w:pos="1701"/>
        </w:tabs>
        <w:suppressAutoHyphens/>
        <w:spacing w:after="0" w:line="240" w:lineRule="auto"/>
        <w:jc w:val="both"/>
        <w:rPr>
          <w:rFonts w:asciiTheme="majorHAnsi" w:hAnsiTheme="majorHAnsi" w:cstheme="majorHAnsi"/>
        </w:rPr>
      </w:pPr>
      <w:r w:rsidRPr="0079377C">
        <w:rPr>
          <w:rFonts w:asciiTheme="majorHAnsi" w:hAnsiTheme="majorHAnsi" w:cstheme="majorHAnsi"/>
        </w:rPr>
        <w:t>łącze powinno być udostępnione wtykiem typu RJ45 pracującym w technologii Fast Ethernet 100Base-TX lub Gigabit Ethernet 1000Base-T doprowadzonym bezpośrednio do szafy dystrybucyjnej znajdującej si</w:t>
      </w:r>
      <w:r w:rsidR="0079377C">
        <w:rPr>
          <w:rFonts w:asciiTheme="majorHAnsi" w:hAnsiTheme="majorHAnsi" w:cstheme="majorHAnsi"/>
        </w:rPr>
        <w:t>ę w lokalizacjach Zamawiającego;</w:t>
      </w:r>
    </w:p>
    <w:p w14:paraId="135DAD54" w14:textId="10434677" w:rsidR="00E93A86" w:rsidRPr="0079377C" w:rsidRDefault="001A2B80" w:rsidP="00550BDD">
      <w:pPr>
        <w:pStyle w:val="Akapitzlist"/>
        <w:numPr>
          <w:ilvl w:val="0"/>
          <w:numId w:val="33"/>
        </w:numPr>
        <w:tabs>
          <w:tab w:val="left" w:pos="1701"/>
        </w:tabs>
        <w:suppressAutoHyphens/>
        <w:spacing w:after="0" w:line="240" w:lineRule="auto"/>
        <w:jc w:val="both"/>
        <w:rPr>
          <w:rFonts w:asciiTheme="majorHAnsi" w:hAnsiTheme="majorHAnsi" w:cstheme="majorHAnsi"/>
        </w:rPr>
      </w:pPr>
      <w:r w:rsidRPr="0079377C">
        <w:rPr>
          <w:rFonts w:asciiTheme="majorHAnsi" w:hAnsiTheme="majorHAnsi" w:cstheme="majorHAnsi"/>
        </w:rPr>
        <w:t>Wykonawca jest odpowiedzialny za doprowadzenie, uruchomienie i obsługę łącza. Wykonawca samodzielnie uzyska ewentualne pozwolenia, o ile będą wymagane, oraz dokona niezbędnych ustaleń technicznych w celu podłączenia łącza.</w:t>
      </w:r>
    </w:p>
    <w:p w14:paraId="1048589A" w14:textId="77777777" w:rsidR="005B7347" w:rsidRDefault="00550BDD" w:rsidP="005B7347">
      <w:pPr>
        <w:pStyle w:val="Akapitzlist"/>
        <w:numPr>
          <w:ilvl w:val="1"/>
          <w:numId w:val="5"/>
        </w:numPr>
        <w:ind w:left="1134" w:hanging="567"/>
        <w:jc w:val="both"/>
        <w:rPr>
          <w:rFonts w:asciiTheme="majorHAnsi" w:hAnsiTheme="majorHAnsi" w:cstheme="majorHAnsi"/>
        </w:rPr>
      </w:pPr>
      <w:r w:rsidRPr="00550BDD">
        <w:rPr>
          <w:rFonts w:asciiTheme="majorHAnsi" w:hAnsiTheme="majorHAnsi" w:cstheme="majorHAnsi"/>
        </w:rPr>
        <w:t>Wykonawca dysponuje odpowiednimi środkami i zapleczem technicznym niezbędną do uruchomienia i świadczenia usług będących przedmiotem zamówienia.</w:t>
      </w:r>
    </w:p>
    <w:p w14:paraId="7524CCE9" w14:textId="77777777" w:rsidR="005B7347" w:rsidRDefault="005B7347" w:rsidP="005B7347">
      <w:pPr>
        <w:pStyle w:val="Akapitzlist"/>
        <w:numPr>
          <w:ilvl w:val="1"/>
          <w:numId w:val="5"/>
        </w:numPr>
        <w:ind w:left="1134" w:hanging="567"/>
        <w:jc w:val="both"/>
        <w:rPr>
          <w:rFonts w:asciiTheme="majorHAnsi" w:hAnsiTheme="majorHAnsi" w:cstheme="majorHAnsi"/>
        </w:rPr>
      </w:pPr>
      <w:r w:rsidRPr="005B7347">
        <w:rPr>
          <w:rFonts w:asciiTheme="majorHAnsi" w:hAnsiTheme="majorHAnsi" w:cstheme="majorHAnsi"/>
        </w:rPr>
        <w:t>Wykonawca dostarczy i zamontuje na swój koszt niezbędne przyłącza kablowe do własnej infrastruktury sieciowej oraz urządzenia (modemy, itp.) konieczne do uruchomienia świadczenia przez Wykonawcę usług telekomunikacyjnych na rzecz Zamawiającego.</w:t>
      </w:r>
    </w:p>
    <w:p w14:paraId="05F4A548" w14:textId="77777777" w:rsidR="005B7347" w:rsidRDefault="005B7347" w:rsidP="005B7347">
      <w:pPr>
        <w:pStyle w:val="Akapitzlist"/>
        <w:numPr>
          <w:ilvl w:val="1"/>
          <w:numId w:val="5"/>
        </w:numPr>
        <w:ind w:left="1134" w:hanging="567"/>
        <w:jc w:val="both"/>
        <w:rPr>
          <w:rFonts w:asciiTheme="majorHAnsi" w:hAnsiTheme="majorHAnsi" w:cstheme="majorHAnsi"/>
        </w:rPr>
      </w:pPr>
      <w:r w:rsidRPr="005B7347">
        <w:rPr>
          <w:rFonts w:asciiTheme="majorHAnsi" w:hAnsiTheme="majorHAnsi" w:cstheme="majorHAnsi"/>
        </w:rPr>
        <w:t>Zamawiający w miejscach instalacji posiada:</w:t>
      </w:r>
    </w:p>
    <w:p w14:paraId="12E3C915" w14:textId="77777777" w:rsidR="005B7347" w:rsidRDefault="005B7347" w:rsidP="005B7347">
      <w:pPr>
        <w:pStyle w:val="Akapitzlist"/>
        <w:numPr>
          <w:ilvl w:val="0"/>
          <w:numId w:val="34"/>
        </w:numPr>
        <w:jc w:val="both"/>
        <w:rPr>
          <w:rFonts w:asciiTheme="majorHAnsi" w:hAnsiTheme="majorHAnsi" w:cstheme="majorHAnsi"/>
        </w:rPr>
      </w:pPr>
      <w:r w:rsidRPr="005B7347">
        <w:rPr>
          <w:rFonts w:asciiTheme="majorHAnsi" w:hAnsiTheme="majorHAnsi" w:cstheme="majorHAnsi"/>
        </w:rPr>
        <w:t>Kopernika 50, Kraków - centralę telefoniczną AVAYA IP OFFICE 500 v.2 z dedykowaną kartą do podłączenia z publiczną siecią telefoniczną: IP OFFICE 500 TRUNK CARD PRIMARY RATE UNIVERSAL DUAL – (1 szt.);</w:t>
      </w:r>
    </w:p>
    <w:p w14:paraId="00CDEAFC" w14:textId="77777777" w:rsidR="005B7347" w:rsidRDefault="005B7347" w:rsidP="005B7347">
      <w:pPr>
        <w:pStyle w:val="Akapitzlist"/>
        <w:numPr>
          <w:ilvl w:val="0"/>
          <w:numId w:val="34"/>
        </w:numPr>
        <w:jc w:val="both"/>
        <w:rPr>
          <w:rFonts w:asciiTheme="majorHAnsi" w:hAnsiTheme="majorHAnsi" w:cstheme="majorHAnsi"/>
        </w:rPr>
      </w:pPr>
      <w:r w:rsidRPr="005B7347">
        <w:rPr>
          <w:rFonts w:asciiTheme="majorHAnsi" w:hAnsiTheme="majorHAnsi" w:cstheme="majorHAnsi"/>
        </w:rPr>
        <w:t xml:space="preserve">Kopernika 19, Kraków – centralę telefoniczną </w:t>
      </w:r>
      <w:proofErr w:type="spellStart"/>
      <w:r w:rsidRPr="005B7347">
        <w:rPr>
          <w:rFonts w:asciiTheme="majorHAnsi" w:hAnsiTheme="majorHAnsi" w:cstheme="majorHAnsi"/>
        </w:rPr>
        <w:t>Matra</w:t>
      </w:r>
      <w:proofErr w:type="spellEnd"/>
      <w:r w:rsidRPr="005B7347">
        <w:rPr>
          <w:rFonts w:asciiTheme="majorHAnsi" w:hAnsiTheme="majorHAnsi" w:cstheme="majorHAnsi"/>
        </w:rPr>
        <w:t xml:space="preserve"> Nortel 6500 (moduł główny) oraz 7 tzw. central wyniesionych. Łączność do PSTN z tzw. central wyniesionych odbywa się przez moduł główny centrali </w:t>
      </w:r>
      <w:proofErr w:type="spellStart"/>
      <w:r w:rsidRPr="005B7347">
        <w:rPr>
          <w:rFonts w:asciiTheme="majorHAnsi" w:hAnsiTheme="majorHAnsi" w:cstheme="majorHAnsi"/>
        </w:rPr>
        <w:t>Matra</w:t>
      </w:r>
      <w:proofErr w:type="spellEnd"/>
      <w:r w:rsidRPr="005B7347">
        <w:rPr>
          <w:rFonts w:asciiTheme="majorHAnsi" w:hAnsiTheme="majorHAnsi" w:cstheme="majorHAnsi"/>
        </w:rPr>
        <w:t xml:space="preserve"> Nortel na Kopernika 19 w Krakowie przez wewnętrze łącza Zamawiającego. Zamawiający udostępni w swojej centrali styk 5 szt. E1 (PRA) do realizacji usług, o których mowa w tym postępowaniu;</w:t>
      </w:r>
    </w:p>
    <w:p w14:paraId="7D491525" w14:textId="3AD7B880" w:rsidR="005B7347" w:rsidRPr="005B7347" w:rsidRDefault="005B7347" w:rsidP="005B7347">
      <w:pPr>
        <w:pStyle w:val="Akapitzlist"/>
        <w:numPr>
          <w:ilvl w:val="0"/>
          <w:numId w:val="34"/>
        </w:numPr>
        <w:jc w:val="both"/>
        <w:rPr>
          <w:rFonts w:asciiTheme="majorHAnsi" w:hAnsiTheme="majorHAnsi" w:cstheme="majorHAnsi"/>
        </w:rPr>
      </w:pPr>
      <w:r w:rsidRPr="005B7347">
        <w:rPr>
          <w:rFonts w:asciiTheme="majorHAnsi" w:hAnsiTheme="majorHAnsi" w:cstheme="majorHAnsi"/>
        </w:rPr>
        <w:t xml:space="preserve">Skawińska 8, Kraków – centrala </w:t>
      </w:r>
      <w:proofErr w:type="spellStart"/>
      <w:r w:rsidRPr="005B7347">
        <w:rPr>
          <w:rFonts w:asciiTheme="majorHAnsi" w:hAnsiTheme="majorHAnsi" w:cstheme="majorHAnsi"/>
        </w:rPr>
        <w:t>Telesis</w:t>
      </w:r>
      <w:proofErr w:type="spellEnd"/>
      <w:r w:rsidRPr="005B7347">
        <w:rPr>
          <w:rFonts w:asciiTheme="majorHAnsi" w:hAnsiTheme="majorHAnsi" w:cstheme="majorHAnsi"/>
        </w:rPr>
        <w:t xml:space="preserve"> ISDX 2048. </w:t>
      </w:r>
    </w:p>
    <w:p w14:paraId="27C9BD0B" w14:textId="77777777" w:rsidR="00627170" w:rsidRPr="00627170" w:rsidRDefault="00627170" w:rsidP="00627170">
      <w:pPr>
        <w:pStyle w:val="Akapitzlist"/>
        <w:numPr>
          <w:ilvl w:val="1"/>
          <w:numId w:val="5"/>
        </w:numPr>
        <w:ind w:left="1134" w:hanging="567"/>
        <w:jc w:val="both"/>
        <w:rPr>
          <w:rFonts w:asciiTheme="majorHAnsi" w:hAnsiTheme="majorHAnsi" w:cstheme="majorHAnsi"/>
        </w:rPr>
      </w:pPr>
      <w:r w:rsidRPr="00627170">
        <w:rPr>
          <w:rFonts w:asciiTheme="majorHAnsi" w:hAnsiTheme="majorHAnsi" w:cstheme="majorHAnsi"/>
        </w:rPr>
        <w:t>Parametry techniczne łączy i linii telefonicznych oraz linii telekomunikacyjnych/łączy, na których świadczona będzie usługa, muszą być zgodne z obowiązującymi normami.</w:t>
      </w:r>
    </w:p>
    <w:p w14:paraId="59DCD385" w14:textId="77777777" w:rsidR="00627170" w:rsidRPr="00627170" w:rsidRDefault="00627170" w:rsidP="00627170">
      <w:pPr>
        <w:pStyle w:val="Akapitzlist"/>
        <w:numPr>
          <w:ilvl w:val="1"/>
          <w:numId w:val="5"/>
        </w:numPr>
        <w:ind w:left="1134" w:hanging="567"/>
        <w:jc w:val="both"/>
        <w:rPr>
          <w:rFonts w:asciiTheme="majorHAnsi" w:hAnsiTheme="majorHAnsi" w:cstheme="majorHAnsi"/>
        </w:rPr>
      </w:pPr>
      <w:r w:rsidRPr="00627170">
        <w:rPr>
          <w:rFonts w:asciiTheme="majorHAnsi" w:hAnsiTheme="majorHAnsi" w:cstheme="majorHAnsi"/>
        </w:rPr>
        <w:t>Wszystkie urządzenia, które dostarczy Wykonawca i zamontuje w siedzibie Zamawiającego muszą posiadać wszystkie niezbędne deklaracje zgodności oraz atesty i homologacje dopuszczające do użytku na terenie Rzeczypospolitej Polskiej.</w:t>
      </w:r>
    </w:p>
    <w:p w14:paraId="1D7F1129" w14:textId="77777777" w:rsidR="00594E4C" w:rsidRDefault="0023587A" w:rsidP="00594E4C">
      <w:pPr>
        <w:pStyle w:val="Akapitzlist"/>
        <w:numPr>
          <w:ilvl w:val="1"/>
          <w:numId w:val="5"/>
        </w:numPr>
        <w:tabs>
          <w:tab w:val="left" w:pos="567"/>
        </w:tabs>
        <w:suppressAutoHyphens/>
        <w:spacing w:after="0"/>
        <w:ind w:left="1134" w:hanging="567"/>
        <w:jc w:val="both"/>
        <w:rPr>
          <w:rFonts w:asciiTheme="majorHAnsi" w:hAnsiTheme="majorHAnsi" w:cstheme="majorHAnsi"/>
        </w:rPr>
      </w:pPr>
      <w:r w:rsidRPr="0023587A">
        <w:rPr>
          <w:rFonts w:asciiTheme="majorHAnsi" w:hAnsiTheme="majorHAnsi" w:cstheme="majorHAnsi"/>
        </w:rPr>
        <w:lastRenderedPageBreak/>
        <w:t xml:space="preserve">Wykonawca przeprowadzi na swój koszt niezbędne prace konfiguracyjne w centralach Zamawiającego w celu uruchomienia świadczenia usług na łączach 1 x PRA (30B+D) (dla lokalizacji Kopernika 50, Kraków), 5 x PRA (30B+D) (dla lokalizacji Kopernika 19, Kraków wraz centralami wyniesionymi w ich lokalizacjach – jeśli zajdzie taka potrzeba) oraz 4 x BRA (2B+D) (dla lokalizacji Skawińska 8) oraz lokalizacjach dla numerów z </w:t>
      </w:r>
      <w:r w:rsidR="00BF4C28" w:rsidRPr="000578B8">
        <w:rPr>
          <w:rFonts w:asciiTheme="majorHAnsi" w:hAnsiTheme="majorHAnsi" w:cstheme="majorHAnsi"/>
        </w:rPr>
        <w:t>załącznika nr 2a do SOPZ</w:t>
      </w:r>
      <w:r w:rsidRPr="000578B8">
        <w:rPr>
          <w:rFonts w:asciiTheme="majorHAnsi" w:hAnsiTheme="majorHAnsi" w:cstheme="majorHAnsi"/>
        </w:rPr>
        <w:t>.</w:t>
      </w:r>
      <w:r w:rsidRPr="0023587A">
        <w:rPr>
          <w:rFonts w:asciiTheme="majorHAnsi" w:hAnsiTheme="majorHAnsi" w:cstheme="majorHAnsi"/>
        </w:rPr>
        <w:t xml:space="preserve"> Zamawiający wymaga, aby w czasie przełączania do sieci Zamawiającego Wykonawca zapewnił na swój koszt odpowiednie wsparcie serwisowe (serwisantów) w siedzibie Zamawiającego do central Zamawiającego tzn. do centrali </w:t>
      </w:r>
      <w:proofErr w:type="spellStart"/>
      <w:r w:rsidRPr="0023587A">
        <w:rPr>
          <w:rFonts w:asciiTheme="majorHAnsi" w:hAnsiTheme="majorHAnsi" w:cstheme="majorHAnsi"/>
        </w:rPr>
        <w:t>Matra</w:t>
      </w:r>
      <w:proofErr w:type="spellEnd"/>
      <w:r w:rsidRPr="0023587A">
        <w:rPr>
          <w:rFonts w:asciiTheme="majorHAnsi" w:hAnsiTheme="majorHAnsi" w:cstheme="majorHAnsi"/>
        </w:rPr>
        <w:t xml:space="preserve"> Nortel 6500 (zakres numerowy 12 424 7000 – 8999) oraz do centrali </w:t>
      </w:r>
      <w:proofErr w:type="spellStart"/>
      <w:r w:rsidRPr="0023587A">
        <w:rPr>
          <w:rFonts w:asciiTheme="majorHAnsi" w:hAnsiTheme="majorHAnsi" w:cstheme="majorHAnsi"/>
        </w:rPr>
        <w:t>Avaya</w:t>
      </w:r>
      <w:proofErr w:type="spellEnd"/>
      <w:r w:rsidRPr="0023587A">
        <w:rPr>
          <w:rFonts w:asciiTheme="majorHAnsi" w:hAnsiTheme="majorHAnsi" w:cstheme="majorHAnsi"/>
        </w:rPr>
        <w:t xml:space="preserve"> IP Office 500 v.2 (zakres numerowy 12 351 6600 – 6849) – tak by przełączenie na infrastrukturę Wykonawcy skrócić do niezbędnego minimum. W przypadku, gdy umowa zostanie zawarta z dotychczasowym Wykonawcą (Netia</w:t>
      </w:r>
      <w:r w:rsidR="006768B3">
        <w:rPr>
          <w:rFonts w:asciiTheme="majorHAnsi" w:hAnsiTheme="majorHAnsi" w:cstheme="majorHAnsi"/>
        </w:rPr>
        <w:t xml:space="preserve"> S. A.</w:t>
      </w:r>
      <w:r w:rsidRPr="0023587A">
        <w:rPr>
          <w:rFonts w:asciiTheme="majorHAnsi" w:hAnsiTheme="majorHAnsi" w:cstheme="majorHAnsi"/>
        </w:rPr>
        <w:t>) i pod warunkiem, że nie będzie zachodziła konieczność fizycznej rekonfiguracji usług – wówczas nie będzie wymagane osobiste stawienie się na miejscu instalacji usług serwisantów central Zamawiającego.</w:t>
      </w:r>
    </w:p>
    <w:p w14:paraId="6953A0A8" w14:textId="64B6F1F9" w:rsidR="00A902A4" w:rsidRDefault="00DD4DFF" w:rsidP="00A902A4">
      <w:pPr>
        <w:pStyle w:val="Akapitzlist"/>
        <w:numPr>
          <w:ilvl w:val="1"/>
          <w:numId w:val="5"/>
        </w:numPr>
        <w:tabs>
          <w:tab w:val="left" w:pos="567"/>
        </w:tabs>
        <w:suppressAutoHyphens/>
        <w:spacing w:after="0"/>
        <w:ind w:left="1134" w:hanging="567"/>
        <w:jc w:val="both"/>
        <w:rPr>
          <w:rFonts w:asciiTheme="majorHAnsi" w:hAnsiTheme="majorHAnsi" w:cstheme="majorHAnsi"/>
        </w:rPr>
      </w:pPr>
      <w:r w:rsidRPr="00594E4C">
        <w:rPr>
          <w:rFonts w:asciiTheme="majorHAnsi" w:hAnsiTheme="majorHAnsi" w:cstheme="majorHAnsi"/>
        </w:rPr>
        <w:t xml:space="preserve">Wykonawca na swój koszt skonfiguruje centralę telefoniczną AVAYA IP OFFICE 500 v.2, w lokalizacji na ul. Kopernika 50, Kraków w budynku </w:t>
      </w:r>
      <w:proofErr w:type="spellStart"/>
      <w:r w:rsidRPr="00594E4C">
        <w:rPr>
          <w:rFonts w:asciiTheme="majorHAnsi" w:hAnsiTheme="majorHAnsi" w:cstheme="majorHAnsi"/>
        </w:rPr>
        <w:t>CUMRiK</w:t>
      </w:r>
      <w:proofErr w:type="spellEnd"/>
      <w:r w:rsidRPr="00594E4C">
        <w:rPr>
          <w:rFonts w:asciiTheme="majorHAnsi" w:hAnsiTheme="majorHAnsi" w:cstheme="majorHAnsi"/>
        </w:rPr>
        <w:t xml:space="preserve"> w taki sposób, że w razie awarii łącza cyfrowego typu ISDN PRA (30B+D), będącego przedmiotem tego postępowania, centrala w sposób automatyczny dokona przekierowania ruchu wychodzącego przez łącza 5xPRA 30B+D, będące przedmiotem tego postępowania, w lokalizacji Kopernika 19, Kraków, </w:t>
      </w:r>
      <w:r w:rsidR="00EE210C">
        <w:rPr>
          <w:rFonts w:asciiTheme="majorHAnsi" w:hAnsiTheme="majorHAnsi" w:cstheme="majorHAnsi"/>
        </w:rPr>
        <w:t xml:space="preserve">centrala </w:t>
      </w:r>
      <w:proofErr w:type="spellStart"/>
      <w:r w:rsidR="00EE210C">
        <w:rPr>
          <w:rFonts w:asciiTheme="majorHAnsi" w:hAnsiTheme="majorHAnsi" w:cstheme="majorHAnsi"/>
        </w:rPr>
        <w:t>Matra</w:t>
      </w:r>
      <w:proofErr w:type="spellEnd"/>
      <w:r w:rsidR="00EE210C">
        <w:rPr>
          <w:rFonts w:asciiTheme="majorHAnsi" w:hAnsiTheme="majorHAnsi" w:cstheme="majorHAnsi"/>
        </w:rPr>
        <w:t xml:space="preserve"> Nortel 6500. </w:t>
      </w:r>
      <w:r w:rsidRPr="00594E4C">
        <w:rPr>
          <w:rFonts w:asciiTheme="majorHAnsi" w:hAnsiTheme="majorHAnsi" w:cstheme="majorHAnsi"/>
        </w:rPr>
        <w:t xml:space="preserve">Centrale AVAYA IP OFFICE 500 v.2 oraz </w:t>
      </w:r>
      <w:proofErr w:type="spellStart"/>
      <w:r w:rsidRPr="00594E4C">
        <w:rPr>
          <w:rFonts w:asciiTheme="majorHAnsi" w:hAnsiTheme="majorHAnsi" w:cstheme="majorHAnsi"/>
        </w:rPr>
        <w:t>Matra</w:t>
      </w:r>
      <w:proofErr w:type="spellEnd"/>
      <w:r w:rsidRPr="00594E4C">
        <w:rPr>
          <w:rFonts w:asciiTheme="majorHAnsi" w:hAnsiTheme="majorHAnsi" w:cstheme="majorHAnsi"/>
        </w:rPr>
        <w:t xml:space="preserve"> Nortel 6500 połączone są łączem 1xPRA </w:t>
      </w:r>
      <w:r w:rsidR="005C3284">
        <w:rPr>
          <w:rFonts w:asciiTheme="majorHAnsi" w:hAnsiTheme="majorHAnsi" w:cstheme="majorHAnsi"/>
        </w:rPr>
        <w:t>(</w:t>
      </w:r>
      <w:r w:rsidRPr="00594E4C">
        <w:rPr>
          <w:rFonts w:asciiTheme="majorHAnsi" w:hAnsiTheme="majorHAnsi" w:cstheme="majorHAnsi"/>
        </w:rPr>
        <w:t>30B+D</w:t>
      </w:r>
      <w:r w:rsidR="005C3284">
        <w:rPr>
          <w:rFonts w:asciiTheme="majorHAnsi" w:hAnsiTheme="majorHAnsi" w:cstheme="majorHAnsi"/>
        </w:rPr>
        <w:t>)</w:t>
      </w:r>
      <w:r w:rsidRPr="00594E4C">
        <w:rPr>
          <w:rFonts w:asciiTheme="majorHAnsi" w:hAnsiTheme="majorHAnsi" w:cstheme="majorHAnsi"/>
        </w:rPr>
        <w:t xml:space="preserve"> własności Zamawiającego, który wykorzystuje to </w:t>
      </w:r>
      <w:r w:rsidR="00EE210C">
        <w:rPr>
          <w:rFonts w:asciiTheme="majorHAnsi" w:hAnsiTheme="majorHAnsi" w:cstheme="majorHAnsi"/>
        </w:rPr>
        <w:t>łącze do połączeń wewnętrznych</w:t>
      </w:r>
      <w:r w:rsidRPr="00594E4C">
        <w:rPr>
          <w:rFonts w:asciiTheme="majorHAnsi" w:hAnsiTheme="majorHAnsi" w:cstheme="majorHAnsi"/>
        </w:rPr>
        <w:t>.</w:t>
      </w:r>
    </w:p>
    <w:p w14:paraId="4331FB5B" w14:textId="64FE0F83" w:rsidR="00A902A4" w:rsidRPr="00A902A4" w:rsidRDefault="00A902A4" w:rsidP="00593A12">
      <w:pPr>
        <w:pStyle w:val="Akapitzlist"/>
        <w:numPr>
          <w:ilvl w:val="1"/>
          <w:numId w:val="5"/>
        </w:numPr>
        <w:tabs>
          <w:tab w:val="left" w:pos="567"/>
        </w:tabs>
        <w:suppressAutoHyphens/>
        <w:spacing w:after="0"/>
        <w:ind w:left="1134" w:hanging="567"/>
        <w:jc w:val="both"/>
        <w:rPr>
          <w:rFonts w:asciiTheme="majorHAnsi" w:hAnsiTheme="majorHAnsi" w:cstheme="majorHAnsi"/>
        </w:rPr>
      </w:pPr>
      <w:r w:rsidRPr="00A902A4">
        <w:rPr>
          <w:rFonts w:asciiTheme="majorHAnsi" w:hAnsiTheme="majorHAnsi" w:cstheme="majorHAnsi"/>
        </w:rPr>
        <w:t xml:space="preserve">Wykonawca na swój koszt skonfiguruje centralę telefoniczną </w:t>
      </w:r>
      <w:proofErr w:type="spellStart"/>
      <w:r w:rsidRPr="00A902A4">
        <w:rPr>
          <w:rFonts w:asciiTheme="majorHAnsi" w:hAnsiTheme="majorHAnsi" w:cstheme="majorHAnsi"/>
        </w:rPr>
        <w:t>Matra</w:t>
      </w:r>
      <w:proofErr w:type="spellEnd"/>
      <w:r w:rsidRPr="00A902A4">
        <w:rPr>
          <w:rFonts w:asciiTheme="majorHAnsi" w:hAnsiTheme="majorHAnsi" w:cstheme="majorHAnsi"/>
        </w:rPr>
        <w:t xml:space="preserve"> Nortel 6500</w:t>
      </w:r>
      <w:r w:rsidRPr="00A902A4">
        <w:t xml:space="preserve"> </w:t>
      </w:r>
      <w:r w:rsidRPr="00A902A4">
        <w:rPr>
          <w:rFonts w:asciiTheme="majorHAnsi" w:hAnsiTheme="majorHAnsi" w:cstheme="majorHAnsi"/>
        </w:rPr>
        <w:t>w lokalizacji na ul. Kopernika 19, Kraków</w:t>
      </w:r>
      <w:r w:rsidRPr="00A902A4">
        <w:t xml:space="preserve"> </w:t>
      </w:r>
      <w:r w:rsidRPr="00A902A4">
        <w:rPr>
          <w:rFonts w:asciiTheme="majorHAnsi" w:hAnsiTheme="majorHAnsi" w:cstheme="majorHAnsi"/>
        </w:rPr>
        <w:t>w taki sposób, że w razie awarii łączy cyfrowych typu ISDN 5xPRA (30B+D), będących przedmiotem tego postępowania, centrala w sposób automatyczny dokona przekierowania ruchu wychodzącego na łącze 1xPRA (30B+D), będące przedmiotem tego postępowania,</w:t>
      </w:r>
      <w:r w:rsidR="00EE210C">
        <w:rPr>
          <w:rFonts w:asciiTheme="majorHAnsi" w:hAnsiTheme="majorHAnsi" w:cstheme="majorHAnsi"/>
        </w:rPr>
        <w:t xml:space="preserve"> w systemie centralowym</w:t>
      </w:r>
      <w:r w:rsidRPr="00A902A4">
        <w:rPr>
          <w:rFonts w:asciiTheme="majorHAnsi" w:hAnsiTheme="majorHAnsi" w:cstheme="majorHAnsi"/>
        </w:rPr>
        <w:t xml:space="preserve"> AVAYA IP OFFICE 500 v.2, w lokalizacji na ul. Kopernika 50, Kraków w budynku </w:t>
      </w:r>
      <w:proofErr w:type="spellStart"/>
      <w:r w:rsidRPr="00A902A4">
        <w:rPr>
          <w:rFonts w:asciiTheme="majorHAnsi" w:hAnsiTheme="majorHAnsi" w:cstheme="majorHAnsi"/>
        </w:rPr>
        <w:t>CUMRiK</w:t>
      </w:r>
      <w:proofErr w:type="spellEnd"/>
      <w:r w:rsidR="00EE210C">
        <w:rPr>
          <w:rFonts w:asciiTheme="majorHAnsi" w:hAnsiTheme="majorHAnsi" w:cstheme="majorHAnsi"/>
        </w:rPr>
        <w:t>.</w:t>
      </w:r>
      <w:r w:rsidR="00EE210C" w:rsidRPr="00EE210C">
        <w:t xml:space="preserve"> </w:t>
      </w:r>
      <w:r w:rsidR="00EE210C" w:rsidRPr="00EE210C">
        <w:rPr>
          <w:rFonts w:asciiTheme="majorHAnsi" w:hAnsiTheme="majorHAnsi" w:cstheme="majorHAnsi"/>
        </w:rPr>
        <w:t xml:space="preserve">Centrale AVAYA IP OFFICE 500 v.2 oraz </w:t>
      </w:r>
      <w:proofErr w:type="spellStart"/>
      <w:r w:rsidR="00EE210C" w:rsidRPr="00EE210C">
        <w:rPr>
          <w:rFonts w:asciiTheme="majorHAnsi" w:hAnsiTheme="majorHAnsi" w:cstheme="majorHAnsi"/>
        </w:rPr>
        <w:t>Matra</w:t>
      </w:r>
      <w:proofErr w:type="spellEnd"/>
      <w:r w:rsidR="00EE210C" w:rsidRPr="00EE210C">
        <w:rPr>
          <w:rFonts w:asciiTheme="majorHAnsi" w:hAnsiTheme="majorHAnsi" w:cstheme="majorHAnsi"/>
        </w:rPr>
        <w:t xml:space="preserve"> Nortel 6500 połączone są łączem 1xPRA 30B+D własności Zamawiającego, który wykorzystuje to łącze do połączeń wewnętrznych.</w:t>
      </w:r>
    </w:p>
    <w:p w14:paraId="2A6C707D" w14:textId="77777777" w:rsidR="005C3284" w:rsidRPr="005C3284" w:rsidRDefault="005C3284" w:rsidP="005C3284">
      <w:pPr>
        <w:pStyle w:val="Akapitzlist"/>
        <w:numPr>
          <w:ilvl w:val="1"/>
          <w:numId w:val="5"/>
        </w:numPr>
        <w:tabs>
          <w:tab w:val="left" w:pos="567"/>
        </w:tabs>
        <w:suppressAutoHyphens/>
        <w:spacing w:after="0"/>
        <w:ind w:left="1134" w:hanging="567"/>
        <w:jc w:val="both"/>
        <w:rPr>
          <w:rFonts w:asciiTheme="majorHAnsi" w:hAnsiTheme="majorHAnsi" w:cstheme="majorHAnsi"/>
        </w:rPr>
      </w:pPr>
      <w:r w:rsidRPr="005C3284">
        <w:rPr>
          <w:rFonts w:asciiTheme="majorHAnsi" w:hAnsiTheme="majorHAnsi" w:cstheme="majorHAnsi"/>
        </w:rPr>
        <w:t>Wykonawca przejmie i zachowa dotychczasową numerację jaką posiada już Zamawiający dostępną bezpośrednio z sieci PSTN i uruchomi ją w sieci Wykonawcy bez przerw w pracy od dnia obowiązywania umowy (Wykonawca przygotuje oraz złoży stosowne wnioski o przeniesienie zakresu numeracji będącej przedmiotem zamówienia). Koszty związane z przejęciem numerów ponosi Wykonawca. Lokalizacje zakresów numeracyjnych:</w:t>
      </w:r>
    </w:p>
    <w:p w14:paraId="793A98ED" w14:textId="38E02C5F" w:rsidR="005C3284" w:rsidRDefault="005C3284" w:rsidP="005C3284">
      <w:pPr>
        <w:pStyle w:val="Akapitzlist"/>
        <w:numPr>
          <w:ilvl w:val="0"/>
          <w:numId w:val="35"/>
        </w:numPr>
        <w:tabs>
          <w:tab w:val="left" w:pos="567"/>
        </w:tabs>
        <w:suppressAutoHyphens/>
        <w:spacing w:after="0"/>
        <w:ind w:left="1560" w:hanging="426"/>
        <w:jc w:val="both"/>
        <w:rPr>
          <w:rFonts w:asciiTheme="majorHAnsi" w:hAnsiTheme="majorHAnsi" w:cstheme="majorHAnsi"/>
        </w:rPr>
      </w:pPr>
      <w:r w:rsidRPr="005C3284">
        <w:rPr>
          <w:rFonts w:asciiTheme="majorHAnsi" w:hAnsiTheme="majorHAnsi" w:cstheme="majorHAnsi"/>
        </w:rPr>
        <w:t xml:space="preserve">Kopernika 19, Kraków – centrala </w:t>
      </w:r>
      <w:proofErr w:type="spellStart"/>
      <w:r w:rsidRPr="005C3284">
        <w:rPr>
          <w:rFonts w:asciiTheme="majorHAnsi" w:hAnsiTheme="majorHAnsi" w:cstheme="majorHAnsi"/>
        </w:rPr>
        <w:t>Matra</w:t>
      </w:r>
      <w:proofErr w:type="spellEnd"/>
      <w:r w:rsidRPr="005C3284">
        <w:rPr>
          <w:rFonts w:asciiTheme="majorHAnsi" w:hAnsiTheme="majorHAnsi" w:cstheme="majorHAnsi"/>
        </w:rPr>
        <w:t xml:space="preserve"> Nortel 6500, zakres: (DDI 12 424 7000 ÷ 12 424 8999 tj. 2000 numerów – obec</w:t>
      </w:r>
      <w:r w:rsidR="00AE4EE5">
        <w:rPr>
          <w:rFonts w:asciiTheme="majorHAnsi" w:hAnsiTheme="majorHAnsi" w:cstheme="majorHAnsi"/>
        </w:rPr>
        <w:t>nie</w:t>
      </w:r>
      <w:r w:rsidRPr="005C3284">
        <w:rPr>
          <w:rFonts w:asciiTheme="majorHAnsi" w:hAnsiTheme="majorHAnsi" w:cstheme="majorHAnsi"/>
        </w:rPr>
        <w:t xml:space="preserve"> Netia</w:t>
      </w:r>
      <w:r w:rsidR="00AE4EE5">
        <w:rPr>
          <w:rFonts w:asciiTheme="majorHAnsi" w:hAnsiTheme="majorHAnsi" w:cstheme="majorHAnsi"/>
        </w:rPr>
        <w:t xml:space="preserve"> S.A</w:t>
      </w:r>
      <w:r w:rsidRPr="005C3284">
        <w:rPr>
          <w:rFonts w:asciiTheme="majorHAnsi" w:hAnsiTheme="majorHAnsi" w:cstheme="majorHAnsi"/>
        </w:rPr>
        <w:t>);</w:t>
      </w:r>
    </w:p>
    <w:p w14:paraId="726F5132" w14:textId="02333AB7" w:rsidR="005C3284" w:rsidRDefault="005C3284" w:rsidP="005C3284">
      <w:pPr>
        <w:pStyle w:val="Akapitzlist"/>
        <w:numPr>
          <w:ilvl w:val="0"/>
          <w:numId w:val="35"/>
        </w:numPr>
        <w:tabs>
          <w:tab w:val="left" w:pos="567"/>
        </w:tabs>
        <w:suppressAutoHyphens/>
        <w:spacing w:after="0"/>
        <w:ind w:left="1560" w:hanging="426"/>
        <w:jc w:val="both"/>
        <w:rPr>
          <w:rFonts w:asciiTheme="majorHAnsi" w:hAnsiTheme="majorHAnsi" w:cstheme="majorHAnsi"/>
        </w:rPr>
      </w:pPr>
      <w:r w:rsidRPr="005C3284">
        <w:rPr>
          <w:rFonts w:asciiTheme="majorHAnsi" w:hAnsiTheme="majorHAnsi" w:cstheme="majorHAnsi"/>
        </w:rPr>
        <w:t>Kopernika 50, Kraków –   centrala AVAYA IP OFFICE 500 v.2, zakres: (DDI 12 351 6600 ÷ 12 351 684</w:t>
      </w:r>
      <w:r w:rsidR="00AE4EE5">
        <w:rPr>
          <w:rFonts w:asciiTheme="majorHAnsi" w:hAnsiTheme="majorHAnsi" w:cstheme="majorHAnsi"/>
        </w:rPr>
        <w:t>9 tj. 250 numerów – obecnie</w:t>
      </w:r>
      <w:r w:rsidRPr="005C3284">
        <w:rPr>
          <w:rFonts w:asciiTheme="majorHAnsi" w:hAnsiTheme="majorHAnsi" w:cstheme="majorHAnsi"/>
        </w:rPr>
        <w:t xml:space="preserve"> Netia</w:t>
      </w:r>
      <w:r w:rsidR="00AE4EE5">
        <w:rPr>
          <w:rFonts w:asciiTheme="majorHAnsi" w:hAnsiTheme="majorHAnsi" w:cstheme="majorHAnsi"/>
        </w:rPr>
        <w:t xml:space="preserve"> S. A.</w:t>
      </w:r>
      <w:r w:rsidRPr="005C3284">
        <w:rPr>
          <w:rFonts w:asciiTheme="majorHAnsi" w:hAnsiTheme="majorHAnsi" w:cstheme="majorHAnsi"/>
        </w:rPr>
        <w:t>);</w:t>
      </w:r>
    </w:p>
    <w:p w14:paraId="6BB1A1B8" w14:textId="7FDCDBD9" w:rsidR="005C3284" w:rsidRPr="005C3284" w:rsidRDefault="005C3284" w:rsidP="005C3284">
      <w:pPr>
        <w:pStyle w:val="Akapitzlist"/>
        <w:numPr>
          <w:ilvl w:val="0"/>
          <w:numId w:val="35"/>
        </w:numPr>
        <w:tabs>
          <w:tab w:val="left" w:pos="567"/>
        </w:tabs>
        <w:suppressAutoHyphens/>
        <w:spacing w:after="0"/>
        <w:ind w:left="1560" w:hanging="426"/>
        <w:jc w:val="both"/>
        <w:rPr>
          <w:rFonts w:asciiTheme="majorHAnsi" w:hAnsiTheme="majorHAnsi" w:cstheme="majorHAnsi"/>
        </w:rPr>
      </w:pPr>
      <w:r w:rsidRPr="005C3284">
        <w:rPr>
          <w:rFonts w:asciiTheme="majorHAnsi" w:hAnsiTheme="majorHAnsi" w:cstheme="majorHAnsi"/>
        </w:rPr>
        <w:t xml:space="preserve">Numery analogowe i </w:t>
      </w:r>
      <w:r w:rsidRPr="000578B8">
        <w:rPr>
          <w:rFonts w:asciiTheme="majorHAnsi" w:hAnsiTheme="majorHAnsi" w:cstheme="majorHAnsi"/>
        </w:rPr>
        <w:t xml:space="preserve">cyfrowe wg </w:t>
      </w:r>
      <w:r w:rsidR="00AE4EE5" w:rsidRPr="000578B8">
        <w:rPr>
          <w:rFonts w:asciiTheme="majorHAnsi" w:hAnsiTheme="majorHAnsi" w:cstheme="majorHAnsi"/>
        </w:rPr>
        <w:t>załącznika nr 2a do SOPZ</w:t>
      </w:r>
      <w:r w:rsidRPr="000578B8">
        <w:rPr>
          <w:rFonts w:asciiTheme="majorHAnsi" w:hAnsiTheme="majorHAnsi" w:cstheme="majorHAnsi"/>
        </w:rPr>
        <w:t>.</w:t>
      </w:r>
    </w:p>
    <w:p w14:paraId="7B6E285A" w14:textId="701D023A" w:rsidR="00DD4DFF" w:rsidRDefault="00125D07" w:rsidP="00125D07">
      <w:pPr>
        <w:pStyle w:val="Akapitzlist"/>
        <w:numPr>
          <w:ilvl w:val="1"/>
          <w:numId w:val="5"/>
        </w:numPr>
        <w:tabs>
          <w:tab w:val="left" w:pos="567"/>
        </w:tabs>
        <w:suppressAutoHyphens/>
        <w:spacing w:after="0"/>
        <w:ind w:left="1134" w:hanging="567"/>
        <w:jc w:val="both"/>
        <w:rPr>
          <w:rFonts w:asciiTheme="majorHAnsi" w:hAnsiTheme="majorHAnsi" w:cstheme="majorHAnsi"/>
        </w:rPr>
      </w:pPr>
      <w:r w:rsidRPr="00125D07">
        <w:rPr>
          <w:rFonts w:asciiTheme="majorHAnsi" w:hAnsiTheme="majorHAnsi" w:cstheme="majorHAnsi"/>
        </w:rPr>
        <w:t>Połączenia głosowe między wszystkimi jednostkami Zamawiającego w obrębie jego numeracji będą bezpłatne.</w:t>
      </w:r>
    </w:p>
    <w:p w14:paraId="4A4DFBD7" w14:textId="28D4E2F0" w:rsidR="00A35960" w:rsidRPr="003A7942" w:rsidRDefault="00A35960" w:rsidP="0059100B">
      <w:pPr>
        <w:pStyle w:val="Akapitzlist"/>
        <w:numPr>
          <w:ilvl w:val="1"/>
          <w:numId w:val="5"/>
        </w:numPr>
        <w:tabs>
          <w:tab w:val="left" w:pos="567"/>
        </w:tabs>
        <w:suppressAutoHyphens/>
        <w:spacing w:after="0"/>
        <w:ind w:left="1134" w:hanging="567"/>
        <w:jc w:val="both"/>
        <w:rPr>
          <w:rFonts w:asciiTheme="majorHAnsi" w:hAnsiTheme="majorHAnsi" w:cstheme="majorHAnsi"/>
        </w:rPr>
      </w:pPr>
      <w:r w:rsidRPr="003A7942">
        <w:rPr>
          <w:rFonts w:asciiTheme="majorHAnsi" w:hAnsiTheme="majorHAnsi" w:cstheme="majorHAnsi"/>
        </w:rPr>
        <w:t>Wykonawca zapewni w ramach abonamentu za 6 łączy typu PRA</w:t>
      </w:r>
      <w:r w:rsidR="00997925">
        <w:rPr>
          <w:rFonts w:asciiTheme="majorHAnsi" w:hAnsiTheme="majorHAnsi" w:cstheme="majorHAnsi"/>
        </w:rPr>
        <w:t xml:space="preserve"> (30B+D) (doprowadzanych przez Wykonawcę do budynku przy ul. Kopernika 19 (5xPRA) i ul. Kopernika 50 (1xPRA), na których to będzie obsługiwał dotychczasową numerację </w:t>
      </w:r>
      <w:r w:rsidR="00997925">
        <w:rPr>
          <w:rFonts w:asciiTheme="majorHAnsi" w:hAnsiTheme="majorHAnsi" w:cstheme="majorHAnsi"/>
        </w:rPr>
        <w:lastRenderedPageBreak/>
        <w:t xml:space="preserve">Zamawiającego wykazaną w </w:t>
      </w:r>
      <w:r w:rsidR="00997925" w:rsidRPr="000578B8">
        <w:rPr>
          <w:rFonts w:asciiTheme="majorHAnsi" w:hAnsiTheme="majorHAnsi" w:cstheme="majorHAnsi"/>
        </w:rPr>
        <w:t>punkcie 2.27)</w:t>
      </w:r>
      <w:r w:rsidR="00997925">
        <w:rPr>
          <w:rFonts w:asciiTheme="majorHAnsi" w:hAnsiTheme="majorHAnsi" w:cstheme="majorHAnsi"/>
        </w:rPr>
        <w:t xml:space="preserve"> </w:t>
      </w:r>
      <w:r w:rsidRPr="003A7942">
        <w:rPr>
          <w:rFonts w:asciiTheme="majorHAnsi" w:hAnsiTheme="majorHAnsi" w:cstheme="majorHAnsi"/>
        </w:rPr>
        <w:t>bezpłatne połączenia z numeracj</w:t>
      </w:r>
      <w:r w:rsidR="00997925">
        <w:rPr>
          <w:rFonts w:asciiTheme="majorHAnsi" w:hAnsiTheme="majorHAnsi" w:cstheme="majorHAnsi"/>
        </w:rPr>
        <w:t>ą Zamawiającego posiadaną w lokalizacji NSSU</w:t>
      </w:r>
      <w:r w:rsidRPr="003A7942">
        <w:rPr>
          <w:rFonts w:asciiTheme="majorHAnsi" w:hAnsiTheme="majorHAnsi" w:cstheme="majorHAnsi"/>
        </w:rPr>
        <w:t xml:space="preserve"> (</w:t>
      </w:r>
      <w:r w:rsidR="00997925">
        <w:rPr>
          <w:rFonts w:asciiTheme="majorHAnsi" w:hAnsiTheme="majorHAnsi" w:cstheme="majorHAnsi"/>
        </w:rPr>
        <w:t xml:space="preserve">Jakubowskiego 2, Kraków </w:t>
      </w:r>
      <w:r w:rsidR="00997925" w:rsidRPr="003A7942">
        <w:rPr>
          <w:rFonts w:asciiTheme="majorHAnsi" w:hAnsiTheme="majorHAnsi" w:cstheme="majorHAnsi"/>
        </w:rPr>
        <w:t>–</w:t>
      </w:r>
      <w:r w:rsidR="00997925" w:rsidRPr="00997925">
        <w:rPr>
          <w:rFonts w:asciiTheme="majorHAnsi" w:hAnsiTheme="majorHAnsi" w:cstheme="majorHAnsi"/>
        </w:rPr>
        <w:t xml:space="preserve"> zakres DDI 12 </w:t>
      </w:r>
      <w:r w:rsidR="00997925">
        <w:rPr>
          <w:rFonts w:asciiTheme="majorHAnsi" w:hAnsiTheme="majorHAnsi" w:cstheme="majorHAnsi"/>
        </w:rPr>
        <w:t>400 1000 ÷ 12 400 3</w:t>
      </w:r>
      <w:r w:rsidR="00997925" w:rsidRPr="00997925">
        <w:rPr>
          <w:rFonts w:asciiTheme="majorHAnsi" w:hAnsiTheme="majorHAnsi" w:cstheme="majorHAnsi"/>
        </w:rPr>
        <w:t>999</w:t>
      </w:r>
      <w:r w:rsidR="00997925">
        <w:rPr>
          <w:rFonts w:asciiTheme="majorHAnsi" w:hAnsiTheme="majorHAnsi" w:cstheme="majorHAnsi"/>
        </w:rPr>
        <w:t xml:space="preserve"> tj. 3000 numerów</w:t>
      </w:r>
      <w:r w:rsidR="00997925" w:rsidRPr="00997925">
        <w:t xml:space="preserve"> </w:t>
      </w:r>
      <w:r w:rsidR="00997925" w:rsidRPr="00997925">
        <w:rPr>
          <w:rFonts w:asciiTheme="majorHAnsi" w:hAnsiTheme="majorHAnsi" w:cstheme="majorHAnsi"/>
        </w:rPr>
        <w:t>– obecnie obsługiwane przez Netia S.A.</w:t>
      </w:r>
    </w:p>
    <w:p w14:paraId="09910F4F" w14:textId="52E99808" w:rsidR="0022519C" w:rsidRPr="0022519C" w:rsidRDefault="0022519C" w:rsidP="0022519C">
      <w:pPr>
        <w:pStyle w:val="Akapitzlist"/>
        <w:numPr>
          <w:ilvl w:val="1"/>
          <w:numId w:val="5"/>
        </w:numPr>
        <w:tabs>
          <w:tab w:val="left" w:pos="567"/>
        </w:tabs>
        <w:suppressAutoHyphens/>
        <w:spacing w:after="0"/>
        <w:ind w:left="1134" w:hanging="567"/>
        <w:jc w:val="both"/>
        <w:rPr>
          <w:rFonts w:asciiTheme="majorHAnsi" w:hAnsiTheme="majorHAnsi" w:cstheme="majorHAnsi"/>
        </w:rPr>
      </w:pPr>
      <w:r w:rsidRPr="0022519C">
        <w:rPr>
          <w:rFonts w:asciiTheme="majorHAnsi" w:hAnsiTheme="majorHAnsi" w:cstheme="majorHAnsi"/>
        </w:rPr>
        <w:t>W ramach zaoferowanej ceny Wykonawca zapewni</w:t>
      </w:r>
      <w:r>
        <w:rPr>
          <w:rFonts w:asciiTheme="majorHAnsi" w:hAnsiTheme="majorHAnsi" w:cstheme="majorHAnsi"/>
        </w:rPr>
        <w:t xml:space="preserve"> bezpłatnie</w:t>
      </w:r>
      <w:r w:rsidRPr="0022519C">
        <w:rPr>
          <w:rFonts w:asciiTheme="majorHAnsi" w:hAnsiTheme="majorHAnsi" w:cstheme="majorHAnsi"/>
        </w:rPr>
        <w:t xml:space="preserve"> blokadę połączeń na numery specjalne o podwyższonej płatności (0-70x, 0-207x, 0-208x, 0-703x, 0-704x, 0-300x, 0-400x oraz inne numery usług o podwyższonej opłacie/typu </w:t>
      </w:r>
      <w:proofErr w:type="spellStart"/>
      <w:r w:rsidRPr="0022519C">
        <w:rPr>
          <w:rFonts w:asciiTheme="majorHAnsi" w:hAnsiTheme="majorHAnsi" w:cstheme="majorHAnsi"/>
        </w:rPr>
        <w:t>premium</w:t>
      </w:r>
      <w:proofErr w:type="spellEnd"/>
      <w:r w:rsidRPr="0022519C">
        <w:rPr>
          <w:rFonts w:asciiTheme="majorHAnsi" w:hAnsiTheme="majorHAnsi" w:cstheme="majorHAnsi"/>
        </w:rPr>
        <w:t xml:space="preserve">) - z możliwością </w:t>
      </w:r>
      <w:r>
        <w:rPr>
          <w:rFonts w:asciiTheme="majorHAnsi" w:hAnsiTheme="majorHAnsi" w:cstheme="majorHAnsi"/>
        </w:rPr>
        <w:t xml:space="preserve">bezpłatnego </w:t>
      </w:r>
      <w:r w:rsidRPr="0022519C">
        <w:rPr>
          <w:rFonts w:asciiTheme="majorHAnsi" w:hAnsiTheme="majorHAnsi" w:cstheme="majorHAnsi"/>
        </w:rPr>
        <w:t xml:space="preserve">odblokowania na życzenie Zamawiającego. To czy usługa jest typu </w:t>
      </w:r>
      <w:proofErr w:type="spellStart"/>
      <w:r w:rsidRPr="0022519C">
        <w:rPr>
          <w:rFonts w:asciiTheme="majorHAnsi" w:hAnsiTheme="majorHAnsi" w:cstheme="majorHAnsi"/>
        </w:rPr>
        <w:t>premium</w:t>
      </w:r>
      <w:proofErr w:type="spellEnd"/>
      <w:r w:rsidRPr="0022519C">
        <w:rPr>
          <w:rFonts w:asciiTheme="majorHAnsi" w:hAnsiTheme="majorHAnsi" w:cstheme="majorHAnsi"/>
        </w:rPr>
        <w:t xml:space="preserve"> decyduje wpis w rejestrze numerów usług o podwyższonej opłacie Urzędu Komunikacji Elektronicznej.</w:t>
      </w:r>
    </w:p>
    <w:p w14:paraId="120BD591" w14:textId="77777777" w:rsidR="006404AC" w:rsidRPr="006404AC" w:rsidRDefault="006404AC" w:rsidP="006404AC">
      <w:pPr>
        <w:pStyle w:val="Akapitzlist"/>
        <w:numPr>
          <w:ilvl w:val="1"/>
          <w:numId w:val="5"/>
        </w:numPr>
        <w:ind w:left="1134" w:hanging="567"/>
        <w:jc w:val="both"/>
        <w:rPr>
          <w:rFonts w:asciiTheme="majorHAnsi" w:hAnsiTheme="majorHAnsi" w:cstheme="majorHAnsi"/>
        </w:rPr>
      </w:pPr>
      <w:r w:rsidRPr="006404AC">
        <w:rPr>
          <w:rFonts w:asciiTheme="majorHAnsi" w:hAnsiTheme="majorHAnsi" w:cstheme="majorHAnsi"/>
        </w:rPr>
        <w:t>Wykonawca na własny koszt tak skonfiguruje centrale Zmawiającego, aby realizacja połączeń odbywała się bez konieczności ręcznego wybierania przez abonenta prefiksu operatora – NDS (numer dostępu do sieci) (automatyczny prefiks będzie zaprogramowany).</w:t>
      </w:r>
    </w:p>
    <w:p w14:paraId="27EA9688" w14:textId="77777777" w:rsidR="008D4CCF" w:rsidRPr="008D4CCF" w:rsidRDefault="008D4CCF" w:rsidP="008D4CCF">
      <w:pPr>
        <w:pStyle w:val="Akapitzlist"/>
        <w:numPr>
          <w:ilvl w:val="1"/>
          <w:numId w:val="5"/>
        </w:numPr>
        <w:ind w:left="1134" w:hanging="567"/>
        <w:rPr>
          <w:rFonts w:asciiTheme="majorHAnsi" w:hAnsiTheme="majorHAnsi" w:cstheme="majorHAnsi"/>
        </w:rPr>
      </w:pPr>
      <w:r w:rsidRPr="008D4CCF">
        <w:rPr>
          <w:rFonts w:asciiTheme="majorHAnsi" w:hAnsiTheme="majorHAnsi" w:cstheme="majorHAnsi"/>
        </w:rPr>
        <w:t>Wykonawca w ramach niniejszego zamówienia zapewni:</w:t>
      </w:r>
    </w:p>
    <w:p w14:paraId="23E28D93" w14:textId="77777777" w:rsidR="008D4CCF" w:rsidRPr="008D4CCF" w:rsidRDefault="008D4CCF" w:rsidP="008D4CCF">
      <w:pPr>
        <w:pStyle w:val="Akapitzlist"/>
        <w:numPr>
          <w:ilvl w:val="2"/>
          <w:numId w:val="5"/>
        </w:numPr>
        <w:tabs>
          <w:tab w:val="left" w:pos="1134"/>
        </w:tabs>
        <w:suppressAutoHyphens/>
        <w:spacing w:after="0"/>
        <w:ind w:left="1701" w:hanging="567"/>
        <w:jc w:val="both"/>
        <w:rPr>
          <w:rFonts w:asciiTheme="majorHAnsi" w:hAnsiTheme="majorHAnsi" w:cstheme="majorHAnsi"/>
        </w:rPr>
      </w:pPr>
      <w:r w:rsidRPr="008D4CCF">
        <w:rPr>
          <w:rFonts w:asciiTheme="majorHAnsi" w:hAnsiTheme="majorHAnsi" w:cstheme="majorHAnsi"/>
        </w:rPr>
        <w:t>możliwość bezpłatnego wykonywania połączeń na skrócone 3-cyfrowe numery alarmowe (AUS) do służb powołanych ustawowo do niesienia pomocy, służb miejskich, służb informacyjno-interwencyjnych administracji państwowych, np.:</w:t>
      </w:r>
    </w:p>
    <w:p w14:paraId="455E0C88" w14:textId="77777777" w:rsidR="008D4CCF" w:rsidRPr="008D4CCF" w:rsidRDefault="008D4CCF" w:rsidP="008D4CCF">
      <w:pPr>
        <w:pStyle w:val="Akapitzlist"/>
        <w:numPr>
          <w:ilvl w:val="2"/>
          <w:numId w:val="37"/>
        </w:numPr>
        <w:tabs>
          <w:tab w:val="left" w:pos="567"/>
        </w:tabs>
        <w:suppressAutoHyphens/>
        <w:spacing w:after="0"/>
        <w:ind w:left="1701" w:firstLine="0"/>
        <w:jc w:val="both"/>
        <w:rPr>
          <w:rFonts w:asciiTheme="majorHAnsi" w:hAnsiTheme="majorHAnsi" w:cstheme="majorHAnsi"/>
        </w:rPr>
      </w:pPr>
      <w:r w:rsidRPr="008D4CCF">
        <w:rPr>
          <w:rFonts w:asciiTheme="majorHAnsi" w:hAnsiTheme="majorHAnsi" w:cstheme="majorHAnsi"/>
        </w:rPr>
        <w:t>112 – Europejski Numer Alarmowy,</w:t>
      </w:r>
    </w:p>
    <w:p w14:paraId="441385DD" w14:textId="77777777" w:rsidR="008D4CCF" w:rsidRPr="008D4CCF" w:rsidRDefault="008D4CCF" w:rsidP="008D4CCF">
      <w:pPr>
        <w:pStyle w:val="Akapitzlist"/>
        <w:numPr>
          <w:ilvl w:val="2"/>
          <w:numId w:val="37"/>
        </w:numPr>
        <w:tabs>
          <w:tab w:val="left" w:pos="567"/>
        </w:tabs>
        <w:suppressAutoHyphens/>
        <w:spacing w:after="0"/>
        <w:ind w:left="1701" w:firstLine="0"/>
        <w:jc w:val="both"/>
        <w:rPr>
          <w:rFonts w:asciiTheme="majorHAnsi" w:hAnsiTheme="majorHAnsi" w:cstheme="majorHAnsi"/>
        </w:rPr>
      </w:pPr>
      <w:r w:rsidRPr="008D4CCF">
        <w:rPr>
          <w:rFonts w:asciiTheme="majorHAnsi" w:hAnsiTheme="majorHAnsi" w:cstheme="majorHAnsi"/>
        </w:rPr>
        <w:t>999 – Pogotowie Ratunkowe,</w:t>
      </w:r>
    </w:p>
    <w:p w14:paraId="3C033B90" w14:textId="77777777" w:rsidR="008D4CCF" w:rsidRPr="008D4CCF" w:rsidRDefault="008D4CCF" w:rsidP="008D4CCF">
      <w:pPr>
        <w:pStyle w:val="Akapitzlist"/>
        <w:numPr>
          <w:ilvl w:val="2"/>
          <w:numId w:val="37"/>
        </w:numPr>
        <w:tabs>
          <w:tab w:val="left" w:pos="567"/>
        </w:tabs>
        <w:suppressAutoHyphens/>
        <w:spacing w:after="0"/>
        <w:ind w:left="1701" w:firstLine="0"/>
        <w:jc w:val="both"/>
        <w:rPr>
          <w:rFonts w:asciiTheme="majorHAnsi" w:hAnsiTheme="majorHAnsi" w:cstheme="majorHAnsi"/>
        </w:rPr>
      </w:pPr>
      <w:r w:rsidRPr="008D4CCF">
        <w:rPr>
          <w:rFonts w:asciiTheme="majorHAnsi" w:hAnsiTheme="majorHAnsi" w:cstheme="majorHAnsi"/>
        </w:rPr>
        <w:t>998 – Państwowa Straż Pożarna,</w:t>
      </w:r>
    </w:p>
    <w:p w14:paraId="6310D9B4" w14:textId="77777777" w:rsidR="008D4CCF" w:rsidRPr="008D4CCF" w:rsidRDefault="008D4CCF" w:rsidP="008D4CCF">
      <w:pPr>
        <w:pStyle w:val="Akapitzlist"/>
        <w:numPr>
          <w:ilvl w:val="2"/>
          <w:numId w:val="37"/>
        </w:numPr>
        <w:tabs>
          <w:tab w:val="left" w:pos="567"/>
        </w:tabs>
        <w:suppressAutoHyphens/>
        <w:spacing w:after="0"/>
        <w:ind w:left="1701" w:firstLine="0"/>
        <w:jc w:val="both"/>
        <w:rPr>
          <w:rFonts w:asciiTheme="majorHAnsi" w:hAnsiTheme="majorHAnsi" w:cstheme="majorHAnsi"/>
        </w:rPr>
      </w:pPr>
      <w:r w:rsidRPr="008D4CCF">
        <w:rPr>
          <w:rFonts w:asciiTheme="majorHAnsi" w:hAnsiTheme="majorHAnsi" w:cstheme="majorHAnsi"/>
        </w:rPr>
        <w:t>997 – Policja,</w:t>
      </w:r>
    </w:p>
    <w:p w14:paraId="187CB8CB" w14:textId="77777777" w:rsidR="008D4CCF" w:rsidRPr="008D4CCF" w:rsidRDefault="008D4CCF" w:rsidP="008D4CCF">
      <w:pPr>
        <w:pStyle w:val="Akapitzlist"/>
        <w:numPr>
          <w:ilvl w:val="2"/>
          <w:numId w:val="37"/>
        </w:numPr>
        <w:tabs>
          <w:tab w:val="left" w:pos="567"/>
        </w:tabs>
        <w:suppressAutoHyphens/>
        <w:spacing w:after="0"/>
        <w:ind w:left="1701" w:firstLine="0"/>
        <w:jc w:val="both"/>
        <w:rPr>
          <w:rFonts w:asciiTheme="majorHAnsi" w:hAnsiTheme="majorHAnsi" w:cstheme="majorHAnsi"/>
        </w:rPr>
      </w:pPr>
      <w:r w:rsidRPr="008D4CCF">
        <w:rPr>
          <w:rFonts w:asciiTheme="majorHAnsi" w:hAnsiTheme="majorHAnsi" w:cstheme="majorHAnsi"/>
        </w:rPr>
        <w:t>996 – Centrum Antyterrorystyczne - Agencja Bezpieczeństwa Wewnętrznego,</w:t>
      </w:r>
    </w:p>
    <w:p w14:paraId="03C9F487" w14:textId="77777777" w:rsidR="008D4CCF" w:rsidRPr="008D4CCF" w:rsidRDefault="008D4CCF" w:rsidP="008D4CCF">
      <w:pPr>
        <w:pStyle w:val="Akapitzlist"/>
        <w:numPr>
          <w:ilvl w:val="2"/>
          <w:numId w:val="37"/>
        </w:numPr>
        <w:tabs>
          <w:tab w:val="left" w:pos="567"/>
        </w:tabs>
        <w:suppressAutoHyphens/>
        <w:spacing w:after="0"/>
        <w:ind w:left="1701" w:firstLine="0"/>
        <w:jc w:val="both"/>
        <w:rPr>
          <w:rFonts w:asciiTheme="majorHAnsi" w:hAnsiTheme="majorHAnsi" w:cstheme="majorHAnsi"/>
        </w:rPr>
      </w:pPr>
      <w:r w:rsidRPr="008D4CCF">
        <w:rPr>
          <w:rFonts w:asciiTheme="majorHAnsi" w:hAnsiTheme="majorHAnsi" w:cstheme="majorHAnsi"/>
        </w:rPr>
        <w:t>995 – Pogotowie Komunikacji Miejskiej,</w:t>
      </w:r>
    </w:p>
    <w:p w14:paraId="75B69C08" w14:textId="77777777" w:rsidR="008D4CCF" w:rsidRPr="008D4CCF" w:rsidRDefault="008D4CCF" w:rsidP="008D4CCF">
      <w:pPr>
        <w:pStyle w:val="Akapitzlist"/>
        <w:numPr>
          <w:ilvl w:val="2"/>
          <w:numId w:val="37"/>
        </w:numPr>
        <w:tabs>
          <w:tab w:val="left" w:pos="567"/>
        </w:tabs>
        <w:suppressAutoHyphens/>
        <w:spacing w:after="0"/>
        <w:ind w:left="1701" w:firstLine="0"/>
        <w:jc w:val="both"/>
        <w:rPr>
          <w:rFonts w:asciiTheme="majorHAnsi" w:hAnsiTheme="majorHAnsi" w:cstheme="majorHAnsi"/>
        </w:rPr>
      </w:pPr>
      <w:r w:rsidRPr="008D4CCF">
        <w:rPr>
          <w:rFonts w:asciiTheme="majorHAnsi" w:hAnsiTheme="majorHAnsi" w:cstheme="majorHAnsi"/>
        </w:rPr>
        <w:t>994 – Pogotowie Wodo-Kanalizacyjne,</w:t>
      </w:r>
    </w:p>
    <w:p w14:paraId="798CD990" w14:textId="77777777" w:rsidR="008D4CCF" w:rsidRPr="008D4CCF" w:rsidRDefault="008D4CCF" w:rsidP="008D4CCF">
      <w:pPr>
        <w:pStyle w:val="Akapitzlist"/>
        <w:numPr>
          <w:ilvl w:val="2"/>
          <w:numId w:val="37"/>
        </w:numPr>
        <w:tabs>
          <w:tab w:val="left" w:pos="567"/>
        </w:tabs>
        <w:suppressAutoHyphens/>
        <w:spacing w:after="0"/>
        <w:ind w:left="1701" w:firstLine="0"/>
        <w:jc w:val="both"/>
        <w:rPr>
          <w:rFonts w:asciiTheme="majorHAnsi" w:hAnsiTheme="majorHAnsi" w:cstheme="majorHAnsi"/>
        </w:rPr>
      </w:pPr>
      <w:r w:rsidRPr="008D4CCF">
        <w:rPr>
          <w:rFonts w:asciiTheme="majorHAnsi" w:hAnsiTheme="majorHAnsi" w:cstheme="majorHAnsi"/>
        </w:rPr>
        <w:t>992 – Pogotowie Gazowe,</w:t>
      </w:r>
    </w:p>
    <w:p w14:paraId="2B83507E" w14:textId="77777777" w:rsidR="008D4CCF" w:rsidRPr="008D4CCF" w:rsidRDefault="008D4CCF" w:rsidP="008D4CCF">
      <w:pPr>
        <w:pStyle w:val="Akapitzlist"/>
        <w:numPr>
          <w:ilvl w:val="2"/>
          <w:numId w:val="37"/>
        </w:numPr>
        <w:tabs>
          <w:tab w:val="left" w:pos="567"/>
        </w:tabs>
        <w:suppressAutoHyphens/>
        <w:spacing w:after="0"/>
        <w:ind w:left="1701" w:firstLine="0"/>
        <w:jc w:val="both"/>
        <w:rPr>
          <w:rFonts w:asciiTheme="majorHAnsi" w:hAnsiTheme="majorHAnsi" w:cstheme="majorHAnsi"/>
        </w:rPr>
      </w:pPr>
      <w:r w:rsidRPr="008D4CCF">
        <w:rPr>
          <w:rFonts w:asciiTheme="majorHAnsi" w:hAnsiTheme="majorHAnsi" w:cstheme="majorHAnsi"/>
        </w:rPr>
        <w:t>993 – Pogotowie Ciepłownicze,</w:t>
      </w:r>
    </w:p>
    <w:p w14:paraId="67B3A9E5" w14:textId="77777777" w:rsidR="008D4CCF" w:rsidRPr="008D4CCF" w:rsidRDefault="008D4CCF" w:rsidP="008D4CCF">
      <w:pPr>
        <w:pStyle w:val="Akapitzlist"/>
        <w:numPr>
          <w:ilvl w:val="2"/>
          <w:numId w:val="37"/>
        </w:numPr>
        <w:tabs>
          <w:tab w:val="left" w:pos="567"/>
        </w:tabs>
        <w:suppressAutoHyphens/>
        <w:spacing w:after="0"/>
        <w:ind w:left="1701" w:firstLine="0"/>
        <w:jc w:val="both"/>
        <w:rPr>
          <w:rFonts w:asciiTheme="majorHAnsi" w:hAnsiTheme="majorHAnsi" w:cstheme="majorHAnsi"/>
        </w:rPr>
      </w:pPr>
      <w:r w:rsidRPr="008D4CCF">
        <w:rPr>
          <w:rFonts w:asciiTheme="majorHAnsi" w:hAnsiTheme="majorHAnsi" w:cstheme="majorHAnsi"/>
        </w:rPr>
        <w:t>991 – Pogotowie Energetyczne,</w:t>
      </w:r>
    </w:p>
    <w:p w14:paraId="728991E7" w14:textId="77777777" w:rsidR="008D4CCF" w:rsidRPr="008D4CCF" w:rsidRDefault="008D4CCF" w:rsidP="008D4CCF">
      <w:pPr>
        <w:pStyle w:val="Akapitzlist"/>
        <w:numPr>
          <w:ilvl w:val="2"/>
          <w:numId w:val="37"/>
        </w:numPr>
        <w:tabs>
          <w:tab w:val="left" w:pos="567"/>
        </w:tabs>
        <w:suppressAutoHyphens/>
        <w:spacing w:after="0"/>
        <w:ind w:left="1701" w:firstLine="0"/>
        <w:jc w:val="both"/>
        <w:rPr>
          <w:rFonts w:asciiTheme="majorHAnsi" w:hAnsiTheme="majorHAnsi" w:cstheme="majorHAnsi"/>
        </w:rPr>
      </w:pPr>
      <w:r w:rsidRPr="008D4CCF">
        <w:rPr>
          <w:rFonts w:asciiTheme="majorHAnsi" w:hAnsiTheme="majorHAnsi" w:cstheme="majorHAnsi"/>
        </w:rPr>
        <w:t>987 – Wojewódzkie Centrum Zarządzania Kryzysowego,</w:t>
      </w:r>
    </w:p>
    <w:p w14:paraId="22AF3159" w14:textId="77777777" w:rsidR="008D4CCF" w:rsidRPr="008D4CCF" w:rsidRDefault="008D4CCF" w:rsidP="008D4CCF">
      <w:pPr>
        <w:pStyle w:val="Akapitzlist"/>
        <w:numPr>
          <w:ilvl w:val="2"/>
          <w:numId w:val="37"/>
        </w:numPr>
        <w:tabs>
          <w:tab w:val="left" w:pos="567"/>
        </w:tabs>
        <w:suppressAutoHyphens/>
        <w:spacing w:after="0"/>
        <w:ind w:left="1701" w:firstLine="0"/>
        <w:jc w:val="both"/>
        <w:rPr>
          <w:rFonts w:asciiTheme="majorHAnsi" w:hAnsiTheme="majorHAnsi" w:cstheme="majorHAnsi"/>
        </w:rPr>
      </w:pPr>
      <w:r w:rsidRPr="008D4CCF">
        <w:rPr>
          <w:rFonts w:asciiTheme="majorHAnsi" w:hAnsiTheme="majorHAnsi" w:cstheme="majorHAnsi"/>
        </w:rPr>
        <w:t>986 – Straż Miejska,</w:t>
      </w:r>
    </w:p>
    <w:p w14:paraId="3604E27F" w14:textId="77777777" w:rsidR="008D4CCF" w:rsidRPr="008D4CCF" w:rsidRDefault="008D4CCF" w:rsidP="008D4CCF">
      <w:pPr>
        <w:pStyle w:val="Akapitzlist"/>
        <w:numPr>
          <w:ilvl w:val="2"/>
          <w:numId w:val="37"/>
        </w:numPr>
        <w:tabs>
          <w:tab w:val="left" w:pos="567"/>
        </w:tabs>
        <w:suppressAutoHyphens/>
        <w:spacing w:after="0"/>
        <w:ind w:left="1701" w:firstLine="0"/>
        <w:jc w:val="both"/>
        <w:rPr>
          <w:rFonts w:asciiTheme="majorHAnsi" w:hAnsiTheme="majorHAnsi" w:cstheme="majorHAnsi"/>
        </w:rPr>
      </w:pPr>
      <w:r w:rsidRPr="008D4CCF">
        <w:rPr>
          <w:rFonts w:asciiTheme="majorHAnsi" w:hAnsiTheme="majorHAnsi" w:cstheme="majorHAnsi"/>
        </w:rPr>
        <w:t>985 – Ratownictwo Morskie i Górskie,</w:t>
      </w:r>
    </w:p>
    <w:p w14:paraId="747200B1" w14:textId="77777777" w:rsidR="008D4CCF" w:rsidRPr="008D4CCF" w:rsidRDefault="008D4CCF" w:rsidP="008D4CCF">
      <w:pPr>
        <w:pStyle w:val="Akapitzlist"/>
        <w:numPr>
          <w:ilvl w:val="2"/>
          <w:numId w:val="37"/>
        </w:numPr>
        <w:tabs>
          <w:tab w:val="left" w:pos="567"/>
        </w:tabs>
        <w:suppressAutoHyphens/>
        <w:spacing w:after="0"/>
        <w:ind w:left="1701" w:firstLine="0"/>
        <w:jc w:val="both"/>
        <w:rPr>
          <w:rFonts w:asciiTheme="majorHAnsi" w:hAnsiTheme="majorHAnsi" w:cstheme="majorHAnsi"/>
        </w:rPr>
      </w:pPr>
      <w:r w:rsidRPr="008D4CCF">
        <w:rPr>
          <w:rFonts w:asciiTheme="majorHAnsi" w:hAnsiTheme="majorHAnsi" w:cstheme="majorHAnsi"/>
        </w:rPr>
        <w:t>984 – Pogotowie Rzeczne,</w:t>
      </w:r>
    </w:p>
    <w:p w14:paraId="54918F58" w14:textId="77777777" w:rsidR="008D4CCF" w:rsidRPr="008D4CCF" w:rsidRDefault="008D4CCF" w:rsidP="008D4CCF">
      <w:pPr>
        <w:pStyle w:val="Akapitzlist"/>
        <w:numPr>
          <w:ilvl w:val="2"/>
          <w:numId w:val="37"/>
        </w:numPr>
        <w:tabs>
          <w:tab w:val="left" w:pos="567"/>
        </w:tabs>
        <w:suppressAutoHyphens/>
        <w:spacing w:after="0"/>
        <w:ind w:left="1701" w:firstLine="0"/>
        <w:jc w:val="both"/>
        <w:rPr>
          <w:rFonts w:asciiTheme="majorHAnsi" w:hAnsiTheme="majorHAnsi" w:cstheme="majorHAnsi"/>
        </w:rPr>
      </w:pPr>
      <w:r w:rsidRPr="008D4CCF">
        <w:rPr>
          <w:rFonts w:asciiTheme="majorHAnsi" w:hAnsiTheme="majorHAnsi" w:cstheme="majorHAnsi"/>
        </w:rPr>
        <w:t>983 – Pogotowie Weterynaryjne,</w:t>
      </w:r>
    </w:p>
    <w:p w14:paraId="6F350559" w14:textId="77777777" w:rsidR="008D4CCF" w:rsidRPr="008D4CCF" w:rsidRDefault="008D4CCF" w:rsidP="008D4CCF">
      <w:pPr>
        <w:pStyle w:val="Akapitzlist"/>
        <w:numPr>
          <w:ilvl w:val="2"/>
          <w:numId w:val="37"/>
        </w:numPr>
        <w:tabs>
          <w:tab w:val="left" w:pos="567"/>
        </w:tabs>
        <w:suppressAutoHyphens/>
        <w:spacing w:after="0"/>
        <w:ind w:left="1701" w:firstLine="0"/>
        <w:jc w:val="both"/>
        <w:rPr>
          <w:rFonts w:asciiTheme="majorHAnsi" w:hAnsiTheme="majorHAnsi" w:cstheme="majorHAnsi"/>
        </w:rPr>
      </w:pPr>
      <w:r w:rsidRPr="008D4CCF">
        <w:rPr>
          <w:rFonts w:asciiTheme="majorHAnsi" w:hAnsiTheme="majorHAnsi" w:cstheme="majorHAnsi"/>
        </w:rPr>
        <w:t>982 – Pogotowie Dźwigowe,</w:t>
      </w:r>
    </w:p>
    <w:p w14:paraId="601B1420" w14:textId="77777777" w:rsidR="008D4CCF" w:rsidRPr="008D4CCF" w:rsidRDefault="008D4CCF" w:rsidP="008D4CCF">
      <w:pPr>
        <w:pStyle w:val="Akapitzlist"/>
        <w:numPr>
          <w:ilvl w:val="2"/>
          <w:numId w:val="37"/>
        </w:numPr>
        <w:tabs>
          <w:tab w:val="left" w:pos="567"/>
        </w:tabs>
        <w:suppressAutoHyphens/>
        <w:spacing w:after="0"/>
        <w:ind w:left="1701" w:firstLine="0"/>
        <w:jc w:val="both"/>
        <w:rPr>
          <w:rFonts w:asciiTheme="majorHAnsi" w:hAnsiTheme="majorHAnsi" w:cstheme="majorHAnsi"/>
        </w:rPr>
      </w:pPr>
      <w:r w:rsidRPr="008D4CCF">
        <w:rPr>
          <w:rFonts w:asciiTheme="majorHAnsi" w:hAnsiTheme="majorHAnsi" w:cstheme="majorHAnsi"/>
        </w:rPr>
        <w:t>981 – Pogotowie Drogowe i Pomoc Drogowa,</w:t>
      </w:r>
    </w:p>
    <w:p w14:paraId="09E005F1" w14:textId="77777777" w:rsidR="008D4CCF" w:rsidRPr="008D4CCF" w:rsidRDefault="008D4CCF" w:rsidP="008D4CCF">
      <w:pPr>
        <w:pStyle w:val="Akapitzlist"/>
        <w:numPr>
          <w:ilvl w:val="2"/>
          <w:numId w:val="37"/>
        </w:numPr>
        <w:tabs>
          <w:tab w:val="left" w:pos="567"/>
        </w:tabs>
        <w:suppressAutoHyphens/>
        <w:spacing w:after="0"/>
        <w:ind w:left="1701" w:firstLine="0"/>
        <w:jc w:val="both"/>
        <w:rPr>
          <w:rFonts w:asciiTheme="majorHAnsi" w:hAnsiTheme="majorHAnsi" w:cstheme="majorHAnsi"/>
        </w:rPr>
      </w:pPr>
      <w:r w:rsidRPr="008D4CCF">
        <w:rPr>
          <w:rFonts w:asciiTheme="majorHAnsi" w:hAnsiTheme="majorHAnsi" w:cstheme="majorHAnsi"/>
        </w:rPr>
        <w:t xml:space="preserve">usług bezpłatnych. </w:t>
      </w:r>
    </w:p>
    <w:p w14:paraId="26C85EF4" w14:textId="77777777" w:rsidR="008D4CCF" w:rsidRDefault="008D4CCF" w:rsidP="008D4CCF">
      <w:pPr>
        <w:pStyle w:val="Akapitzlist"/>
        <w:numPr>
          <w:ilvl w:val="2"/>
          <w:numId w:val="5"/>
        </w:numPr>
        <w:suppressAutoHyphens/>
        <w:spacing w:after="0"/>
        <w:ind w:left="1701" w:hanging="567"/>
        <w:jc w:val="both"/>
        <w:rPr>
          <w:rFonts w:asciiTheme="majorHAnsi" w:hAnsiTheme="majorHAnsi" w:cstheme="majorHAnsi"/>
        </w:rPr>
      </w:pPr>
      <w:r w:rsidRPr="00376BEA">
        <w:rPr>
          <w:rFonts w:asciiTheme="majorHAnsi" w:hAnsiTheme="majorHAnsi" w:cstheme="majorHAnsi"/>
        </w:rPr>
        <w:t>Wykonawca zapewni możliwość ruchu do sieci publicznych takich jak: serwisy informacyjne, typu: łącz, infolinie: 800; 801; 804, linie informacyjne: 191XX; 193XX; 195XX, połączenia z biurami numerów, np. 118913 (Zamawiający zastrzega sobie możliwość blokady tych usług bez dodatkowych opłat)</w:t>
      </w:r>
      <w:r>
        <w:rPr>
          <w:rFonts w:asciiTheme="majorHAnsi" w:hAnsiTheme="majorHAnsi" w:cstheme="majorHAnsi"/>
        </w:rPr>
        <w:t>,</w:t>
      </w:r>
    </w:p>
    <w:p w14:paraId="6FEF7B92" w14:textId="77777777" w:rsidR="008D4CCF" w:rsidRPr="00376BEA" w:rsidRDefault="008D4CCF" w:rsidP="008D4CCF">
      <w:pPr>
        <w:pStyle w:val="Akapitzlist"/>
        <w:numPr>
          <w:ilvl w:val="2"/>
          <w:numId w:val="5"/>
        </w:numPr>
        <w:suppressAutoHyphens/>
        <w:spacing w:after="0"/>
        <w:ind w:left="1701" w:hanging="567"/>
        <w:jc w:val="both"/>
        <w:rPr>
          <w:rFonts w:asciiTheme="majorHAnsi" w:hAnsiTheme="majorHAnsi" w:cstheme="majorHAnsi"/>
        </w:rPr>
      </w:pPr>
      <w:r w:rsidRPr="00376BEA">
        <w:rPr>
          <w:rFonts w:asciiTheme="majorHAnsi" w:hAnsiTheme="majorHAnsi" w:cstheme="majorHAnsi"/>
        </w:rPr>
        <w:t xml:space="preserve">prezentację numeru wychodzącego (CLIP – ang. </w:t>
      </w:r>
      <w:r w:rsidRPr="00376BEA">
        <w:rPr>
          <w:rFonts w:asciiTheme="majorHAnsi" w:hAnsiTheme="majorHAnsi" w:cstheme="majorHAnsi"/>
          <w:i/>
          <w:lang w:val="en-GB"/>
        </w:rPr>
        <w:t>Calling Line Identification Presentation</w:t>
      </w:r>
      <w:r w:rsidRPr="00376BEA">
        <w:rPr>
          <w:rFonts w:asciiTheme="majorHAnsi" w:hAnsiTheme="majorHAnsi" w:cstheme="majorHAnsi"/>
          <w:lang w:val="en-GB"/>
        </w:rPr>
        <w:t>),</w:t>
      </w:r>
    </w:p>
    <w:p w14:paraId="51649470" w14:textId="77777777" w:rsidR="008D4CCF" w:rsidRPr="00376BEA" w:rsidRDefault="008D4CCF" w:rsidP="008D4CCF">
      <w:pPr>
        <w:pStyle w:val="Akapitzlist"/>
        <w:numPr>
          <w:ilvl w:val="2"/>
          <w:numId w:val="5"/>
        </w:numPr>
        <w:suppressAutoHyphens/>
        <w:spacing w:after="0"/>
        <w:ind w:left="1701" w:hanging="567"/>
        <w:jc w:val="both"/>
        <w:rPr>
          <w:rFonts w:asciiTheme="majorHAnsi" w:hAnsiTheme="majorHAnsi" w:cstheme="majorHAnsi"/>
        </w:rPr>
      </w:pPr>
      <w:r w:rsidRPr="00EB0FB3">
        <w:rPr>
          <w:rFonts w:asciiTheme="majorHAnsi" w:hAnsiTheme="majorHAnsi" w:cstheme="majorHAnsi"/>
        </w:rPr>
        <w:t xml:space="preserve">blokada prezentacji numeru dzwoniącego (CLIR – ang. </w:t>
      </w:r>
      <w:r w:rsidRPr="00376BEA">
        <w:rPr>
          <w:rFonts w:asciiTheme="majorHAnsi" w:hAnsiTheme="majorHAnsi" w:cstheme="majorHAnsi"/>
          <w:i/>
          <w:lang w:val="en-GB"/>
        </w:rPr>
        <w:t>Calling Line Identification Restriction</w:t>
      </w:r>
      <w:r w:rsidRPr="00376BEA">
        <w:rPr>
          <w:rFonts w:asciiTheme="majorHAnsi" w:hAnsiTheme="majorHAnsi" w:cstheme="majorHAnsi"/>
          <w:lang w:val="en-GB"/>
        </w:rPr>
        <w:t>),</w:t>
      </w:r>
    </w:p>
    <w:p w14:paraId="1A9F6508" w14:textId="77777777" w:rsidR="008D4CCF" w:rsidRPr="00EB0FB3" w:rsidRDefault="008D4CCF" w:rsidP="008D4CCF">
      <w:pPr>
        <w:pStyle w:val="Akapitzlist"/>
        <w:numPr>
          <w:ilvl w:val="2"/>
          <w:numId w:val="5"/>
        </w:numPr>
        <w:suppressAutoHyphens/>
        <w:spacing w:after="0"/>
        <w:ind w:left="1701" w:hanging="567"/>
        <w:jc w:val="both"/>
        <w:rPr>
          <w:rFonts w:asciiTheme="majorHAnsi" w:hAnsiTheme="majorHAnsi" w:cstheme="majorHAnsi"/>
          <w:lang w:val="en-US"/>
        </w:rPr>
      </w:pPr>
      <w:r w:rsidRPr="006D35D7">
        <w:rPr>
          <w:rFonts w:asciiTheme="majorHAnsi" w:hAnsiTheme="majorHAnsi" w:cstheme="majorHAnsi"/>
        </w:rPr>
        <w:t xml:space="preserve">prezentacja numeru abonenta dołączonego (COLP – ang. </w:t>
      </w:r>
      <w:r w:rsidRPr="00EB0FB3">
        <w:rPr>
          <w:rFonts w:asciiTheme="majorHAnsi" w:hAnsiTheme="majorHAnsi" w:cstheme="majorHAnsi"/>
          <w:i/>
          <w:lang w:val="en-US"/>
        </w:rPr>
        <w:t>Connected Line Identification Presentation</w:t>
      </w:r>
      <w:r w:rsidRPr="00EB0FB3">
        <w:rPr>
          <w:rFonts w:asciiTheme="majorHAnsi" w:hAnsiTheme="majorHAnsi" w:cstheme="majorHAnsi"/>
          <w:lang w:val="en-US"/>
        </w:rPr>
        <w:t>),</w:t>
      </w:r>
    </w:p>
    <w:p w14:paraId="6FF39D4C" w14:textId="77777777" w:rsidR="008D4CCF" w:rsidRPr="00376BEA" w:rsidRDefault="008D4CCF" w:rsidP="008D4CCF">
      <w:pPr>
        <w:pStyle w:val="Akapitzlist"/>
        <w:numPr>
          <w:ilvl w:val="2"/>
          <w:numId w:val="5"/>
        </w:numPr>
        <w:suppressAutoHyphens/>
        <w:spacing w:after="0"/>
        <w:ind w:left="1701" w:hanging="567"/>
        <w:jc w:val="both"/>
        <w:rPr>
          <w:rFonts w:asciiTheme="majorHAnsi" w:hAnsiTheme="majorHAnsi" w:cstheme="majorHAnsi"/>
        </w:rPr>
      </w:pPr>
      <w:r w:rsidRPr="00376BEA">
        <w:rPr>
          <w:rFonts w:asciiTheme="majorHAnsi" w:hAnsiTheme="majorHAnsi" w:cstheme="majorHAnsi"/>
        </w:rPr>
        <w:lastRenderedPageBreak/>
        <w:t xml:space="preserve">identyfikację połączeń złośliwych, uciążliwych lub zawierających groźby (MCID – ang. </w:t>
      </w:r>
      <w:r w:rsidRPr="00376BEA">
        <w:rPr>
          <w:rFonts w:asciiTheme="majorHAnsi" w:hAnsiTheme="majorHAnsi" w:cstheme="majorHAnsi"/>
          <w:i/>
          <w:lang w:val="en-GB"/>
        </w:rPr>
        <w:t>Malicious Call Identification</w:t>
      </w:r>
      <w:r w:rsidRPr="00376BEA">
        <w:rPr>
          <w:rFonts w:asciiTheme="majorHAnsi" w:hAnsiTheme="majorHAnsi" w:cstheme="majorHAnsi"/>
          <w:lang w:val="en-GB"/>
        </w:rPr>
        <w:t>),</w:t>
      </w:r>
    </w:p>
    <w:p w14:paraId="6FE6720E" w14:textId="77777777" w:rsidR="008D4CCF" w:rsidRPr="00376BEA" w:rsidRDefault="008D4CCF" w:rsidP="008D4CCF">
      <w:pPr>
        <w:pStyle w:val="Akapitzlist"/>
        <w:numPr>
          <w:ilvl w:val="2"/>
          <w:numId w:val="5"/>
        </w:numPr>
        <w:suppressAutoHyphens/>
        <w:spacing w:after="0"/>
        <w:ind w:left="1701" w:hanging="567"/>
        <w:jc w:val="both"/>
        <w:rPr>
          <w:rFonts w:asciiTheme="majorHAnsi" w:hAnsiTheme="majorHAnsi" w:cstheme="majorHAnsi"/>
        </w:rPr>
      </w:pPr>
      <w:r w:rsidRPr="00EB0FB3">
        <w:rPr>
          <w:rFonts w:asciiTheme="majorHAnsi" w:hAnsiTheme="majorHAnsi" w:cstheme="majorHAnsi"/>
        </w:rPr>
        <w:t xml:space="preserve">blokadę połączeń anonimowych (ACR – ang. </w:t>
      </w:r>
      <w:proofErr w:type="spellStart"/>
      <w:r w:rsidRPr="00376BEA">
        <w:rPr>
          <w:rFonts w:asciiTheme="majorHAnsi" w:hAnsiTheme="majorHAnsi" w:cstheme="majorHAnsi"/>
          <w:i/>
          <w:lang w:val="en-AU"/>
        </w:rPr>
        <w:t>Anonymus</w:t>
      </w:r>
      <w:proofErr w:type="spellEnd"/>
      <w:r w:rsidRPr="00376BEA">
        <w:rPr>
          <w:rFonts w:asciiTheme="majorHAnsi" w:hAnsiTheme="majorHAnsi" w:cstheme="majorHAnsi"/>
          <w:i/>
          <w:lang w:val="en-AU"/>
        </w:rPr>
        <w:t xml:space="preserve"> Call Rejection</w:t>
      </w:r>
      <w:r w:rsidRPr="00376BEA">
        <w:rPr>
          <w:rFonts w:asciiTheme="majorHAnsi" w:hAnsiTheme="majorHAnsi" w:cstheme="majorHAnsi"/>
          <w:lang w:val="en-AU"/>
        </w:rPr>
        <w:t>),</w:t>
      </w:r>
    </w:p>
    <w:p w14:paraId="76B27041" w14:textId="77777777" w:rsidR="008D4CCF" w:rsidRPr="00912994" w:rsidRDefault="008D4CCF" w:rsidP="008D4CCF">
      <w:pPr>
        <w:pStyle w:val="Akapitzlist"/>
        <w:numPr>
          <w:ilvl w:val="2"/>
          <w:numId w:val="5"/>
        </w:numPr>
        <w:suppressAutoHyphens/>
        <w:spacing w:after="0"/>
        <w:ind w:left="1701" w:hanging="567"/>
        <w:jc w:val="both"/>
        <w:rPr>
          <w:rFonts w:asciiTheme="majorHAnsi" w:hAnsiTheme="majorHAnsi" w:cstheme="majorHAnsi"/>
        </w:rPr>
      </w:pPr>
      <w:r w:rsidRPr="00376BEA">
        <w:rPr>
          <w:rFonts w:asciiTheme="majorHAnsi" w:hAnsiTheme="majorHAnsi" w:cstheme="majorHAnsi"/>
        </w:rPr>
        <w:t xml:space="preserve">wiadomości tekstowe (UUS1 – ang. </w:t>
      </w:r>
      <w:r w:rsidRPr="00376BEA">
        <w:rPr>
          <w:rFonts w:asciiTheme="majorHAnsi" w:hAnsiTheme="majorHAnsi" w:cstheme="majorHAnsi"/>
          <w:i/>
        </w:rPr>
        <w:t xml:space="preserve">User to User </w:t>
      </w:r>
      <w:proofErr w:type="spellStart"/>
      <w:r w:rsidRPr="00376BEA">
        <w:rPr>
          <w:rFonts w:asciiTheme="majorHAnsi" w:hAnsiTheme="majorHAnsi" w:cstheme="majorHAnsi"/>
          <w:i/>
        </w:rPr>
        <w:t>Signalling</w:t>
      </w:r>
      <w:proofErr w:type="spellEnd"/>
      <w:r w:rsidRPr="00376BEA">
        <w:rPr>
          <w:rFonts w:asciiTheme="majorHAnsi" w:hAnsiTheme="majorHAnsi" w:cstheme="majorHAnsi"/>
          <w:i/>
        </w:rPr>
        <w:t xml:space="preserve"> 1</w:t>
      </w:r>
      <w:r w:rsidRPr="00376BEA">
        <w:rPr>
          <w:rFonts w:asciiTheme="majorHAnsi" w:hAnsiTheme="majorHAnsi" w:cstheme="majorHAnsi"/>
        </w:rPr>
        <w:t>),</w:t>
      </w:r>
    </w:p>
    <w:p w14:paraId="3689607B" w14:textId="77777777" w:rsidR="008D4CCF" w:rsidRDefault="008D4CCF" w:rsidP="008D4CCF">
      <w:pPr>
        <w:pStyle w:val="Akapitzlist"/>
        <w:numPr>
          <w:ilvl w:val="2"/>
          <w:numId w:val="5"/>
        </w:numPr>
        <w:suppressAutoHyphens/>
        <w:spacing w:after="0"/>
        <w:ind w:left="1701" w:hanging="567"/>
        <w:jc w:val="both"/>
        <w:rPr>
          <w:rFonts w:asciiTheme="majorHAnsi" w:hAnsiTheme="majorHAnsi" w:cstheme="majorHAnsi"/>
        </w:rPr>
      </w:pPr>
      <w:r w:rsidRPr="00376BEA">
        <w:rPr>
          <w:rFonts w:asciiTheme="majorHAnsi" w:hAnsiTheme="majorHAnsi" w:cstheme="majorHAnsi"/>
        </w:rPr>
        <w:t>blokadę połączeń o podwyższonej płatności (Zamawiający zastrzega sobie prawo do bezpłatnego blokowania połączeń wychodzących na numery o podwyższonej opłacie a także połączeń przychodzących z takich numerów),</w:t>
      </w:r>
    </w:p>
    <w:p w14:paraId="4F4713B1" w14:textId="77777777" w:rsidR="008D4CCF" w:rsidRPr="00653FE2" w:rsidRDefault="008D4CCF" w:rsidP="008D4CCF">
      <w:pPr>
        <w:pStyle w:val="Akapitzlist"/>
        <w:numPr>
          <w:ilvl w:val="2"/>
          <w:numId w:val="5"/>
        </w:numPr>
        <w:suppressAutoHyphens/>
        <w:spacing w:after="0"/>
        <w:ind w:left="1701" w:hanging="567"/>
        <w:jc w:val="both"/>
        <w:rPr>
          <w:rFonts w:asciiTheme="majorHAnsi" w:hAnsiTheme="majorHAnsi" w:cstheme="majorHAnsi"/>
        </w:rPr>
      </w:pPr>
      <w:r w:rsidRPr="00653FE2">
        <w:rPr>
          <w:rFonts w:asciiTheme="majorHAnsi" w:hAnsiTheme="majorHAnsi" w:cstheme="majorHAnsi"/>
        </w:rPr>
        <w:t xml:space="preserve">możliwość zgłaszania awarii na bezpłatny numer telefonu Wykonawcy lub bezpłatną/płatną (wg publicznie dostępnego cennika Wykonawcy) infolinię (BOK) typu 801 xxx </w:t>
      </w:r>
      <w:proofErr w:type="spellStart"/>
      <w:r w:rsidRPr="00653FE2">
        <w:rPr>
          <w:rFonts w:asciiTheme="majorHAnsi" w:hAnsiTheme="majorHAnsi" w:cstheme="majorHAnsi"/>
        </w:rPr>
        <w:t>xxx</w:t>
      </w:r>
      <w:proofErr w:type="spellEnd"/>
      <w:r w:rsidRPr="00653FE2">
        <w:rPr>
          <w:rFonts w:asciiTheme="majorHAnsi" w:hAnsiTheme="majorHAnsi" w:cstheme="majorHAnsi"/>
        </w:rPr>
        <w:t xml:space="preserve"> (czynne również w dni świąteczne oraz ustawowo wolne od pracy) - przy czym numery te będą również dostępne w przypadku zgłaszania awarii z telefonu komórkowego – w przeciwnym razie Wykonawca przekaże Zamawiającemu również taki numer telefoniczny BOK, osiągalny z sieci komórkowej. Inne formy zgłaszania awarii (np. mail, faks) – będą opcjonalne (Zamawiający dopuszcza je jako nieobligatoryjne)</w:t>
      </w:r>
      <w:r>
        <w:rPr>
          <w:rFonts w:asciiTheme="majorHAnsi" w:hAnsiTheme="majorHAnsi" w:cstheme="majorHAnsi"/>
        </w:rPr>
        <w:t>.</w:t>
      </w:r>
      <w:r w:rsidRPr="00653FE2">
        <w:rPr>
          <w:rFonts w:asciiTheme="majorHAnsi" w:hAnsiTheme="majorHAnsi" w:cstheme="majorHAnsi"/>
        </w:rPr>
        <w:t xml:space="preserve"> Dane te zostaną przekazane pisemnie Zamawiającemu najpóźniej w dniu oznaczonym w Umowie jako dzień rozpoczęcia świadczenia usług.</w:t>
      </w:r>
    </w:p>
    <w:p w14:paraId="74CB524D" w14:textId="77777777" w:rsidR="008D4CCF" w:rsidRPr="00376BEA" w:rsidRDefault="008D4CCF" w:rsidP="008D4CCF">
      <w:pPr>
        <w:pStyle w:val="Akapitzlist"/>
        <w:numPr>
          <w:ilvl w:val="2"/>
          <w:numId w:val="5"/>
        </w:numPr>
        <w:suppressAutoHyphens/>
        <w:spacing w:after="0"/>
        <w:ind w:left="1701" w:hanging="567"/>
        <w:jc w:val="both"/>
        <w:rPr>
          <w:rFonts w:asciiTheme="majorHAnsi" w:hAnsiTheme="majorHAnsi" w:cstheme="majorHAnsi"/>
        </w:rPr>
      </w:pPr>
      <w:r w:rsidRPr="00376BEA">
        <w:rPr>
          <w:rFonts w:asciiTheme="majorHAnsi" w:hAnsiTheme="majorHAnsi" w:cstheme="majorHAnsi"/>
        </w:rPr>
        <w:t>realizację innych oferowanych usług w oparciu o aktualny i publicznie dostępny cennik Wykonawcy.</w:t>
      </w:r>
    </w:p>
    <w:p w14:paraId="0EFA3297" w14:textId="438BFE94" w:rsidR="001E629B" w:rsidRPr="001E629B" w:rsidRDefault="001E629B" w:rsidP="001E629B">
      <w:pPr>
        <w:pStyle w:val="Akapitzlist"/>
        <w:numPr>
          <w:ilvl w:val="1"/>
          <w:numId w:val="5"/>
        </w:numPr>
        <w:ind w:left="1134" w:hanging="567"/>
        <w:jc w:val="both"/>
        <w:rPr>
          <w:rFonts w:asciiTheme="majorHAnsi" w:hAnsiTheme="majorHAnsi" w:cstheme="majorHAnsi"/>
        </w:rPr>
      </w:pPr>
      <w:r w:rsidRPr="001E629B">
        <w:rPr>
          <w:rFonts w:asciiTheme="majorHAnsi" w:hAnsiTheme="majorHAnsi" w:cstheme="majorHAnsi"/>
        </w:rPr>
        <w:t>Zamawiający wymaga od Wykonawcy rzetelnych, czytelnych</w:t>
      </w:r>
      <w:r w:rsidR="00543170">
        <w:rPr>
          <w:rFonts w:asciiTheme="majorHAnsi" w:hAnsiTheme="majorHAnsi" w:cstheme="majorHAnsi"/>
        </w:rPr>
        <w:t xml:space="preserve"> i nieodpłatnych</w:t>
      </w:r>
      <w:r w:rsidRPr="001E629B">
        <w:rPr>
          <w:rFonts w:asciiTheme="majorHAnsi" w:hAnsiTheme="majorHAnsi" w:cstheme="majorHAnsi"/>
        </w:rPr>
        <w:t xml:space="preserve"> faktur nie wymagających stosowania żadnych przeliczeń w celu uzyskania wysokości stawek za połączenia i za abonament.</w:t>
      </w:r>
    </w:p>
    <w:p w14:paraId="56F2784E" w14:textId="77777777" w:rsidR="001E629B" w:rsidRDefault="001E629B" w:rsidP="001E629B">
      <w:pPr>
        <w:pStyle w:val="Akapitzlist"/>
        <w:numPr>
          <w:ilvl w:val="1"/>
          <w:numId w:val="5"/>
        </w:numPr>
        <w:ind w:left="1134" w:hanging="567"/>
        <w:jc w:val="both"/>
        <w:rPr>
          <w:rFonts w:asciiTheme="majorHAnsi" w:hAnsiTheme="majorHAnsi" w:cstheme="majorHAnsi"/>
        </w:rPr>
      </w:pPr>
      <w:r w:rsidRPr="005D082F">
        <w:rPr>
          <w:rFonts w:asciiTheme="majorHAnsi" w:hAnsiTheme="majorHAnsi" w:cstheme="majorHAnsi"/>
        </w:rPr>
        <w:t>Zamawiający wymaga, aby zakres świadczonych usług telekomunikacyjnych</w:t>
      </w:r>
      <w:r>
        <w:rPr>
          <w:rFonts w:asciiTheme="majorHAnsi" w:hAnsiTheme="majorHAnsi" w:cstheme="majorHAnsi"/>
        </w:rPr>
        <w:t xml:space="preserve"> zawarty był na jednej fakturze.</w:t>
      </w:r>
    </w:p>
    <w:p w14:paraId="312EDD69" w14:textId="2DC89CC0" w:rsidR="001E629B" w:rsidRPr="001E629B" w:rsidRDefault="001E629B" w:rsidP="00287780">
      <w:pPr>
        <w:pStyle w:val="Akapitzlist"/>
        <w:numPr>
          <w:ilvl w:val="2"/>
          <w:numId w:val="5"/>
        </w:numPr>
        <w:ind w:left="1701" w:hanging="567"/>
        <w:jc w:val="both"/>
        <w:rPr>
          <w:rFonts w:asciiTheme="majorHAnsi" w:hAnsiTheme="majorHAnsi" w:cstheme="majorHAnsi"/>
        </w:rPr>
      </w:pPr>
      <w:r w:rsidRPr="001E629B">
        <w:rPr>
          <w:rFonts w:asciiTheme="majorHAnsi" w:hAnsiTheme="majorHAnsi" w:cstheme="majorHAnsi"/>
        </w:rPr>
        <w:t>Opłaty abonamentowe oraz opłaty za świadczone usługi (np. zrealizowane połączenia) opłacane będą po realizacji przedmiotu Umowy za dany miesiąc – tzw. abonament „z dołu” na podstawie miesięcznych faktu</w:t>
      </w:r>
      <w:r w:rsidR="004516ED">
        <w:rPr>
          <w:rFonts w:asciiTheme="majorHAnsi" w:hAnsiTheme="majorHAnsi" w:cstheme="majorHAnsi"/>
        </w:rPr>
        <w:t>r wystawionych przez Wykonawcę.</w:t>
      </w:r>
    </w:p>
    <w:p w14:paraId="431E1B9C" w14:textId="1A0CCD75" w:rsidR="0047516E" w:rsidRPr="00A333F8" w:rsidRDefault="0047516E" w:rsidP="00A333F8">
      <w:pPr>
        <w:pStyle w:val="Akapitzlist"/>
        <w:numPr>
          <w:ilvl w:val="1"/>
          <w:numId w:val="5"/>
        </w:numPr>
        <w:tabs>
          <w:tab w:val="left" w:pos="567"/>
        </w:tabs>
        <w:suppressAutoHyphens/>
        <w:spacing w:after="0"/>
        <w:ind w:left="1134" w:hanging="567"/>
        <w:jc w:val="both"/>
        <w:rPr>
          <w:rFonts w:asciiTheme="majorHAnsi" w:hAnsiTheme="majorHAnsi" w:cstheme="majorHAnsi"/>
        </w:rPr>
      </w:pPr>
      <w:r w:rsidRPr="0047516E">
        <w:rPr>
          <w:rFonts w:asciiTheme="majorHAnsi" w:hAnsiTheme="majorHAnsi" w:cstheme="majorHAnsi"/>
        </w:rPr>
        <w:t xml:space="preserve">Wykonawca udostępni Zamawiającemu comiesięcznie i nieodpłatnie </w:t>
      </w:r>
      <w:r w:rsidRPr="00A333F8">
        <w:rPr>
          <w:rFonts w:asciiTheme="majorHAnsi" w:hAnsiTheme="majorHAnsi" w:cstheme="majorHAnsi"/>
          <w:b/>
        </w:rPr>
        <w:t>szczegółowy wykaz realizowanych usług telekomunikacyjnych</w:t>
      </w:r>
      <w:r w:rsidRPr="0047516E">
        <w:rPr>
          <w:rFonts w:asciiTheme="majorHAnsi" w:hAnsiTheme="majorHAnsi" w:cstheme="majorHAnsi"/>
        </w:rPr>
        <w:t xml:space="preserve"> w formie bilingu z każdego numeru DDI – </w:t>
      </w:r>
      <w:r w:rsidRPr="00A333F8">
        <w:rPr>
          <w:rFonts w:asciiTheme="majorHAnsi" w:hAnsiTheme="majorHAnsi" w:cstheme="majorHAnsi"/>
          <w:b/>
        </w:rPr>
        <w:t>w jednym pliku</w:t>
      </w:r>
      <w:r w:rsidRPr="0047516E">
        <w:rPr>
          <w:rFonts w:asciiTheme="majorHAnsi" w:hAnsiTheme="majorHAnsi" w:cstheme="majorHAnsi"/>
        </w:rPr>
        <w:t xml:space="preserve">. </w:t>
      </w:r>
      <w:r w:rsidRPr="00A333F8">
        <w:rPr>
          <w:rFonts w:asciiTheme="majorHAnsi" w:hAnsiTheme="majorHAnsi" w:cstheme="majorHAnsi"/>
          <w:b/>
        </w:rPr>
        <w:t>Biling szczegółowy</w:t>
      </w:r>
      <w:r w:rsidRPr="0047516E">
        <w:rPr>
          <w:rFonts w:asciiTheme="majorHAnsi" w:hAnsiTheme="majorHAnsi" w:cstheme="majorHAnsi"/>
        </w:rPr>
        <w:t xml:space="preserve"> dostępny będzie poprzez stronę internetową lub dołączony do faktury nośnik cd/</w:t>
      </w:r>
      <w:proofErr w:type="spellStart"/>
      <w:r w:rsidRPr="0047516E">
        <w:rPr>
          <w:rFonts w:asciiTheme="majorHAnsi" w:hAnsiTheme="majorHAnsi" w:cstheme="majorHAnsi"/>
        </w:rPr>
        <w:t>dvd</w:t>
      </w:r>
      <w:proofErr w:type="spellEnd"/>
      <w:r w:rsidRPr="0047516E">
        <w:rPr>
          <w:rFonts w:asciiTheme="majorHAnsi" w:hAnsiTheme="majorHAnsi" w:cstheme="majorHAnsi"/>
        </w:rPr>
        <w:t xml:space="preserve"> albo przesłany na adres mailowy Za</w:t>
      </w:r>
      <w:r w:rsidR="00A333F8">
        <w:rPr>
          <w:rFonts w:asciiTheme="majorHAnsi" w:hAnsiTheme="majorHAnsi" w:cstheme="majorHAnsi"/>
        </w:rPr>
        <w:t xml:space="preserve">mawiającego </w:t>
      </w:r>
      <w:hyperlink r:id="rId13" w:history="1">
        <w:r w:rsidR="00A333F8" w:rsidRPr="000708E5">
          <w:rPr>
            <w:rStyle w:val="Hipercze"/>
            <w:rFonts w:asciiTheme="majorHAnsi" w:hAnsiTheme="majorHAnsi" w:cstheme="majorHAnsi"/>
          </w:rPr>
          <w:t>biling@su.krakow.pl</w:t>
        </w:r>
      </w:hyperlink>
      <w:r w:rsidR="00A333F8">
        <w:rPr>
          <w:rFonts w:asciiTheme="majorHAnsi" w:hAnsiTheme="majorHAnsi" w:cstheme="majorHAnsi"/>
        </w:rPr>
        <w:t xml:space="preserve"> </w:t>
      </w:r>
      <w:r w:rsidRPr="00A333F8">
        <w:rPr>
          <w:rFonts w:asciiTheme="majorHAnsi" w:hAnsiTheme="majorHAnsi" w:cstheme="majorHAnsi"/>
        </w:rPr>
        <w:t>w formacie umożliwiającym edycję (.xls(x), .</w:t>
      </w:r>
      <w:proofErr w:type="spellStart"/>
      <w:r w:rsidRPr="00A333F8">
        <w:rPr>
          <w:rFonts w:asciiTheme="majorHAnsi" w:hAnsiTheme="majorHAnsi" w:cstheme="majorHAnsi"/>
        </w:rPr>
        <w:t>csv</w:t>
      </w:r>
      <w:proofErr w:type="spellEnd"/>
      <w:r w:rsidRPr="00A333F8">
        <w:rPr>
          <w:rFonts w:asciiTheme="majorHAnsi" w:hAnsiTheme="majorHAnsi" w:cstheme="majorHAnsi"/>
        </w:rPr>
        <w:t>). Biling szczegółowy musi zawierać minimum takie informacje z podziałem na kolumny jak:</w:t>
      </w:r>
    </w:p>
    <w:p w14:paraId="7515F607" w14:textId="77777777" w:rsidR="0047516E" w:rsidRPr="0047516E" w:rsidRDefault="0047516E" w:rsidP="0047516E">
      <w:pPr>
        <w:pStyle w:val="Akapitzlist"/>
        <w:tabs>
          <w:tab w:val="left" w:pos="1134"/>
        </w:tabs>
        <w:suppressAutoHyphens/>
        <w:spacing w:after="0"/>
        <w:ind w:left="1134"/>
        <w:jc w:val="both"/>
        <w:rPr>
          <w:rFonts w:asciiTheme="majorHAnsi" w:hAnsiTheme="majorHAnsi" w:cstheme="majorHAnsi"/>
        </w:rPr>
      </w:pPr>
      <w:r w:rsidRPr="0047516E">
        <w:rPr>
          <w:rFonts w:asciiTheme="majorHAnsi" w:hAnsiTheme="majorHAnsi" w:cstheme="majorHAnsi"/>
        </w:rPr>
        <w:t>- liczba kolejna (numer rekordu),</w:t>
      </w:r>
    </w:p>
    <w:p w14:paraId="668C59E2" w14:textId="77777777" w:rsidR="0047516E" w:rsidRPr="0047516E" w:rsidRDefault="0047516E" w:rsidP="0047516E">
      <w:pPr>
        <w:pStyle w:val="Akapitzlist"/>
        <w:tabs>
          <w:tab w:val="left" w:pos="1134"/>
        </w:tabs>
        <w:suppressAutoHyphens/>
        <w:spacing w:after="0"/>
        <w:ind w:left="1134"/>
        <w:jc w:val="both"/>
        <w:rPr>
          <w:rFonts w:asciiTheme="majorHAnsi" w:hAnsiTheme="majorHAnsi" w:cstheme="majorHAnsi"/>
        </w:rPr>
      </w:pPr>
      <w:r w:rsidRPr="0047516E">
        <w:rPr>
          <w:rFonts w:asciiTheme="majorHAnsi" w:hAnsiTheme="majorHAnsi" w:cstheme="majorHAnsi"/>
        </w:rPr>
        <w:t xml:space="preserve">- numer abonenta nawiązującego połączenie (DDI/MSN/ POTS), </w:t>
      </w:r>
    </w:p>
    <w:p w14:paraId="3161304F" w14:textId="77777777" w:rsidR="0047516E" w:rsidRPr="0047516E" w:rsidRDefault="0047516E" w:rsidP="0047516E">
      <w:pPr>
        <w:pStyle w:val="Akapitzlist"/>
        <w:tabs>
          <w:tab w:val="left" w:pos="1134"/>
        </w:tabs>
        <w:suppressAutoHyphens/>
        <w:spacing w:after="0"/>
        <w:ind w:left="1134"/>
        <w:jc w:val="both"/>
        <w:rPr>
          <w:rFonts w:asciiTheme="majorHAnsi" w:hAnsiTheme="majorHAnsi" w:cstheme="majorHAnsi"/>
        </w:rPr>
      </w:pPr>
      <w:r w:rsidRPr="0047516E">
        <w:rPr>
          <w:rFonts w:asciiTheme="majorHAnsi" w:hAnsiTheme="majorHAnsi" w:cstheme="majorHAnsi"/>
        </w:rPr>
        <w:t>- numer abonenta wywoływanego (wybrany numer),</w:t>
      </w:r>
    </w:p>
    <w:p w14:paraId="78870E2D" w14:textId="453B76DC" w:rsidR="0047516E" w:rsidRPr="0047516E" w:rsidRDefault="0047516E" w:rsidP="0047516E">
      <w:pPr>
        <w:pStyle w:val="Akapitzlist"/>
        <w:tabs>
          <w:tab w:val="left" w:pos="1134"/>
        </w:tabs>
        <w:suppressAutoHyphens/>
        <w:spacing w:after="0"/>
        <w:ind w:left="1134"/>
        <w:jc w:val="both"/>
        <w:rPr>
          <w:rFonts w:asciiTheme="majorHAnsi" w:hAnsiTheme="majorHAnsi" w:cstheme="majorHAnsi"/>
        </w:rPr>
      </w:pPr>
      <w:r w:rsidRPr="0047516E">
        <w:rPr>
          <w:rFonts w:asciiTheme="majorHAnsi" w:hAnsiTheme="majorHAnsi" w:cstheme="majorHAnsi"/>
        </w:rPr>
        <w:t>- data (</w:t>
      </w:r>
      <w:proofErr w:type="spellStart"/>
      <w:r w:rsidRPr="004A1E1C">
        <w:rPr>
          <w:rFonts w:asciiTheme="majorHAnsi" w:hAnsiTheme="majorHAnsi" w:cstheme="majorHAnsi"/>
          <w:i/>
        </w:rPr>
        <w:t>dd</w:t>
      </w:r>
      <w:proofErr w:type="spellEnd"/>
      <w:r w:rsidRPr="004A1E1C">
        <w:rPr>
          <w:rFonts w:asciiTheme="majorHAnsi" w:hAnsiTheme="majorHAnsi" w:cstheme="majorHAnsi"/>
          <w:i/>
        </w:rPr>
        <w:t>-mm-</w:t>
      </w:r>
      <w:proofErr w:type="spellStart"/>
      <w:r w:rsidRPr="004A1E1C">
        <w:rPr>
          <w:rFonts w:asciiTheme="majorHAnsi" w:hAnsiTheme="majorHAnsi" w:cstheme="majorHAnsi"/>
          <w:i/>
        </w:rPr>
        <w:t>rrrr</w:t>
      </w:r>
      <w:proofErr w:type="spellEnd"/>
      <w:r w:rsidRPr="0047516E">
        <w:rPr>
          <w:rFonts w:asciiTheme="majorHAnsi" w:hAnsiTheme="majorHAnsi" w:cstheme="majorHAnsi"/>
        </w:rPr>
        <w:t xml:space="preserve"> lub </w:t>
      </w:r>
      <w:proofErr w:type="spellStart"/>
      <w:r w:rsidRPr="004A1E1C">
        <w:rPr>
          <w:rFonts w:asciiTheme="majorHAnsi" w:hAnsiTheme="majorHAnsi" w:cstheme="majorHAnsi"/>
          <w:i/>
        </w:rPr>
        <w:t>rrrr</w:t>
      </w:r>
      <w:proofErr w:type="spellEnd"/>
      <w:r w:rsidRPr="004A1E1C">
        <w:rPr>
          <w:rFonts w:asciiTheme="majorHAnsi" w:hAnsiTheme="majorHAnsi" w:cstheme="majorHAnsi"/>
          <w:i/>
        </w:rPr>
        <w:t>-mm-</w:t>
      </w:r>
      <w:proofErr w:type="spellStart"/>
      <w:r w:rsidRPr="004A1E1C">
        <w:rPr>
          <w:rFonts w:asciiTheme="majorHAnsi" w:hAnsiTheme="majorHAnsi" w:cstheme="majorHAnsi"/>
          <w:i/>
        </w:rPr>
        <w:t>dd</w:t>
      </w:r>
      <w:proofErr w:type="spellEnd"/>
      <w:r w:rsidRPr="0047516E">
        <w:rPr>
          <w:rFonts w:asciiTheme="majorHAnsi" w:hAnsiTheme="majorHAnsi" w:cstheme="majorHAnsi"/>
        </w:rPr>
        <w:t>)</w:t>
      </w:r>
      <w:r w:rsidR="00543170">
        <w:rPr>
          <w:rFonts w:asciiTheme="majorHAnsi" w:hAnsiTheme="majorHAnsi" w:cstheme="majorHAnsi"/>
        </w:rPr>
        <w:t>,</w:t>
      </w:r>
    </w:p>
    <w:p w14:paraId="7037DF7D" w14:textId="77777777" w:rsidR="0047516E" w:rsidRPr="0047516E" w:rsidRDefault="0047516E" w:rsidP="0047516E">
      <w:pPr>
        <w:pStyle w:val="Akapitzlist"/>
        <w:tabs>
          <w:tab w:val="left" w:pos="1134"/>
        </w:tabs>
        <w:suppressAutoHyphens/>
        <w:spacing w:after="0"/>
        <w:ind w:left="1134"/>
        <w:jc w:val="both"/>
        <w:rPr>
          <w:rFonts w:asciiTheme="majorHAnsi" w:hAnsiTheme="majorHAnsi" w:cstheme="majorHAnsi"/>
        </w:rPr>
      </w:pPr>
      <w:r w:rsidRPr="0047516E">
        <w:rPr>
          <w:rFonts w:asciiTheme="majorHAnsi" w:hAnsiTheme="majorHAnsi" w:cstheme="majorHAnsi"/>
        </w:rPr>
        <w:t>- godzina (</w:t>
      </w:r>
      <w:r w:rsidRPr="004A1E1C">
        <w:rPr>
          <w:rFonts w:asciiTheme="majorHAnsi" w:hAnsiTheme="majorHAnsi" w:cstheme="majorHAnsi"/>
          <w:i/>
        </w:rPr>
        <w:t>godz., min, sek.</w:t>
      </w:r>
      <w:r w:rsidRPr="0047516E">
        <w:rPr>
          <w:rFonts w:asciiTheme="majorHAnsi" w:hAnsiTheme="majorHAnsi" w:cstheme="majorHAnsi"/>
        </w:rPr>
        <w:t>) nawiązania połączenia,</w:t>
      </w:r>
    </w:p>
    <w:p w14:paraId="2A85A417" w14:textId="77777777" w:rsidR="0047516E" w:rsidRPr="0047516E" w:rsidRDefault="0047516E" w:rsidP="0047516E">
      <w:pPr>
        <w:pStyle w:val="Akapitzlist"/>
        <w:tabs>
          <w:tab w:val="left" w:pos="1134"/>
        </w:tabs>
        <w:suppressAutoHyphens/>
        <w:spacing w:after="0"/>
        <w:ind w:left="1134"/>
        <w:jc w:val="both"/>
        <w:rPr>
          <w:rFonts w:asciiTheme="majorHAnsi" w:hAnsiTheme="majorHAnsi" w:cstheme="majorHAnsi"/>
        </w:rPr>
      </w:pPr>
      <w:r w:rsidRPr="0047516E">
        <w:rPr>
          <w:rFonts w:asciiTheme="majorHAnsi" w:hAnsiTheme="majorHAnsi" w:cstheme="majorHAnsi"/>
        </w:rPr>
        <w:t>- czas trwania połączenia (godz., min, sek.),</w:t>
      </w:r>
    </w:p>
    <w:p w14:paraId="3264B425" w14:textId="77777777" w:rsidR="0047516E" w:rsidRDefault="0047516E" w:rsidP="0047516E">
      <w:pPr>
        <w:pStyle w:val="Akapitzlist"/>
        <w:tabs>
          <w:tab w:val="left" w:pos="1134"/>
        </w:tabs>
        <w:suppressAutoHyphens/>
        <w:spacing w:after="0"/>
        <w:ind w:left="1134"/>
        <w:jc w:val="both"/>
        <w:rPr>
          <w:rFonts w:asciiTheme="majorHAnsi" w:hAnsiTheme="majorHAnsi" w:cstheme="majorHAnsi"/>
        </w:rPr>
      </w:pPr>
      <w:r w:rsidRPr="0047516E">
        <w:rPr>
          <w:rFonts w:asciiTheme="majorHAnsi" w:hAnsiTheme="majorHAnsi" w:cstheme="majorHAnsi"/>
        </w:rPr>
        <w:t>- koszt połączenia,</w:t>
      </w:r>
    </w:p>
    <w:p w14:paraId="415891B8" w14:textId="56DE3F1A" w:rsidR="0047516E" w:rsidRPr="0047516E" w:rsidRDefault="0047516E" w:rsidP="0047516E">
      <w:pPr>
        <w:pStyle w:val="Akapitzlist"/>
        <w:tabs>
          <w:tab w:val="left" w:pos="1134"/>
        </w:tabs>
        <w:suppressAutoHyphens/>
        <w:spacing w:after="0"/>
        <w:ind w:left="113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rozróżnienie typu połączenia </w:t>
      </w:r>
      <w:r w:rsidRPr="0047516E">
        <w:rPr>
          <w:rFonts w:asciiTheme="majorHAnsi" w:hAnsiTheme="majorHAnsi" w:cstheme="majorHAnsi"/>
        </w:rPr>
        <w:t>(lokalne/</w:t>
      </w:r>
      <w:r>
        <w:rPr>
          <w:rFonts w:asciiTheme="majorHAnsi" w:hAnsiTheme="majorHAnsi" w:cstheme="majorHAnsi"/>
        </w:rPr>
        <w:t xml:space="preserve"> </w:t>
      </w:r>
      <w:r w:rsidRPr="0047516E">
        <w:rPr>
          <w:rFonts w:asciiTheme="majorHAnsi" w:hAnsiTheme="majorHAnsi" w:cstheme="majorHAnsi"/>
        </w:rPr>
        <w:t>strefowe/</w:t>
      </w:r>
      <w:r>
        <w:rPr>
          <w:rFonts w:asciiTheme="majorHAnsi" w:hAnsiTheme="majorHAnsi" w:cstheme="majorHAnsi"/>
        </w:rPr>
        <w:t xml:space="preserve"> </w:t>
      </w:r>
      <w:r w:rsidRPr="0047516E">
        <w:rPr>
          <w:rFonts w:asciiTheme="majorHAnsi" w:hAnsiTheme="majorHAnsi" w:cstheme="majorHAnsi"/>
        </w:rPr>
        <w:t>komórkowe/</w:t>
      </w:r>
      <w:r>
        <w:rPr>
          <w:rFonts w:asciiTheme="majorHAnsi" w:hAnsiTheme="majorHAnsi" w:cstheme="majorHAnsi"/>
        </w:rPr>
        <w:t xml:space="preserve"> </w:t>
      </w:r>
      <w:r w:rsidRPr="0047516E">
        <w:rPr>
          <w:rFonts w:asciiTheme="majorHAnsi" w:hAnsiTheme="majorHAnsi" w:cstheme="majorHAnsi"/>
        </w:rPr>
        <w:t>międzynarodowe/</w:t>
      </w:r>
      <w:r>
        <w:rPr>
          <w:rFonts w:asciiTheme="majorHAnsi" w:hAnsiTheme="majorHAnsi" w:cstheme="majorHAnsi"/>
        </w:rPr>
        <w:t xml:space="preserve"> </w:t>
      </w:r>
      <w:r w:rsidRPr="0047516E">
        <w:rPr>
          <w:rFonts w:asciiTheme="majorHAnsi" w:hAnsiTheme="majorHAnsi" w:cstheme="majorHAnsi"/>
        </w:rPr>
        <w:t>specjalne/ itp.).</w:t>
      </w:r>
    </w:p>
    <w:p w14:paraId="323F5AB5" w14:textId="77777777" w:rsidR="00146704" w:rsidRDefault="00146704" w:rsidP="00146704">
      <w:pPr>
        <w:pStyle w:val="Akapitzlist"/>
        <w:numPr>
          <w:ilvl w:val="1"/>
          <w:numId w:val="5"/>
        </w:numPr>
        <w:ind w:left="1134" w:hanging="567"/>
        <w:jc w:val="both"/>
        <w:rPr>
          <w:rFonts w:asciiTheme="majorHAnsi" w:hAnsiTheme="majorHAnsi" w:cstheme="majorHAnsi"/>
        </w:rPr>
      </w:pPr>
      <w:r w:rsidRPr="003A7942">
        <w:rPr>
          <w:rFonts w:asciiTheme="majorHAnsi" w:hAnsiTheme="majorHAnsi" w:cstheme="majorHAnsi"/>
        </w:rPr>
        <w:t xml:space="preserve">Wykonawca udostępni Zamawiającemu comiesięcznie i nieodpłatnie </w:t>
      </w:r>
      <w:r w:rsidRPr="003A7942">
        <w:rPr>
          <w:rFonts w:asciiTheme="majorHAnsi" w:hAnsiTheme="majorHAnsi" w:cstheme="majorHAnsi"/>
          <w:b/>
        </w:rPr>
        <w:t>sumaryczny wykaz realizowanych usług telekomunikacyjnych</w:t>
      </w:r>
      <w:r w:rsidRPr="003A7942">
        <w:rPr>
          <w:rFonts w:asciiTheme="majorHAnsi" w:hAnsiTheme="majorHAnsi" w:cstheme="majorHAnsi"/>
        </w:rPr>
        <w:t xml:space="preserve"> w formie bilingu z każdego numeru DDI</w:t>
      </w:r>
      <w:r>
        <w:rPr>
          <w:rFonts w:asciiTheme="majorHAnsi" w:hAnsiTheme="majorHAnsi" w:cstheme="majorHAnsi"/>
        </w:rPr>
        <w:t xml:space="preserve"> </w:t>
      </w:r>
      <w:r w:rsidRPr="003A7942">
        <w:rPr>
          <w:rFonts w:asciiTheme="majorHAnsi" w:hAnsiTheme="majorHAnsi" w:cstheme="majorHAnsi"/>
        </w:rPr>
        <w:t xml:space="preserve">– </w:t>
      </w:r>
      <w:r w:rsidRPr="003A7942">
        <w:rPr>
          <w:rFonts w:asciiTheme="majorHAnsi" w:hAnsiTheme="majorHAnsi" w:cstheme="majorHAnsi"/>
          <w:b/>
        </w:rPr>
        <w:t xml:space="preserve">w </w:t>
      </w:r>
      <w:r>
        <w:rPr>
          <w:rFonts w:asciiTheme="majorHAnsi" w:hAnsiTheme="majorHAnsi" w:cstheme="majorHAnsi"/>
          <w:b/>
        </w:rPr>
        <w:lastRenderedPageBreak/>
        <w:t>jednym</w:t>
      </w:r>
      <w:r w:rsidRPr="003A7942">
        <w:rPr>
          <w:rFonts w:asciiTheme="majorHAnsi" w:hAnsiTheme="majorHAnsi" w:cstheme="majorHAnsi"/>
          <w:b/>
        </w:rPr>
        <w:t xml:space="preserve"> plik</w:t>
      </w:r>
      <w:r>
        <w:rPr>
          <w:rFonts w:asciiTheme="majorHAnsi" w:hAnsiTheme="majorHAnsi" w:cstheme="majorHAnsi"/>
          <w:b/>
        </w:rPr>
        <w:t>u</w:t>
      </w:r>
      <w:r w:rsidRPr="003A7942">
        <w:rPr>
          <w:rFonts w:asciiTheme="majorHAnsi" w:hAnsiTheme="majorHAnsi" w:cstheme="majorHAnsi"/>
        </w:rPr>
        <w:t xml:space="preserve">. </w:t>
      </w:r>
      <w:r w:rsidRPr="00197845">
        <w:rPr>
          <w:rFonts w:asciiTheme="majorHAnsi" w:hAnsiTheme="majorHAnsi" w:cstheme="majorHAnsi"/>
          <w:b/>
        </w:rPr>
        <w:t xml:space="preserve">Biling </w:t>
      </w:r>
      <w:r w:rsidRPr="003A7942">
        <w:rPr>
          <w:rFonts w:asciiTheme="majorHAnsi" w:hAnsiTheme="majorHAnsi" w:cstheme="majorHAnsi"/>
          <w:b/>
        </w:rPr>
        <w:t>sumaryczny</w:t>
      </w:r>
      <w:r w:rsidRPr="003A7942">
        <w:rPr>
          <w:rFonts w:asciiTheme="majorHAnsi" w:hAnsiTheme="majorHAnsi" w:cstheme="majorHAnsi"/>
        </w:rPr>
        <w:t xml:space="preserve"> dostępny będzie poprzez stronę internetową lub dołączony do faktury nośnik cd/</w:t>
      </w:r>
      <w:proofErr w:type="spellStart"/>
      <w:r w:rsidRPr="003A7942">
        <w:rPr>
          <w:rFonts w:asciiTheme="majorHAnsi" w:hAnsiTheme="majorHAnsi" w:cstheme="majorHAnsi"/>
        </w:rPr>
        <w:t>dvd</w:t>
      </w:r>
      <w:proofErr w:type="spellEnd"/>
      <w:r w:rsidRPr="003A7942">
        <w:rPr>
          <w:rFonts w:asciiTheme="majorHAnsi" w:hAnsiTheme="majorHAnsi" w:cstheme="majorHAnsi"/>
        </w:rPr>
        <w:t xml:space="preserve"> albo przesłany na adres mailowy Zamawiającego </w:t>
      </w:r>
      <w:hyperlink r:id="rId14" w:history="1">
        <w:r w:rsidRPr="003A7942">
          <w:rPr>
            <w:rStyle w:val="Hipercze"/>
            <w:rFonts w:asciiTheme="majorHAnsi" w:hAnsiTheme="majorHAnsi" w:cstheme="majorHAnsi"/>
          </w:rPr>
          <w:t>biling@su.krakow.pl</w:t>
        </w:r>
      </w:hyperlink>
      <w:r w:rsidRPr="003A7942">
        <w:rPr>
          <w:rFonts w:asciiTheme="majorHAnsi" w:hAnsiTheme="majorHAnsi" w:cstheme="majorHAnsi"/>
        </w:rPr>
        <w:t xml:space="preserve"> w formacie umożliwiającym edycję (.xls(x), .</w:t>
      </w:r>
      <w:proofErr w:type="spellStart"/>
      <w:r w:rsidRPr="003A7942">
        <w:rPr>
          <w:rFonts w:asciiTheme="majorHAnsi" w:hAnsiTheme="majorHAnsi" w:cstheme="majorHAnsi"/>
        </w:rPr>
        <w:t>csv</w:t>
      </w:r>
      <w:proofErr w:type="spellEnd"/>
      <w:r w:rsidRPr="003A7942">
        <w:rPr>
          <w:rFonts w:asciiTheme="majorHAnsi" w:hAnsiTheme="majorHAnsi" w:cstheme="majorHAnsi"/>
        </w:rPr>
        <w:t>). Biling sumaryczny musi zawierać min</w:t>
      </w:r>
      <w:r>
        <w:rPr>
          <w:rFonts w:asciiTheme="majorHAnsi" w:hAnsiTheme="majorHAnsi" w:cstheme="majorHAnsi"/>
        </w:rPr>
        <w:t>imum</w:t>
      </w:r>
      <w:r w:rsidRPr="003A7942">
        <w:rPr>
          <w:rFonts w:asciiTheme="majorHAnsi" w:hAnsiTheme="majorHAnsi" w:cstheme="majorHAnsi"/>
        </w:rPr>
        <w:t xml:space="preserve"> takie informacje jak:</w:t>
      </w:r>
    </w:p>
    <w:p w14:paraId="4387AD51" w14:textId="77777777" w:rsidR="00146704" w:rsidRPr="007F6A21" w:rsidRDefault="00146704" w:rsidP="00146704">
      <w:pPr>
        <w:pStyle w:val="Akapitzlist"/>
        <w:ind w:left="993"/>
        <w:jc w:val="both"/>
        <w:rPr>
          <w:rFonts w:asciiTheme="majorHAnsi" w:hAnsiTheme="majorHAnsi" w:cstheme="majorHAnsi"/>
        </w:rPr>
      </w:pPr>
      <w:r w:rsidRPr="007F6A21">
        <w:rPr>
          <w:rFonts w:asciiTheme="majorHAnsi" w:hAnsiTheme="majorHAnsi" w:cstheme="majorHAnsi"/>
        </w:rPr>
        <w:t>- liczba kolejna (numer rekordu),</w:t>
      </w:r>
    </w:p>
    <w:p w14:paraId="4710D4EA" w14:textId="77777777" w:rsidR="00146704" w:rsidRPr="003A7942" w:rsidRDefault="00146704" w:rsidP="00146704">
      <w:pPr>
        <w:pStyle w:val="Akapitzlist"/>
        <w:ind w:left="993"/>
        <w:jc w:val="both"/>
        <w:rPr>
          <w:rFonts w:asciiTheme="majorHAnsi" w:hAnsiTheme="majorHAnsi" w:cstheme="majorHAnsi"/>
        </w:rPr>
      </w:pPr>
      <w:r w:rsidRPr="003A7942">
        <w:rPr>
          <w:rFonts w:asciiTheme="majorHAnsi" w:hAnsiTheme="majorHAnsi" w:cstheme="majorHAnsi"/>
        </w:rPr>
        <w:t xml:space="preserve">- numer abonenta nawiązującego połączenie (DDI/analogowego), </w:t>
      </w:r>
    </w:p>
    <w:p w14:paraId="6BC502B3" w14:textId="77777777" w:rsidR="00146704" w:rsidRPr="003A7942" w:rsidRDefault="00146704" w:rsidP="00146704">
      <w:pPr>
        <w:pStyle w:val="Akapitzlist"/>
        <w:ind w:left="993"/>
        <w:jc w:val="both"/>
        <w:rPr>
          <w:rFonts w:asciiTheme="majorHAnsi" w:hAnsiTheme="majorHAnsi" w:cstheme="majorHAnsi"/>
        </w:rPr>
      </w:pPr>
      <w:r w:rsidRPr="003A7942">
        <w:rPr>
          <w:rFonts w:asciiTheme="majorHAnsi" w:hAnsiTheme="majorHAnsi" w:cstheme="majorHAnsi"/>
        </w:rPr>
        <w:t>- sumaryczny koszt połączeń dla danego numeru.</w:t>
      </w:r>
    </w:p>
    <w:p w14:paraId="19BD3CF1" w14:textId="77777777" w:rsidR="00543170" w:rsidRPr="00543170" w:rsidRDefault="00543170" w:rsidP="00543170">
      <w:pPr>
        <w:numPr>
          <w:ilvl w:val="1"/>
          <w:numId w:val="5"/>
        </w:numPr>
        <w:ind w:left="1134" w:hanging="567"/>
        <w:contextualSpacing/>
        <w:jc w:val="both"/>
        <w:rPr>
          <w:rFonts w:asciiTheme="majorHAnsi" w:hAnsiTheme="majorHAnsi" w:cstheme="majorHAnsi"/>
        </w:rPr>
      </w:pPr>
      <w:r w:rsidRPr="00543170">
        <w:rPr>
          <w:rFonts w:asciiTheme="majorHAnsi" w:hAnsiTheme="majorHAnsi" w:cstheme="majorHAnsi"/>
        </w:rPr>
        <w:t>Biling ten będzie dostępy dla Zamawiającego najpóźniej 7 dni od daty wystawienia faktury za okres rozliczeniowy, którego dotyczy faktura.</w:t>
      </w:r>
    </w:p>
    <w:p w14:paraId="0BD7B203" w14:textId="77777777" w:rsidR="00543170" w:rsidRPr="00543170" w:rsidRDefault="00543170" w:rsidP="00543170">
      <w:pPr>
        <w:numPr>
          <w:ilvl w:val="1"/>
          <w:numId w:val="5"/>
        </w:numPr>
        <w:ind w:left="1134" w:hanging="567"/>
        <w:contextualSpacing/>
        <w:jc w:val="both"/>
        <w:rPr>
          <w:rFonts w:asciiTheme="majorHAnsi" w:hAnsiTheme="majorHAnsi" w:cstheme="majorHAnsi"/>
        </w:rPr>
      </w:pPr>
      <w:r w:rsidRPr="00543170">
        <w:rPr>
          <w:rFonts w:asciiTheme="majorHAnsi" w:hAnsiTheme="majorHAnsi" w:cstheme="majorHAnsi"/>
        </w:rPr>
        <w:t>W nagłych, szczególnych przypadkach na żądanie Zamawiającego – Wykonawca przekaże Zamawiającemu nieodpłatnie informacje bilingowe dotyczące numeracji posiadanej przez Zamawiającego (uzyskanej od Wykonawcy, na zakresie której świadczone będą usługi).</w:t>
      </w:r>
    </w:p>
    <w:p w14:paraId="6CD4C300" w14:textId="4208E950" w:rsidR="00543170" w:rsidRPr="00543170" w:rsidRDefault="00543170" w:rsidP="00543170">
      <w:pPr>
        <w:numPr>
          <w:ilvl w:val="1"/>
          <w:numId w:val="5"/>
        </w:numPr>
        <w:ind w:left="1134" w:hanging="567"/>
        <w:contextualSpacing/>
        <w:jc w:val="both"/>
        <w:rPr>
          <w:rFonts w:asciiTheme="majorHAnsi" w:hAnsiTheme="majorHAnsi" w:cstheme="majorHAnsi"/>
        </w:rPr>
      </w:pPr>
      <w:r w:rsidRPr="00543170">
        <w:rPr>
          <w:rFonts w:asciiTheme="majorHAnsi" w:hAnsiTheme="majorHAnsi" w:cstheme="majorHAnsi"/>
        </w:rPr>
        <w:t>W przypadku dostępu do systemu bilingowego przez stronę internetową – Wykonawca przekaże Zamawiającemu, przed terminem płatności pierwszej faktury:</w:t>
      </w:r>
    </w:p>
    <w:p w14:paraId="3949D3C2" w14:textId="23E6F855" w:rsidR="00543170" w:rsidRPr="00543170" w:rsidRDefault="00543170" w:rsidP="00543170">
      <w:pPr>
        <w:ind w:left="1701" w:hanging="567"/>
        <w:contextualSpacing/>
        <w:jc w:val="both"/>
        <w:rPr>
          <w:rFonts w:asciiTheme="majorHAnsi" w:hAnsiTheme="majorHAnsi" w:cstheme="majorHAnsi"/>
        </w:rPr>
      </w:pPr>
      <w:r w:rsidRPr="00543170">
        <w:rPr>
          <w:rFonts w:asciiTheme="majorHAnsi" w:hAnsiTheme="majorHAnsi" w:cstheme="majorHAnsi"/>
        </w:rPr>
        <w:t>- adres strony</w:t>
      </w:r>
      <w:r w:rsidR="002F38E2">
        <w:rPr>
          <w:rFonts w:asciiTheme="majorHAnsi" w:hAnsiTheme="majorHAnsi" w:cstheme="majorHAnsi"/>
        </w:rPr>
        <w:t xml:space="preserve"> www</w:t>
      </w:r>
      <w:r w:rsidRPr="00543170">
        <w:rPr>
          <w:rFonts w:asciiTheme="majorHAnsi" w:hAnsiTheme="majorHAnsi" w:cstheme="majorHAnsi"/>
        </w:rPr>
        <w:t>, pod którym dostępne są dane bilingowe,</w:t>
      </w:r>
    </w:p>
    <w:p w14:paraId="604D7D96" w14:textId="6AFD4363" w:rsidR="00543170" w:rsidRPr="00543170" w:rsidRDefault="00543170" w:rsidP="00543170">
      <w:pPr>
        <w:ind w:left="1134"/>
        <w:contextualSpacing/>
        <w:rPr>
          <w:rFonts w:asciiTheme="majorHAnsi" w:hAnsiTheme="majorHAnsi" w:cstheme="majorHAnsi"/>
        </w:rPr>
      </w:pPr>
      <w:r w:rsidRPr="00543170">
        <w:rPr>
          <w:rFonts w:asciiTheme="majorHAnsi" w:hAnsiTheme="majorHAnsi" w:cstheme="majorHAnsi"/>
        </w:rPr>
        <w:t>- niezbędne informacje potrzebne do zalogowania się do serwisu (login użytkownika/</w:t>
      </w:r>
      <w:r>
        <w:rPr>
          <w:rFonts w:asciiTheme="majorHAnsi" w:hAnsiTheme="majorHAnsi" w:cstheme="majorHAnsi"/>
        </w:rPr>
        <w:t xml:space="preserve"> </w:t>
      </w:r>
      <w:r w:rsidRPr="00543170">
        <w:rPr>
          <w:rFonts w:asciiTheme="majorHAnsi" w:hAnsiTheme="majorHAnsi" w:cstheme="majorHAnsi"/>
        </w:rPr>
        <w:t>hasło dostępowe/</w:t>
      </w:r>
      <w:r>
        <w:rPr>
          <w:rFonts w:asciiTheme="majorHAnsi" w:hAnsiTheme="majorHAnsi" w:cstheme="majorHAnsi"/>
        </w:rPr>
        <w:t xml:space="preserve"> </w:t>
      </w:r>
      <w:r w:rsidRPr="00543170">
        <w:rPr>
          <w:rFonts w:asciiTheme="majorHAnsi" w:hAnsiTheme="majorHAnsi" w:cstheme="majorHAnsi"/>
        </w:rPr>
        <w:t>itp. – min. dla dwóch użytkowników Zamawiającego).</w:t>
      </w:r>
    </w:p>
    <w:p w14:paraId="17D7C19B" w14:textId="77777777" w:rsidR="00543170" w:rsidRPr="00543170" w:rsidRDefault="00543170" w:rsidP="00543170">
      <w:pPr>
        <w:numPr>
          <w:ilvl w:val="1"/>
          <w:numId w:val="5"/>
        </w:numPr>
        <w:tabs>
          <w:tab w:val="left" w:pos="1134"/>
        </w:tabs>
        <w:ind w:left="1134" w:hanging="567"/>
        <w:contextualSpacing/>
        <w:jc w:val="both"/>
        <w:rPr>
          <w:rFonts w:asciiTheme="majorHAnsi" w:hAnsiTheme="majorHAnsi" w:cstheme="majorHAnsi"/>
        </w:rPr>
      </w:pPr>
      <w:r w:rsidRPr="00543170">
        <w:rPr>
          <w:rFonts w:asciiTheme="majorHAnsi" w:hAnsiTheme="majorHAnsi" w:cstheme="majorHAnsi"/>
        </w:rPr>
        <w:t>Wykonawca zapewni należyte wykonanie przedmiotu zamówienia w czasie trwania umowy, w szczególności zobowiązuje się do świadczenia usług telekomunikacyjnych w sposób ciągły tj. codziennie przez całą dobę z zapewnieniem wysokiej jakości usług i połączeń tj. poprawności wybierania numerów w kierunku wychodzącym i przychodzącym, braku zakłóceń utrudniających lub uniemożliwiających korzystanie z usług.</w:t>
      </w:r>
    </w:p>
    <w:p w14:paraId="4B2B102E" w14:textId="5F2808ED" w:rsidR="00543170" w:rsidRPr="00543170" w:rsidRDefault="00543170" w:rsidP="00543170">
      <w:pPr>
        <w:numPr>
          <w:ilvl w:val="1"/>
          <w:numId w:val="5"/>
        </w:numPr>
        <w:tabs>
          <w:tab w:val="left" w:pos="1134"/>
        </w:tabs>
        <w:ind w:left="1134" w:hanging="567"/>
        <w:contextualSpacing/>
        <w:jc w:val="both"/>
        <w:rPr>
          <w:rFonts w:asciiTheme="majorHAnsi" w:hAnsiTheme="majorHAnsi" w:cstheme="majorHAnsi"/>
        </w:rPr>
      </w:pPr>
      <w:r w:rsidRPr="00543170">
        <w:rPr>
          <w:rFonts w:asciiTheme="majorHAnsi" w:hAnsiTheme="majorHAnsi" w:cstheme="majorHAnsi"/>
        </w:rPr>
        <w:t xml:space="preserve">Wykonawca gwarantuje Zamawiającemu dostępność usługi w skali każdego danego miesiąca (SLA) kalendarzowego na poziomie </w:t>
      </w:r>
      <w:r w:rsidR="00D329F1" w:rsidRPr="00543170">
        <w:rPr>
          <w:rFonts w:asciiTheme="majorHAnsi" w:hAnsiTheme="majorHAnsi" w:cstheme="majorHAnsi"/>
        </w:rPr>
        <w:t>nie</w:t>
      </w:r>
      <w:r w:rsidR="00D329F1">
        <w:rPr>
          <w:rFonts w:asciiTheme="majorHAnsi" w:hAnsiTheme="majorHAnsi" w:cstheme="majorHAnsi"/>
        </w:rPr>
        <w:t xml:space="preserve"> m</w:t>
      </w:r>
      <w:r w:rsidR="00D329F1" w:rsidRPr="00543170">
        <w:rPr>
          <w:rFonts w:asciiTheme="majorHAnsi" w:hAnsiTheme="majorHAnsi" w:cstheme="majorHAnsi"/>
        </w:rPr>
        <w:t>niejszym</w:t>
      </w:r>
      <w:r w:rsidRPr="00543170">
        <w:rPr>
          <w:rFonts w:asciiTheme="majorHAnsi" w:hAnsiTheme="majorHAnsi" w:cstheme="majorHAnsi"/>
        </w:rPr>
        <w:t xml:space="preserve"> niż 99,99%. Dostępność Usługi oblicza się przy pomocy następującego wzoru:</w:t>
      </w:r>
    </w:p>
    <w:p w14:paraId="4E188961" w14:textId="77777777" w:rsidR="00543170" w:rsidRPr="00543170" w:rsidRDefault="00543170" w:rsidP="00543170">
      <w:pPr>
        <w:tabs>
          <w:tab w:val="left" w:pos="1134"/>
        </w:tabs>
        <w:ind w:left="1134" w:hanging="567"/>
        <w:contextualSpacing/>
        <w:jc w:val="both"/>
        <w:rPr>
          <w:rFonts w:asciiTheme="majorHAnsi" w:hAnsiTheme="majorHAnsi" w:cstheme="majorHAnsi"/>
        </w:rPr>
      </w:pPr>
      <m:oMathPara>
        <m:oMath>
          <m:r>
            <w:rPr>
              <w:rFonts w:ascii="Cambria Math" w:hAnsi="Cambria Math" w:cs="Arial"/>
              <w:sz w:val="20"/>
              <w:szCs w:val="20"/>
            </w:rPr>
            <m:t xml:space="preserve">SLA </m:t>
          </m:r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Arial"/>
                  <w:sz w:val="20"/>
                  <w:szCs w:val="20"/>
                </w:rPr>
                <m:t>%</m:t>
              </m:r>
            </m:e>
          </m:d>
          <m:r>
            <w:rPr>
              <w:rFonts w:ascii="Cambria Math" w:hAnsi="Cambria Math" w:cs="Arial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Arial"/>
                  <w:sz w:val="20"/>
                  <w:szCs w:val="20"/>
                </w:rPr>
                <m:t>Lgm-Lgn</m:t>
              </m:r>
            </m:num>
            <m:den>
              <m:r>
                <w:rPr>
                  <w:rFonts w:ascii="Cambria Math" w:hAnsi="Cambria Math" w:cs="Arial"/>
                  <w:sz w:val="20"/>
                  <w:szCs w:val="20"/>
                </w:rPr>
                <m:t>Lgm</m:t>
              </m:r>
            </m:den>
          </m:f>
          <m:r>
            <w:rPr>
              <w:rFonts w:ascii="Cambria Math" w:hAnsi="Cambria Math" w:cs="Arial"/>
              <w:sz w:val="20"/>
              <w:szCs w:val="20"/>
            </w:rPr>
            <m:t>x100%</m:t>
          </m:r>
        </m:oMath>
      </m:oMathPara>
    </w:p>
    <w:p w14:paraId="1E5B31D2" w14:textId="77777777" w:rsidR="00543170" w:rsidRPr="00543170" w:rsidRDefault="00543170" w:rsidP="00603B54">
      <w:pPr>
        <w:tabs>
          <w:tab w:val="left" w:pos="1701"/>
        </w:tabs>
        <w:ind w:left="1701" w:hanging="567"/>
        <w:contextualSpacing/>
        <w:jc w:val="both"/>
        <w:rPr>
          <w:rFonts w:asciiTheme="majorHAnsi" w:hAnsiTheme="majorHAnsi" w:cstheme="majorHAnsi"/>
        </w:rPr>
      </w:pPr>
      <w:r w:rsidRPr="00543170">
        <w:rPr>
          <w:rFonts w:asciiTheme="majorHAnsi" w:hAnsiTheme="majorHAnsi" w:cstheme="majorHAnsi"/>
        </w:rPr>
        <w:t>gdzie:</w:t>
      </w:r>
    </w:p>
    <w:p w14:paraId="2B930820" w14:textId="77777777" w:rsidR="00543170" w:rsidRPr="00543170" w:rsidRDefault="00543170" w:rsidP="00603B54">
      <w:pPr>
        <w:numPr>
          <w:ilvl w:val="0"/>
          <w:numId w:val="27"/>
        </w:numPr>
        <w:tabs>
          <w:tab w:val="left" w:pos="1701"/>
        </w:tabs>
        <w:ind w:left="1701" w:hanging="567"/>
        <w:contextualSpacing/>
        <w:jc w:val="both"/>
        <w:rPr>
          <w:rFonts w:asciiTheme="majorHAnsi" w:hAnsiTheme="majorHAnsi" w:cstheme="majorHAnsi"/>
        </w:rPr>
      </w:pPr>
      <w:r w:rsidRPr="00543170">
        <w:rPr>
          <w:rFonts w:asciiTheme="majorHAnsi" w:hAnsiTheme="majorHAnsi" w:cstheme="majorHAnsi"/>
        </w:rPr>
        <w:t xml:space="preserve">SLA (ang. SLA - </w:t>
      </w:r>
      <w:r w:rsidRPr="00543170">
        <w:rPr>
          <w:rFonts w:asciiTheme="majorHAnsi" w:hAnsiTheme="majorHAnsi" w:cstheme="majorHAnsi"/>
          <w:i/>
        </w:rPr>
        <w:t>Service Level Agreement</w:t>
      </w:r>
      <w:r w:rsidRPr="00543170">
        <w:rPr>
          <w:rFonts w:asciiTheme="majorHAnsi" w:hAnsiTheme="majorHAnsi" w:cstheme="majorHAnsi"/>
        </w:rPr>
        <w:t>) – współczynnik utrzymania wymaganego poziomu dostępności świadczonych przez Wykonawcę usług,</w:t>
      </w:r>
    </w:p>
    <w:p w14:paraId="42AB8E5D" w14:textId="77777777" w:rsidR="00543170" w:rsidRPr="00543170" w:rsidRDefault="00543170" w:rsidP="00603B54">
      <w:pPr>
        <w:numPr>
          <w:ilvl w:val="0"/>
          <w:numId w:val="27"/>
        </w:numPr>
        <w:tabs>
          <w:tab w:val="left" w:pos="1701"/>
        </w:tabs>
        <w:ind w:left="1701" w:hanging="567"/>
        <w:contextualSpacing/>
        <w:jc w:val="both"/>
        <w:rPr>
          <w:rFonts w:asciiTheme="majorHAnsi" w:hAnsiTheme="majorHAnsi" w:cstheme="majorHAnsi"/>
        </w:rPr>
      </w:pPr>
      <w:proofErr w:type="spellStart"/>
      <w:r w:rsidRPr="00543170">
        <w:rPr>
          <w:rFonts w:asciiTheme="majorHAnsi" w:hAnsiTheme="majorHAnsi" w:cstheme="majorHAnsi"/>
        </w:rPr>
        <w:t>Lgm</w:t>
      </w:r>
      <w:proofErr w:type="spellEnd"/>
      <w:r w:rsidRPr="00543170">
        <w:rPr>
          <w:rFonts w:asciiTheme="majorHAnsi" w:hAnsiTheme="majorHAnsi" w:cstheme="majorHAnsi"/>
        </w:rPr>
        <w:t xml:space="preserve"> – łączna liczba godzin w danym miesiącu kalendarzowym,</w:t>
      </w:r>
    </w:p>
    <w:p w14:paraId="4A815E5A" w14:textId="77777777" w:rsidR="00543170" w:rsidRPr="00543170" w:rsidRDefault="00543170" w:rsidP="00603B54">
      <w:pPr>
        <w:numPr>
          <w:ilvl w:val="0"/>
          <w:numId w:val="27"/>
        </w:numPr>
        <w:tabs>
          <w:tab w:val="left" w:pos="1701"/>
        </w:tabs>
        <w:ind w:left="1701" w:hanging="567"/>
        <w:contextualSpacing/>
        <w:jc w:val="both"/>
        <w:rPr>
          <w:rFonts w:asciiTheme="majorHAnsi" w:hAnsiTheme="majorHAnsi" w:cstheme="majorHAnsi"/>
        </w:rPr>
      </w:pPr>
      <w:proofErr w:type="spellStart"/>
      <w:r w:rsidRPr="00543170">
        <w:rPr>
          <w:rFonts w:asciiTheme="majorHAnsi" w:hAnsiTheme="majorHAnsi" w:cstheme="majorHAnsi"/>
        </w:rPr>
        <w:t>Lgn</w:t>
      </w:r>
      <w:proofErr w:type="spellEnd"/>
      <w:r w:rsidRPr="00543170">
        <w:rPr>
          <w:rFonts w:asciiTheme="majorHAnsi" w:hAnsiTheme="majorHAnsi" w:cstheme="majorHAnsi"/>
        </w:rPr>
        <w:t xml:space="preserve"> – łączna liczba godzin niedostępności usługi w danym miesiącu kalendarzowym.</w:t>
      </w:r>
    </w:p>
    <w:p w14:paraId="600D70FE" w14:textId="77777777" w:rsidR="00543170" w:rsidRPr="00543170" w:rsidRDefault="00543170" w:rsidP="002F38E2">
      <w:pPr>
        <w:tabs>
          <w:tab w:val="left" w:pos="1134"/>
        </w:tabs>
        <w:ind w:left="1134"/>
        <w:jc w:val="both"/>
        <w:rPr>
          <w:rFonts w:asciiTheme="majorHAnsi" w:hAnsiTheme="majorHAnsi" w:cstheme="majorHAnsi"/>
        </w:rPr>
      </w:pPr>
      <w:r w:rsidRPr="00543170">
        <w:rPr>
          <w:rFonts w:asciiTheme="majorHAnsi" w:hAnsiTheme="majorHAnsi" w:cstheme="majorHAnsi"/>
        </w:rPr>
        <w:t>Niezagwarantowanie  tego parametru  przez Wykonawcę skutkować będzie zastosowaniem zapisów o karach umownych (dotyczy wszystkich usług, które realizuje Wykonawca).</w:t>
      </w:r>
    </w:p>
    <w:p w14:paraId="7637C646" w14:textId="77777777" w:rsidR="00543170" w:rsidRPr="00543170" w:rsidRDefault="00543170" w:rsidP="00543170">
      <w:pPr>
        <w:numPr>
          <w:ilvl w:val="1"/>
          <w:numId w:val="5"/>
        </w:numPr>
        <w:ind w:left="1134" w:hanging="567"/>
        <w:contextualSpacing/>
        <w:jc w:val="both"/>
        <w:rPr>
          <w:rFonts w:asciiTheme="majorHAnsi" w:hAnsiTheme="majorHAnsi" w:cstheme="majorHAnsi"/>
        </w:rPr>
      </w:pPr>
      <w:r w:rsidRPr="00543170">
        <w:rPr>
          <w:rFonts w:asciiTheme="majorHAnsi" w:hAnsiTheme="majorHAnsi" w:cstheme="majorHAnsi"/>
        </w:rPr>
        <w:t>Przystąpienie do usuwania awarii nastąpi w przeciągu 1 godziny od momentu zgłoszenia przez Zamawiającego tego faktu Wykonawcy. Naprawa nastąpi najpóźniej w przeciągu 4 godzin od zgłoszenia Wykonawcy tego faktu. Niespełnienie tego warunku  przez Wykonawcę skutkować będzie zastosowaniem zapisów o karach umownych (dotyczy wszystkich usług, które realizuje Wykonawca).</w:t>
      </w:r>
    </w:p>
    <w:p w14:paraId="54BE7320" w14:textId="77777777" w:rsidR="00543170" w:rsidRPr="00543170" w:rsidRDefault="00543170" w:rsidP="00543170">
      <w:pPr>
        <w:numPr>
          <w:ilvl w:val="1"/>
          <w:numId w:val="5"/>
        </w:numPr>
        <w:ind w:left="1134" w:hanging="567"/>
        <w:contextualSpacing/>
        <w:jc w:val="both"/>
        <w:rPr>
          <w:rFonts w:asciiTheme="majorHAnsi" w:hAnsiTheme="majorHAnsi" w:cstheme="majorHAnsi"/>
        </w:rPr>
      </w:pPr>
      <w:r w:rsidRPr="00543170">
        <w:rPr>
          <w:rFonts w:asciiTheme="majorHAnsi" w:hAnsiTheme="majorHAnsi" w:cstheme="majorHAnsi"/>
        </w:rPr>
        <w:t>Wykonawca zobowiązany jest zachować wszelkie informacje pozyskane w czasie obowiązywania Umowy oraz w okresie późniejszym w tajemnicy.</w:t>
      </w:r>
    </w:p>
    <w:p w14:paraId="29536AAB" w14:textId="77777777" w:rsidR="00543170" w:rsidRPr="00543170" w:rsidRDefault="00543170" w:rsidP="00543170">
      <w:pPr>
        <w:numPr>
          <w:ilvl w:val="1"/>
          <w:numId w:val="5"/>
        </w:numPr>
        <w:ind w:left="1134" w:hanging="567"/>
        <w:contextualSpacing/>
        <w:jc w:val="both"/>
        <w:rPr>
          <w:rFonts w:asciiTheme="majorHAnsi" w:hAnsiTheme="majorHAnsi" w:cstheme="majorHAnsi"/>
        </w:rPr>
      </w:pPr>
      <w:r w:rsidRPr="00543170">
        <w:rPr>
          <w:rFonts w:asciiTheme="majorHAnsi" w:hAnsiTheme="majorHAnsi" w:cstheme="majorHAnsi"/>
        </w:rPr>
        <w:lastRenderedPageBreak/>
        <w:t>Wykonawca na własny koszt dokona demontażu urządzeń i poprowadzonych instalacji oraz wykona roboty budowlane (uzupełnienia tynku/malowanie, itp.) przywracając obiekt do stanu poprzedniego w terminie do 30 dni od zakończenia świadczenia usługi. Prace naprawcze winny być potwierdzone na piśmie przez Zamawiającego.</w:t>
      </w:r>
    </w:p>
    <w:p w14:paraId="002FE603" w14:textId="77777777" w:rsidR="00543170" w:rsidRPr="00543170" w:rsidRDefault="00543170" w:rsidP="00543170">
      <w:pPr>
        <w:numPr>
          <w:ilvl w:val="1"/>
          <w:numId w:val="5"/>
        </w:numPr>
        <w:ind w:left="1134" w:hanging="567"/>
        <w:contextualSpacing/>
        <w:jc w:val="both"/>
        <w:rPr>
          <w:rFonts w:asciiTheme="majorHAnsi" w:hAnsiTheme="majorHAnsi" w:cstheme="majorHAnsi"/>
        </w:rPr>
      </w:pPr>
      <w:r w:rsidRPr="00543170">
        <w:rPr>
          <w:rFonts w:asciiTheme="majorHAnsi" w:hAnsiTheme="majorHAnsi" w:cstheme="majorHAnsi"/>
        </w:rPr>
        <w:t>Zamawiający nie ponosi odpowiedzialności za szkody wyrządzone przez Wykonawcę podczas wykonywania przedmiotu zamówienia.</w:t>
      </w:r>
    </w:p>
    <w:p w14:paraId="14E30E98" w14:textId="40F1C134" w:rsidR="009421EA" w:rsidRDefault="009421EA" w:rsidP="009421EA">
      <w:pPr>
        <w:rPr>
          <w:rFonts w:asciiTheme="majorHAnsi" w:hAnsiTheme="majorHAnsi" w:cstheme="majorHAnsi"/>
          <w:b/>
        </w:rPr>
      </w:pPr>
    </w:p>
    <w:sectPr w:rsidR="009421EA" w:rsidSect="00075C16">
      <w:headerReference w:type="default" r:id="rId15"/>
      <w:footerReference w:type="default" r:id="rId16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9A0FF3" w14:textId="77777777" w:rsidR="00614723" w:rsidRDefault="00614723" w:rsidP="000D23BF">
      <w:pPr>
        <w:spacing w:after="0" w:line="240" w:lineRule="auto"/>
      </w:pPr>
      <w:r>
        <w:separator/>
      </w:r>
    </w:p>
  </w:endnote>
  <w:endnote w:type="continuationSeparator" w:id="0">
    <w:p w14:paraId="7717F714" w14:textId="77777777" w:rsidR="00614723" w:rsidRDefault="00614723" w:rsidP="000D2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6DDAE2" w14:textId="0FE86D6A" w:rsidR="00146704" w:rsidRDefault="00146704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37928">
      <w:rPr>
        <w:noProof/>
      </w:rPr>
      <w:t>2</w:t>
    </w:r>
    <w:r>
      <w:fldChar w:fldCharType="end"/>
    </w:r>
  </w:p>
  <w:p w14:paraId="4E72F062" w14:textId="77777777" w:rsidR="00146704" w:rsidRDefault="001467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6FDC79" w14:textId="77777777" w:rsidR="00614723" w:rsidRDefault="00614723" w:rsidP="000D23BF">
      <w:pPr>
        <w:spacing w:after="0" w:line="240" w:lineRule="auto"/>
      </w:pPr>
      <w:r>
        <w:separator/>
      </w:r>
    </w:p>
  </w:footnote>
  <w:footnote w:type="continuationSeparator" w:id="0">
    <w:p w14:paraId="5FC8F076" w14:textId="77777777" w:rsidR="00614723" w:rsidRDefault="00614723" w:rsidP="000D2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BAF233" w14:textId="1A2FBA91" w:rsidR="0085624D" w:rsidRPr="0085624D" w:rsidRDefault="00146704" w:rsidP="0085624D">
    <w:pPr>
      <w:pStyle w:val="Akapitzlist"/>
      <w:spacing w:after="0" w:line="240" w:lineRule="auto"/>
      <w:ind w:left="0"/>
      <w:jc w:val="right"/>
      <w:rPr>
        <w:rFonts w:cstheme="minorHAnsi"/>
      </w:rPr>
    </w:pPr>
    <w:r w:rsidRPr="004935F7">
      <w:tab/>
    </w:r>
    <w:r w:rsidRPr="004935F7">
      <w:tab/>
    </w:r>
  </w:p>
  <w:p w14:paraId="2BFA18BA" w14:textId="4A3CD4BE" w:rsidR="0085624D" w:rsidRDefault="00A96F8E">
    <w:pPr>
      <w:pStyle w:val="Nagwek"/>
    </w:pPr>
    <w:r>
      <w:t>DFP.271.30.2019.SP</w:t>
    </w:r>
  </w:p>
  <w:p w14:paraId="4A80B1A9" w14:textId="52453239" w:rsidR="00146704" w:rsidRPr="004935F7" w:rsidRDefault="00146704" w:rsidP="0085624D">
    <w:pPr>
      <w:pStyle w:val="Nagwek"/>
      <w:jc w:val="right"/>
    </w:pPr>
    <w:r w:rsidRPr="00A96F8E">
      <w:t>Załącznik nr 2</w:t>
    </w:r>
    <w:r w:rsidR="00A96F8E">
      <w:t xml:space="preserve"> do specyfikacji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8"/>
    <w:lvl w:ilvl="0">
      <w:start w:val="21"/>
      <w:numFmt w:val="bullet"/>
      <w:lvlText w:val="-"/>
      <w:lvlJc w:val="left"/>
      <w:pPr>
        <w:tabs>
          <w:tab w:val="num" w:pos="680"/>
        </w:tabs>
        <w:ind w:left="680" w:hanging="396"/>
      </w:pPr>
      <w:rPr>
        <w:rFonts w:ascii="Times New Roman" w:hAnsi="Times New Roman" w:cs="Times New Roman"/>
        <w:color w:val="auto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F"/>
    <w:multiLevelType w:val="singleLevel"/>
    <w:tmpl w:val="0000000F"/>
    <w:name w:val="WW8Num16"/>
    <w:lvl w:ilvl="0">
      <w:start w:val="21"/>
      <w:numFmt w:val="bullet"/>
      <w:lvlText w:val="-"/>
      <w:lvlJc w:val="left"/>
      <w:pPr>
        <w:tabs>
          <w:tab w:val="num" w:pos="680"/>
        </w:tabs>
        <w:ind w:left="680" w:hanging="396"/>
      </w:pPr>
      <w:rPr>
        <w:rFonts w:ascii="Times New Roman" w:hAnsi="Times New Roman" w:cs="Times New Roman"/>
        <w:color w:val="auto"/>
      </w:rPr>
    </w:lvl>
  </w:abstractNum>
  <w:abstractNum w:abstractNumId="3">
    <w:nsid w:val="045E2B82"/>
    <w:multiLevelType w:val="hybridMultilevel"/>
    <w:tmpl w:val="DE32A0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65B7372"/>
    <w:multiLevelType w:val="multilevel"/>
    <w:tmpl w:val="42FE8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09220299"/>
    <w:multiLevelType w:val="hybridMultilevel"/>
    <w:tmpl w:val="688E86C0"/>
    <w:lvl w:ilvl="0" w:tplc="17649C08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>
    <w:nsid w:val="0B6F5F4F"/>
    <w:multiLevelType w:val="hybridMultilevel"/>
    <w:tmpl w:val="81261598"/>
    <w:lvl w:ilvl="0" w:tplc="9F0E5E2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0DE67602"/>
    <w:multiLevelType w:val="hybridMultilevel"/>
    <w:tmpl w:val="FE884EB4"/>
    <w:lvl w:ilvl="0" w:tplc="AD3EA628">
      <w:start w:val="1"/>
      <w:numFmt w:val="lowerLetter"/>
      <w:lvlText w:val="%1)"/>
      <w:lvlJc w:val="left"/>
      <w:pPr>
        <w:ind w:left="30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8">
    <w:nsid w:val="106932E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4E66050"/>
    <w:multiLevelType w:val="hybridMultilevel"/>
    <w:tmpl w:val="3C2824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741B48"/>
    <w:multiLevelType w:val="multilevel"/>
    <w:tmpl w:val="919C77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1A352555"/>
    <w:multiLevelType w:val="hybridMultilevel"/>
    <w:tmpl w:val="438470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CC43CE0"/>
    <w:multiLevelType w:val="hybridMultilevel"/>
    <w:tmpl w:val="E90ABBB2"/>
    <w:lvl w:ilvl="0" w:tplc="E87802F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D1E4D99"/>
    <w:multiLevelType w:val="hybridMultilevel"/>
    <w:tmpl w:val="57F25B4A"/>
    <w:lvl w:ilvl="0" w:tplc="BD2CB19C">
      <w:start w:val="1"/>
      <w:numFmt w:val="decimal"/>
      <w:lvlText w:val="2.25.%1."/>
      <w:lvlJc w:val="left"/>
      <w:pPr>
        <w:ind w:left="171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A2373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07B097E"/>
    <w:multiLevelType w:val="hybridMultilevel"/>
    <w:tmpl w:val="B8588BBA"/>
    <w:lvl w:ilvl="0" w:tplc="E3E0AE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1D2184"/>
    <w:multiLevelType w:val="multilevel"/>
    <w:tmpl w:val="D8BC2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380138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6FA16A8"/>
    <w:multiLevelType w:val="hybridMultilevel"/>
    <w:tmpl w:val="5F70C976"/>
    <w:lvl w:ilvl="0" w:tplc="B5E81A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D1576F8"/>
    <w:multiLevelType w:val="multilevel"/>
    <w:tmpl w:val="1F985C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2.25.%2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4E345B30"/>
    <w:multiLevelType w:val="multilevel"/>
    <w:tmpl w:val="EF02B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54BE4296"/>
    <w:multiLevelType w:val="hybridMultilevel"/>
    <w:tmpl w:val="078A99F2"/>
    <w:lvl w:ilvl="0" w:tplc="7A6606B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56F54569"/>
    <w:multiLevelType w:val="hybridMultilevel"/>
    <w:tmpl w:val="30104C66"/>
    <w:lvl w:ilvl="0" w:tplc="041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3">
    <w:nsid w:val="576C1017"/>
    <w:multiLevelType w:val="hybridMultilevel"/>
    <w:tmpl w:val="7ED66674"/>
    <w:lvl w:ilvl="0" w:tplc="06D8CF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BA64B50"/>
    <w:multiLevelType w:val="hybridMultilevel"/>
    <w:tmpl w:val="0108F9B4"/>
    <w:lvl w:ilvl="0" w:tplc="0415000D">
      <w:start w:val="1"/>
      <w:numFmt w:val="bullet"/>
      <w:lvlText w:val=""/>
      <w:lvlJc w:val="left"/>
      <w:pPr>
        <w:tabs>
          <w:tab w:val="num" w:pos="460"/>
        </w:tabs>
        <w:ind w:left="4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80"/>
        </w:tabs>
        <w:ind w:left="1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00"/>
        </w:tabs>
        <w:ind w:left="1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20"/>
        </w:tabs>
        <w:ind w:left="2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40"/>
        </w:tabs>
        <w:ind w:left="3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60"/>
        </w:tabs>
        <w:ind w:left="4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80"/>
        </w:tabs>
        <w:ind w:left="4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00"/>
        </w:tabs>
        <w:ind w:left="5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20"/>
        </w:tabs>
        <w:ind w:left="6220" w:hanging="360"/>
      </w:pPr>
      <w:rPr>
        <w:rFonts w:ascii="Wingdings" w:hAnsi="Wingdings" w:hint="default"/>
      </w:rPr>
    </w:lvl>
  </w:abstractNum>
  <w:abstractNum w:abstractNumId="25">
    <w:nsid w:val="607944DC"/>
    <w:multiLevelType w:val="hybridMultilevel"/>
    <w:tmpl w:val="E7AC46BA"/>
    <w:lvl w:ilvl="0" w:tplc="E6F4D660">
      <w:start w:val="1"/>
      <w:numFmt w:val="decimal"/>
      <w:lvlText w:val="2.25.%1."/>
      <w:lvlJc w:val="left"/>
      <w:pPr>
        <w:ind w:left="31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FE414E"/>
    <w:multiLevelType w:val="hybridMultilevel"/>
    <w:tmpl w:val="948EB9C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2E6620C"/>
    <w:multiLevelType w:val="multilevel"/>
    <w:tmpl w:val="5322A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>
    <w:nsid w:val="68A43C47"/>
    <w:multiLevelType w:val="hybridMultilevel"/>
    <w:tmpl w:val="1540AC14"/>
    <w:lvl w:ilvl="0" w:tplc="4FAA96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F987507"/>
    <w:multiLevelType w:val="hybridMultilevel"/>
    <w:tmpl w:val="DCC4E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A800C4"/>
    <w:multiLevelType w:val="hybridMultilevel"/>
    <w:tmpl w:val="DE54CB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E713EB"/>
    <w:multiLevelType w:val="multilevel"/>
    <w:tmpl w:val="F1200C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>
    <w:nsid w:val="76EE5F6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B5B16BF"/>
    <w:multiLevelType w:val="hybridMultilevel"/>
    <w:tmpl w:val="E514B172"/>
    <w:lvl w:ilvl="0" w:tplc="CC08E85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CB90CDD"/>
    <w:multiLevelType w:val="hybridMultilevel"/>
    <w:tmpl w:val="6628A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655071"/>
    <w:multiLevelType w:val="hybridMultilevel"/>
    <w:tmpl w:val="3EBC469E"/>
    <w:lvl w:ilvl="0" w:tplc="844861E6">
      <w:start w:val="1"/>
      <w:numFmt w:val="lowerLetter"/>
      <w:lvlText w:val="%1)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F47110F"/>
    <w:multiLevelType w:val="multilevel"/>
    <w:tmpl w:val="5322A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30"/>
  </w:num>
  <w:num w:numId="4">
    <w:abstractNumId w:val="17"/>
  </w:num>
  <w:num w:numId="5">
    <w:abstractNumId w:val="31"/>
  </w:num>
  <w:num w:numId="6">
    <w:abstractNumId w:val="8"/>
  </w:num>
  <w:num w:numId="7">
    <w:abstractNumId w:val="1"/>
    <w:lvlOverride w:ilvl="0">
      <w:startOverride w:val="1"/>
    </w:lvlOverride>
  </w:num>
  <w:num w:numId="8">
    <w:abstractNumId w:val="2"/>
  </w:num>
  <w:num w:numId="9">
    <w:abstractNumId w:val="0"/>
    <w:lvlOverride w:ilvl="0"/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0"/>
  </w:num>
  <w:num w:numId="11">
    <w:abstractNumId w:val="32"/>
  </w:num>
  <w:num w:numId="12">
    <w:abstractNumId w:val="16"/>
  </w:num>
  <w:num w:numId="13">
    <w:abstractNumId w:val="22"/>
  </w:num>
  <w:num w:numId="14">
    <w:abstractNumId w:val="15"/>
  </w:num>
  <w:num w:numId="15">
    <w:abstractNumId w:val="11"/>
  </w:num>
  <w:num w:numId="16">
    <w:abstractNumId w:val="33"/>
  </w:num>
  <w:num w:numId="17">
    <w:abstractNumId w:val="12"/>
  </w:num>
  <w:num w:numId="18">
    <w:abstractNumId w:val="35"/>
  </w:num>
  <w:num w:numId="19">
    <w:abstractNumId w:val="26"/>
  </w:num>
  <w:num w:numId="20">
    <w:abstractNumId w:val="29"/>
  </w:num>
  <w:num w:numId="21">
    <w:abstractNumId w:val="36"/>
  </w:num>
  <w:num w:numId="22">
    <w:abstractNumId w:val="27"/>
  </w:num>
  <w:num w:numId="23">
    <w:abstractNumId w:val="24"/>
  </w:num>
  <w:num w:numId="24">
    <w:abstractNumId w:val="34"/>
  </w:num>
  <w:num w:numId="25">
    <w:abstractNumId w:val="28"/>
  </w:num>
  <w:num w:numId="26">
    <w:abstractNumId w:val="18"/>
  </w:num>
  <w:num w:numId="27">
    <w:abstractNumId w:val="3"/>
  </w:num>
  <w:num w:numId="28">
    <w:abstractNumId w:val="7"/>
  </w:num>
  <w:num w:numId="29">
    <w:abstractNumId w:val="13"/>
  </w:num>
  <w:num w:numId="30">
    <w:abstractNumId w:val="25"/>
  </w:num>
  <w:num w:numId="31">
    <w:abstractNumId w:val="19"/>
  </w:num>
  <w:num w:numId="32">
    <w:abstractNumId w:val="6"/>
  </w:num>
  <w:num w:numId="33">
    <w:abstractNumId w:val="5"/>
  </w:num>
  <w:num w:numId="34">
    <w:abstractNumId w:val="21"/>
  </w:num>
  <w:num w:numId="35">
    <w:abstractNumId w:val="23"/>
  </w:num>
  <w:num w:numId="36">
    <w:abstractNumId w:val="14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E9F"/>
    <w:rsid w:val="0000029B"/>
    <w:rsid w:val="00012108"/>
    <w:rsid w:val="000150A4"/>
    <w:rsid w:val="0001585F"/>
    <w:rsid w:val="000163C3"/>
    <w:rsid w:val="00021284"/>
    <w:rsid w:val="000245E5"/>
    <w:rsid w:val="00026225"/>
    <w:rsid w:val="000276A1"/>
    <w:rsid w:val="00027EF2"/>
    <w:rsid w:val="000301B4"/>
    <w:rsid w:val="00032651"/>
    <w:rsid w:val="0003339F"/>
    <w:rsid w:val="00033F20"/>
    <w:rsid w:val="000359F1"/>
    <w:rsid w:val="0003629A"/>
    <w:rsid w:val="00036E98"/>
    <w:rsid w:val="000418ED"/>
    <w:rsid w:val="00041EAA"/>
    <w:rsid w:val="0004461C"/>
    <w:rsid w:val="0004756B"/>
    <w:rsid w:val="000528FF"/>
    <w:rsid w:val="00052DCE"/>
    <w:rsid w:val="0005364D"/>
    <w:rsid w:val="00055CD7"/>
    <w:rsid w:val="00055E69"/>
    <w:rsid w:val="000578B8"/>
    <w:rsid w:val="000643B2"/>
    <w:rsid w:val="00064904"/>
    <w:rsid w:val="000661E9"/>
    <w:rsid w:val="00067FD1"/>
    <w:rsid w:val="00070781"/>
    <w:rsid w:val="00073664"/>
    <w:rsid w:val="00073F9A"/>
    <w:rsid w:val="00075C16"/>
    <w:rsid w:val="00077F33"/>
    <w:rsid w:val="00080B76"/>
    <w:rsid w:val="00080D3A"/>
    <w:rsid w:val="000814F2"/>
    <w:rsid w:val="00083BCC"/>
    <w:rsid w:val="00085691"/>
    <w:rsid w:val="00087B71"/>
    <w:rsid w:val="00090058"/>
    <w:rsid w:val="00090096"/>
    <w:rsid w:val="00092B61"/>
    <w:rsid w:val="00096D9D"/>
    <w:rsid w:val="000A0E13"/>
    <w:rsid w:val="000A180C"/>
    <w:rsid w:val="000A3935"/>
    <w:rsid w:val="000A5CA2"/>
    <w:rsid w:val="000B0423"/>
    <w:rsid w:val="000B0E27"/>
    <w:rsid w:val="000B509D"/>
    <w:rsid w:val="000C141A"/>
    <w:rsid w:val="000C27C6"/>
    <w:rsid w:val="000C6273"/>
    <w:rsid w:val="000D018C"/>
    <w:rsid w:val="000D23BF"/>
    <w:rsid w:val="000D4EF7"/>
    <w:rsid w:val="000E0C6A"/>
    <w:rsid w:val="000E240E"/>
    <w:rsid w:val="000E3EBC"/>
    <w:rsid w:val="000E44C4"/>
    <w:rsid w:val="000F12C7"/>
    <w:rsid w:val="000F1FB7"/>
    <w:rsid w:val="000F293D"/>
    <w:rsid w:val="000F5D24"/>
    <w:rsid w:val="000F7F5A"/>
    <w:rsid w:val="00101DBA"/>
    <w:rsid w:val="0010389D"/>
    <w:rsid w:val="00107163"/>
    <w:rsid w:val="0010746D"/>
    <w:rsid w:val="00107BD6"/>
    <w:rsid w:val="00107CB2"/>
    <w:rsid w:val="00110393"/>
    <w:rsid w:val="00110E2F"/>
    <w:rsid w:val="00113BAA"/>
    <w:rsid w:val="00114266"/>
    <w:rsid w:val="00114999"/>
    <w:rsid w:val="00115D6D"/>
    <w:rsid w:val="00116627"/>
    <w:rsid w:val="001170CE"/>
    <w:rsid w:val="00117C36"/>
    <w:rsid w:val="00122237"/>
    <w:rsid w:val="00123BCC"/>
    <w:rsid w:val="00124602"/>
    <w:rsid w:val="00125D07"/>
    <w:rsid w:val="00126D13"/>
    <w:rsid w:val="0013015C"/>
    <w:rsid w:val="00132B71"/>
    <w:rsid w:val="001375C6"/>
    <w:rsid w:val="00141614"/>
    <w:rsid w:val="00142A39"/>
    <w:rsid w:val="001438CD"/>
    <w:rsid w:val="00143D96"/>
    <w:rsid w:val="00144C1D"/>
    <w:rsid w:val="001451BD"/>
    <w:rsid w:val="00146704"/>
    <w:rsid w:val="001538EB"/>
    <w:rsid w:val="0015424A"/>
    <w:rsid w:val="00154A36"/>
    <w:rsid w:val="00155998"/>
    <w:rsid w:val="00160E48"/>
    <w:rsid w:val="00162817"/>
    <w:rsid w:val="0016483D"/>
    <w:rsid w:val="00166F70"/>
    <w:rsid w:val="00176DCD"/>
    <w:rsid w:val="0018170A"/>
    <w:rsid w:val="00182F76"/>
    <w:rsid w:val="001856C3"/>
    <w:rsid w:val="0018736C"/>
    <w:rsid w:val="001902C7"/>
    <w:rsid w:val="0019054F"/>
    <w:rsid w:val="001942B9"/>
    <w:rsid w:val="00196128"/>
    <w:rsid w:val="00196D72"/>
    <w:rsid w:val="00197845"/>
    <w:rsid w:val="001A0F26"/>
    <w:rsid w:val="001A1095"/>
    <w:rsid w:val="001A192A"/>
    <w:rsid w:val="001A2B80"/>
    <w:rsid w:val="001B0A10"/>
    <w:rsid w:val="001B144A"/>
    <w:rsid w:val="001B24F5"/>
    <w:rsid w:val="001B2814"/>
    <w:rsid w:val="001B3297"/>
    <w:rsid w:val="001B353D"/>
    <w:rsid w:val="001B76D7"/>
    <w:rsid w:val="001C5805"/>
    <w:rsid w:val="001C67B0"/>
    <w:rsid w:val="001D3D35"/>
    <w:rsid w:val="001D4EF1"/>
    <w:rsid w:val="001D5E54"/>
    <w:rsid w:val="001D6B84"/>
    <w:rsid w:val="001D778C"/>
    <w:rsid w:val="001E01CC"/>
    <w:rsid w:val="001E629B"/>
    <w:rsid w:val="001F3790"/>
    <w:rsid w:val="001F49D0"/>
    <w:rsid w:val="001F564F"/>
    <w:rsid w:val="001F5CF7"/>
    <w:rsid w:val="001F5F92"/>
    <w:rsid w:val="002022EC"/>
    <w:rsid w:val="002036EF"/>
    <w:rsid w:val="002046FB"/>
    <w:rsid w:val="00205430"/>
    <w:rsid w:val="00205BD5"/>
    <w:rsid w:val="00205CF4"/>
    <w:rsid w:val="002077D8"/>
    <w:rsid w:val="002077F9"/>
    <w:rsid w:val="00211889"/>
    <w:rsid w:val="00212AFB"/>
    <w:rsid w:val="00214CA1"/>
    <w:rsid w:val="00217B72"/>
    <w:rsid w:val="002207A7"/>
    <w:rsid w:val="0022519C"/>
    <w:rsid w:val="00226A94"/>
    <w:rsid w:val="00227C7C"/>
    <w:rsid w:val="00230BDC"/>
    <w:rsid w:val="0023587A"/>
    <w:rsid w:val="00236E49"/>
    <w:rsid w:val="00240162"/>
    <w:rsid w:val="0024220C"/>
    <w:rsid w:val="00243E07"/>
    <w:rsid w:val="00244541"/>
    <w:rsid w:val="002448D9"/>
    <w:rsid w:val="00245132"/>
    <w:rsid w:val="00245A07"/>
    <w:rsid w:val="00245A19"/>
    <w:rsid w:val="002502E7"/>
    <w:rsid w:val="0025232D"/>
    <w:rsid w:val="0026217E"/>
    <w:rsid w:val="00262DCE"/>
    <w:rsid w:val="00263353"/>
    <w:rsid w:val="00263CB7"/>
    <w:rsid w:val="002662FF"/>
    <w:rsid w:val="00266944"/>
    <w:rsid w:val="00266FF2"/>
    <w:rsid w:val="00270AD3"/>
    <w:rsid w:val="00270DC3"/>
    <w:rsid w:val="002728F7"/>
    <w:rsid w:val="00276E17"/>
    <w:rsid w:val="0028107D"/>
    <w:rsid w:val="0028111D"/>
    <w:rsid w:val="002827E5"/>
    <w:rsid w:val="00283C3C"/>
    <w:rsid w:val="00283E4B"/>
    <w:rsid w:val="00283F42"/>
    <w:rsid w:val="002851E6"/>
    <w:rsid w:val="00286603"/>
    <w:rsid w:val="00286B5F"/>
    <w:rsid w:val="00287780"/>
    <w:rsid w:val="002900FF"/>
    <w:rsid w:val="00291544"/>
    <w:rsid w:val="002916A7"/>
    <w:rsid w:val="00291774"/>
    <w:rsid w:val="002943F1"/>
    <w:rsid w:val="00294A13"/>
    <w:rsid w:val="002957A7"/>
    <w:rsid w:val="002A3971"/>
    <w:rsid w:val="002A48BB"/>
    <w:rsid w:val="002A4F7C"/>
    <w:rsid w:val="002A518F"/>
    <w:rsid w:val="002A54D7"/>
    <w:rsid w:val="002A560A"/>
    <w:rsid w:val="002A6718"/>
    <w:rsid w:val="002B5FCC"/>
    <w:rsid w:val="002C2750"/>
    <w:rsid w:val="002C4F0A"/>
    <w:rsid w:val="002C7DDB"/>
    <w:rsid w:val="002D37C3"/>
    <w:rsid w:val="002D3823"/>
    <w:rsid w:val="002E1986"/>
    <w:rsid w:val="002E30C6"/>
    <w:rsid w:val="002E4280"/>
    <w:rsid w:val="002E7CB5"/>
    <w:rsid w:val="002F38E2"/>
    <w:rsid w:val="002F4049"/>
    <w:rsid w:val="002F6F5D"/>
    <w:rsid w:val="003014D7"/>
    <w:rsid w:val="00301E99"/>
    <w:rsid w:val="00302770"/>
    <w:rsid w:val="003031E3"/>
    <w:rsid w:val="003035D6"/>
    <w:rsid w:val="003116EC"/>
    <w:rsid w:val="00312C0F"/>
    <w:rsid w:val="00312D32"/>
    <w:rsid w:val="00313E16"/>
    <w:rsid w:val="00315759"/>
    <w:rsid w:val="00316F25"/>
    <w:rsid w:val="00317F7F"/>
    <w:rsid w:val="003219E1"/>
    <w:rsid w:val="0033017B"/>
    <w:rsid w:val="003349B0"/>
    <w:rsid w:val="0033614A"/>
    <w:rsid w:val="00336BDB"/>
    <w:rsid w:val="003371F1"/>
    <w:rsid w:val="0034017E"/>
    <w:rsid w:val="0034199F"/>
    <w:rsid w:val="00343F44"/>
    <w:rsid w:val="00345CAD"/>
    <w:rsid w:val="00353501"/>
    <w:rsid w:val="003540C9"/>
    <w:rsid w:val="0035716D"/>
    <w:rsid w:val="00361A85"/>
    <w:rsid w:val="00362E04"/>
    <w:rsid w:val="0036303B"/>
    <w:rsid w:val="003636BE"/>
    <w:rsid w:val="0036688C"/>
    <w:rsid w:val="00367097"/>
    <w:rsid w:val="0037153D"/>
    <w:rsid w:val="0037168F"/>
    <w:rsid w:val="0037372D"/>
    <w:rsid w:val="00376BEA"/>
    <w:rsid w:val="00380166"/>
    <w:rsid w:val="00380E0E"/>
    <w:rsid w:val="0038391A"/>
    <w:rsid w:val="003842AB"/>
    <w:rsid w:val="003919EF"/>
    <w:rsid w:val="00392404"/>
    <w:rsid w:val="003954A8"/>
    <w:rsid w:val="003A1132"/>
    <w:rsid w:val="003A193F"/>
    <w:rsid w:val="003A228D"/>
    <w:rsid w:val="003A25C8"/>
    <w:rsid w:val="003A2C2A"/>
    <w:rsid w:val="003A3825"/>
    <w:rsid w:val="003A3E29"/>
    <w:rsid w:val="003A51F0"/>
    <w:rsid w:val="003A551C"/>
    <w:rsid w:val="003A7942"/>
    <w:rsid w:val="003A7CFC"/>
    <w:rsid w:val="003B0D21"/>
    <w:rsid w:val="003B14FE"/>
    <w:rsid w:val="003B241A"/>
    <w:rsid w:val="003B2675"/>
    <w:rsid w:val="003B31CB"/>
    <w:rsid w:val="003B5AFC"/>
    <w:rsid w:val="003B5F6C"/>
    <w:rsid w:val="003C330C"/>
    <w:rsid w:val="003C5B4B"/>
    <w:rsid w:val="003C5BD2"/>
    <w:rsid w:val="003C7DF6"/>
    <w:rsid w:val="003D0D4C"/>
    <w:rsid w:val="003D2EEF"/>
    <w:rsid w:val="003D6114"/>
    <w:rsid w:val="003E26EA"/>
    <w:rsid w:val="003E3B55"/>
    <w:rsid w:val="003E530E"/>
    <w:rsid w:val="003F0D99"/>
    <w:rsid w:val="003F3C60"/>
    <w:rsid w:val="003F6518"/>
    <w:rsid w:val="00401EEC"/>
    <w:rsid w:val="00404C79"/>
    <w:rsid w:val="00410331"/>
    <w:rsid w:val="0041338F"/>
    <w:rsid w:val="00415B7C"/>
    <w:rsid w:val="00423447"/>
    <w:rsid w:val="004238FC"/>
    <w:rsid w:val="00426112"/>
    <w:rsid w:val="0042674F"/>
    <w:rsid w:val="00426A1D"/>
    <w:rsid w:val="00431433"/>
    <w:rsid w:val="004323E8"/>
    <w:rsid w:val="0043429E"/>
    <w:rsid w:val="004343E0"/>
    <w:rsid w:val="00434644"/>
    <w:rsid w:val="00435280"/>
    <w:rsid w:val="00440149"/>
    <w:rsid w:val="00441B2E"/>
    <w:rsid w:val="00441C85"/>
    <w:rsid w:val="00442176"/>
    <w:rsid w:val="004434D9"/>
    <w:rsid w:val="004453AA"/>
    <w:rsid w:val="00445BDA"/>
    <w:rsid w:val="004504A7"/>
    <w:rsid w:val="00450AE6"/>
    <w:rsid w:val="00450D54"/>
    <w:rsid w:val="004510A0"/>
    <w:rsid w:val="004516ED"/>
    <w:rsid w:val="0045466C"/>
    <w:rsid w:val="00462124"/>
    <w:rsid w:val="004661E4"/>
    <w:rsid w:val="0046690C"/>
    <w:rsid w:val="00470987"/>
    <w:rsid w:val="004733A1"/>
    <w:rsid w:val="004750F8"/>
    <w:rsid w:val="0047516E"/>
    <w:rsid w:val="00477205"/>
    <w:rsid w:val="00477656"/>
    <w:rsid w:val="00477D21"/>
    <w:rsid w:val="0048057F"/>
    <w:rsid w:val="00484F24"/>
    <w:rsid w:val="00490BD2"/>
    <w:rsid w:val="00491910"/>
    <w:rsid w:val="004935F7"/>
    <w:rsid w:val="00493C44"/>
    <w:rsid w:val="00496EFA"/>
    <w:rsid w:val="00497E32"/>
    <w:rsid w:val="004A1734"/>
    <w:rsid w:val="004A1E1C"/>
    <w:rsid w:val="004A2B2F"/>
    <w:rsid w:val="004A7371"/>
    <w:rsid w:val="004B1BC2"/>
    <w:rsid w:val="004B1BCA"/>
    <w:rsid w:val="004B349F"/>
    <w:rsid w:val="004B355B"/>
    <w:rsid w:val="004B3849"/>
    <w:rsid w:val="004C1859"/>
    <w:rsid w:val="004C3691"/>
    <w:rsid w:val="004C3BBA"/>
    <w:rsid w:val="004C3F32"/>
    <w:rsid w:val="004C3F6A"/>
    <w:rsid w:val="004C473A"/>
    <w:rsid w:val="004C7962"/>
    <w:rsid w:val="004D176C"/>
    <w:rsid w:val="004D61B5"/>
    <w:rsid w:val="004D7890"/>
    <w:rsid w:val="004E1330"/>
    <w:rsid w:val="004E1847"/>
    <w:rsid w:val="004E2092"/>
    <w:rsid w:val="004E223D"/>
    <w:rsid w:val="004E2262"/>
    <w:rsid w:val="004E3844"/>
    <w:rsid w:val="004E626F"/>
    <w:rsid w:val="004E7E80"/>
    <w:rsid w:val="004F27D0"/>
    <w:rsid w:val="004F5AAE"/>
    <w:rsid w:val="004F676D"/>
    <w:rsid w:val="004F78D5"/>
    <w:rsid w:val="00500FE7"/>
    <w:rsid w:val="005013D7"/>
    <w:rsid w:val="00502C1F"/>
    <w:rsid w:val="00506D9A"/>
    <w:rsid w:val="0051598F"/>
    <w:rsid w:val="0051762C"/>
    <w:rsid w:val="00522D73"/>
    <w:rsid w:val="00523107"/>
    <w:rsid w:val="005268D5"/>
    <w:rsid w:val="005313DB"/>
    <w:rsid w:val="005318EE"/>
    <w:rsid w:val="0053482D"/>
    <w:rsid w:val="00535291"/>
    <w:rsid w:val="005419FC"/>
    <w:rsid w:val="00543170"/>
    <w:rsid w:val="00544002"/>
    <w:rsid w:val="00550BDD"/>
    <w:rsid w:val="00551E01"/>
    <w:rsid w:val="00557E5E"/>
    <w:rsid w:val="0056181A"/>
    <w:rsid w:val="0056423F"/>
    <w:rsid w:val="00564705"/>
    <w:rsid w:val="005705C5"/>
    <w:rsid w:val="00570F74"/>
    <w:rsid w:val="005723AE"/>
    <w:rsid w:val="00572A74"/>
    <w:rsid w:val="0057748B"/>
    <w:rsid w:val="00581CDA"/>
    <w:rsid w:val="0058676D"/>
    <w:rsid w:val="00586E64"/>
    <w:rsid w:val="0059100B"/>
    <w:rsid w:val="00591970"/>
    <w:rsid w:val="00593A12"/>
    <w:rsid w:val="00594E2A"/>
    <w:rsid w:val="00594E4C"/>
    <w:rsid w:val="005A080B"/>
    <w:rsid w:val="005B07A9"/>
    <w:rsid w:val="005B2759"/>
    <w:rsid w:val="005B346B"/>
    <w:rsid w:val="005B5FC9"/>
    <w:rsid w:val="005B7347"/>
    <w:rsid w:val="005C1968"/>
    <w:rsid w:val="005C3270"/>
    <w:rsid w:val="005C3284"/>
    <w:rsid w:val="005C4821"/>
    <w:rsid w:val="005C57C3"/>
    <w:rsid w:val="005D082F"/>
    <w:rsid w:val="005D247A"/>
    <w:rsid w:val="005D3DFB"/>
    <w:rsid w:val="005D613C"/>
    <w:rsid w:val="005E0350"/>
    <w:rsid w:val="005E10E1"/>
    <w:rsid w:val="005E191D"/>
    <w:rsid w:val="005E43B7"/>
    <w:rsid w:val="005E6625"/>
    <w:rsid w:val="005E6C5B"/>
    <w:rsid w:val="005E7794"/>
    <w:rsid w:val="005F2CCE"/>
    <w:rsid w:val="005F3252"/>
    <w:rsid w:val="005F3A25"/>
    <w:rsid w:val="005F5EDD"/>
    <w:rsid w:val="00603B54"/>
    <w:rsid w:val="006059B2"/>
    <w:rsid w:val="00606B13"/>
    <w:rsid w:val="00610781"/>
    <w:rsid w:val="00611106"/>
    <w:rsid w:val="00614277"/>
    <w:rsid w:val="00614723"/>
    <w:rsid w:val="006175E6"/>
    <w:rsid w:val="0062031C"/>
    <w:rsid w:val="00620D97"/>
    <w:rsid w:val="006258D7"/>
    <w:rsid w:val="00625A1E"/>
    <w:rsid w:val="00627170"/>
    <w:rsid w:val="00630393"/>
    <w:rsid w:val="00633667"/>
    <w:rsid w:val="00634204"/>
    <w:rsid w:val="006356DA"/>
    <w:rsid w:val="0063730B"/>
    <w:rsid w:val="00637318"/>
    <w:rsid w:val="006404AC"/>
    <w:rsid w:val="00640D67"/>
    <w:rsid w:val="00650E27"/>
    <w:rsid w:val="00651DA5"/>
    <w:rsid w:val="006524A6"/>
    <w:rsid w:val="006538BF"/>
    <w:rsid w:val="00653B54"/>
    <w:rsid w:val="00653FE2"/>
    <w:rsid w:val="00660516"/>
    <w:rsid w:val="0066256A"/>
    <w:rsid w:val="006632D3"/>
    <w:rsid w:val="0066442C"/>
    <w:rsid w:val="00665554"/>
    <w:rsid w:val="00665FA5"/>
    <w:rsid w:val="006667F1"/>
    <w:rsid w:val="006745F3"/>
    <w:rsid w:val="0067493E"/>
    <w:rsid w:val="00674E6F"/>
    <w:rsid w:val="0067546D"/>
    <w:rsid w:val="00675542"/>
    <w:rsid w:val="0067587D"/>
    <w:rsid w:val="006768B3"/>
    <w:rsid w:val="00681865"/>
    <w:rsid w:val="00686047"/>
    <w:rsid w:val="0068773B"/>
    <w:rsid w:val="006940EE"/>
    <w:rsid w:val="00694882"/>
    <w:rsid w:val="006965C2"/>
    <w:rsid w:val="00697309"/>
    <w:rsid w:val="0069789E"/>
    <w:rsid w:val="006A5F7C"/>
    <w:rsid w:val="006A6E26"/>
    <w:rsid w:val="006B1F78"/>
    <w:rsid w:val="006B4018"/>
    <w:rsid w:val="006B761C"/>
    <w:rsid w:val="006B7D1E"/>
    <w:rsid w:val="006C29D0"/>
    <w:rsid w:val="006C2CAC"/>
    <w:rsid w:val="006D05A1"/>
    <w:rsid w:val="006D7094"/>
    <w:rsid w:val="006E41ED"/>
    <w:rsid w:val="006E5D4D"/>
    <w:rsid w:val="006F026F"/>
    <w:rsid w:val="006F3E66"/>
    <w:rsid w:val="006F4697"/>
    <w:rsid w:val="006F7591"/>
    <w:rsid w:val="006F7E7E"/>
    <w:rsid w:val="00704AB9"/>
    <w:rsid w:val="00706C07"/>
    <w:rsid w:val="00715ABF"/>
    <w:rsid w:val="007175B6"/>
    <w:rsid w:val="00721027"/>
    <w:rsid w:val="00721A1C"/>
    <w:rsid w:val="007221E8"/>
    <w:rsid w:val="007224B5"/>
    <w:rsid w:val="00723D59"/>
    <w:rsid w:val="00725C65"/>
    <w:rsid w:val="00730A6E"/>
    <w:rsid w:val="0073152D"/>
    <w:rsid w:val="007320EF"/>
    <w:rsid w:val="0073249A"/>
    <w:rsid w:val="007374CB"/>
    <w:rsid w:val="00737928"/>
    <w:rsid w:val="00742207"/>
    <w:rsid w:val="007500D9"/>
    <w:rsid w:val="0075575F"/>
    <w:rsid w:val="00756944"/>
    <w:rsid w:val="00757691"/>
    <w:rsid w:val="007601C2"/>
    <w:rsid w:val="00760C30"/>
    <w:rsid w:val="00760FC1"/>
    <w:rsid w:val="00761151"/>
    <w:rsid w:val="00764422"/>
    <w:rsid w:val="00764BFA"/>
    <w:rsid w:val="00766770"/>
    <w:rsid w:val="007671AC"/>
    <w:rsid w:val="00770753"/>
    <w:rsid w:val="0077133C"/>
    <w:rsid w:val="00773C64"/>
    <w:rsid w:val="00776089"/>
    <w:rsid w:val="00780706"/>
    <w:rsid w:val="007819E4"/>
    <w:rsid w:val="007836B3"/>
    <w:rsid w:val="00783843"/>
    <w:rsid w:val="0078385C"/>
    <w:rsid w:val="00783B08"/>
    <w:rsid w:val="00784F8E"/>
    <w:rsid w:val="00785674"/>
    <w:rsid w:val="00790C47"/>
    <w:rsid w:val="00790ECB"/>
    <w:rsid w:val="00791133"/>
    <w:rsid w:val="00791BF1"/>
    <w:rsid w:val="00792BB8"/>
    <w:rsid w:val="0079377C"/>
    <w:rsid w:val="00795B47"/>
    <w:rsid w:val="007A0D78"/>
    <w:rsid w:val="007A3DB9"/>
    <w:rsid w:val="007B0A0F"/>
    <w:rsid w:val="007B0B5A"/>
    <w:rsid w:val="007B397A"/>
    <w:rsid w:val="007B486A"/>
    <w:rsid w:val="007B6794"/>
    <w:rsid w:val="007B6C08"/>
    <w:rsid w:val="007C0666"/>
    <w:rsid w:val="007C0E20"/>
    <w:rsid w:val="007C4185"/>
    <w:rsid w:val="007C4D42"/>
    <w:rsid w:val="007D0836"/>
    <w:rsid w:val="007D0CDA"/>
    <w:rsid w:val="007D2BEF"/>
    <w:rsid w:val="007D3AF3"/>
    <w:rsid w:val="007D4F00"/>
    <w:rsid w:val="007E3F4B"/>
    <w:rsid w:val="007E4236"/>
    <w:rsid w:val="007F06DE"/>
    <w:rsid w:val="007F2480"/>
    <w:rsid w:val="007F39C6"/>
    <w:rsid w:val="007F4507"/>
    <w:rsid w:val="007F4BEB"/>
    <w:rsid w:val="007F5AAD"/>
    <w:rsid w:val="007F6A21"/>
    <w:rsid w:val="007F7986"/>
    <w:rsid w:val="00800346"/>
    <w:rsid w:val="00801BF4"/>
    <w:rsid w:val="00801F7F"/>
    <w:rsid w:val="008041D2"/>
    <w:rsid w:val="00804B39"/>
    <w:rsid w:val="0080672E"/>
    <w:rsid w:val="0081255C"/>
    <w:rsid w:val="00814DBD"/>
    <w:rsid w:val="00820855"/>
    <w:rsid w:val="008229EF"/>
    <w:rsid w:val="0082669D"/>
    <w:rsid w:val="00833782"/>
    <w:rsid w:val="008339B4"/>
    <w:rsid w:val="00840307"/>
    <w:rsid w:val="00840557"/>
    <w:rsid w:val="00843B1E"/>
    <w:rsid w:val="008455BF"/>
    <w:rsid w:val="0084603F"/>
    <w:rsid w:val="00846FA7"/>
    <w:rsid w:val="00852E6B"/>
    <w:rsid w:val="0085624D"/>
    <w:rsid w:val="0086203B"/>
    <w:rsid w:val="00862A9F"/>
    <w:rsid w:val="00863EB1"/>
    <w:rsid w:val="00863F6A"/>
    <w:rsid w:val="008653D4"/>
    <w:rsid w:val="00867C25"/>
    <w:rsid w:val="00872B7D"/>
    <w:rsid w:val="00873BE0"/>
    <w:rsid w:val="00874532"/>
    <w:rsid w:val="00875DFF"/>
    <w:rsid w:val="008809F8"/>
    <w:rsid w:val="00884537"/>
    <w:rsid w:val="0088532D"/>
    <w:rsid w:val="00887CAC"/>
    <w:rsid w:val="00890FF5"/>
    <w:rsid w:val="00891EBC"/>
    <w:rsid w:val="00893171"/>
    <w:rsid w:val="008935B8"/>
    <w:rsid w:val="008937CE"/>
    <w:rsid w:val="00894072"/>
    <w:rsid w:val="00896BB0"/>
    <w:rsid w:val="008A0626"/>
    <w:rsid w:val="008A3D1D"/>
    <w:rsid w:val="008A4F16"/>
    <w:rsid w:val="008A57CE"/>
    <w:rsid w:val="008B2CAC"/>
    <w:rsid w:val="008B3F9A"/>
    <w:rsid w:val="008B4FA1"/>
    <w:rsid w:val="008B6A04"/>
    <w:rsid w:val="008B702A"/>
    <w:rsid w:val="008C097C"/>
    <w:rsid w:val="008C1C06"/>
    <w:rsid w:val="008D101E"/>
    <w:rsid w:val="008D20BC"/>
    <w:rsid w:val="008D4CCF"/>
    <w:rsid w:val="008D653D"/>
    <w:rsid w:val="008E3372"/>
    <w:rsid w:val="008E3A72"/>
    <w:rsid w:val="008E3EC6"/>
    <w:rsid w:val="008E4306"/>
    <w:rsid w:val="008E5B4A"/>
    <w:rsid w:val="008E6A49"/>
    <w:rsid w:val="008E6D44"/>
    <w:rsid w:val="008F3A7C"/>
    <w:rsid w:val="008F4662"/>
    <w:rsid w:val="008F4759"/>
    <w:rsid w:val="008F6753"/>
    <w:rsid w:val="00900541"/>
    <w:rsid w:val="00900CAC"/>
    <w:rsid w:val="00912033"/>
    <w:rsid w:val="0091272D"/>
    <w:rsid w:val="00912994"/>
    <w:rsid w:val="00912DF2"/>
    <w:rsid w:val="00915562"/>
    <w:rsid w:val="00917C0C"/>
    <w:rsid w:val="009212D1"/>
    <w:rsid w:val="009212E6"/>
    <w:rsid w:val="0092164E"/>
    <w:rsid w:val="00921F26"/>
    <w:rsid w:val="00922CD9"/>
    <w:rsid w:val="00924EC5"/>
    <w:rsid w:val="0092722E"/>
    <w:rsid w:val="00930AA9"/>
    <w:rsid w:val="009376E4"/>
    <w:rsid w:val="009409D3"/>
    <w:rsid w:val="0094166E"/>
    <w:rsid w:val="009421EA"/>
    <w:rsid w:val="00942A07"/>
    <w:rsid w:val="0095182B"/>
    <w:rsid w:val="0095186F"/>
    <w:rsid w:val="00951B92"/>
    <w:rsid w:val="00954193"/>
    <w:rsid w:val="00955CD4"/>
    <w:rsid w:val="00957676"/>
    <w:rsid w:val="00960D4A"/>
    <w:rsid w:val="00962C9F"/>
    <w:rsid w:val="0096417F"/>
    <w:rsid w:val="00965057"/>
    <w:rsid w:val="00966595"/>
    <w:rsid w:val="00966605"/>
    <w:rsid w:val="0097081A"/>
    <w:rsid w:val="00970AA9"/>
    <w:rsid w:val="00971060"/>
    <w:rsid w:val="00972F1D"/>
    <w:rsid w:val="00973D69"/>
    <w:rsid w:val="00975245"/>
    <w:rsid w:val="009778B7"/>
    <w:rsid w:val="009810F3"/>
    <w:rsid w:val="00982574"/>
    <w:rsid w:val="009842A5"/>
    <w:rsid w:val="009851B2"/>
    <w:rsid w:val="009862CD"/>
    <w:rsid w:val="00986905"/>
    <w:rsid w:val="0099027A"/>
    <w:rsid w:val="00991DBE"/>
    <w:rsid w:val="00994067"/>
    <w:rsid w:val="00995618"/>
    <w:rsid w:val="00997925"/>
    <w:rsid w:val="009A0FFF"/>
    <w:rsid w:val="009A507C"/>
    <w:rsid w:val="009B3C52"/>
    <w:rsid w:val="009B3DF2"/>
    <w:rsid w:val="009B5563"/>
    <w:rsid w:val="009B7F1A"/>
    <w:rsid w:val="009C0845"/>
    <w:rsid w:val="009C14C5"/>
    <w:rsid w:val="009C5905"/>
    <w:rsid w:val="009C5C02"/>
    <w:rsid w:val="009D0A23"/>
    <w:rsid w:val="009D3693"/>
    <w:rsid w:val="009E2511"/>
    <w:rsid w:val="009E3A2C"/>
    <w:rsid w:val="009E6E27"/>
    <w:rsid w:val="009F0824"/>
    <w:rsid w:val="009F2C55"/>
    <w:rsid w:val="009F3738"/>
    <w:rsid w:val="009F77DB"/>
    <w:rsid w:val="009F7F6A"/>
    <w:rsid w:val="00A019A9"/>
    <w:rsid w:val="00A0470A"/>
    <w:rsid w:val="00A04D92"/>
    <w:rsid w:val="00A10913"/>
    <w:rsid w:val="00A157F2"/>
    <w:rsid w:val="00A173D7"/>
    <w:rsid w:val="00A20A42"/>
    <w:rsid w:val="00A26D33"/>
    <w:rsid w:val="00A27CD5"/>
    <w:rsid w:val="00A30312"/>
    <w:rsid w:val="00A31387"/>
    <w:rsid w:val="00A31D92"/>
    <w:rsid w:val="00A333F8"/>
    <w:rsid w:val="00A35960"/>
    <w:rsid w:val="00A409A6"/>
    <w:rsid w:val="00A409F0"/>
    <w:rsid w:val="00A41F1C"/>
    <w:rsid w:val="00A44A1F"/>
    <w:rsid w:val="00A44C2D"/>
    <w:rsid w:val="00A52B06"/>
    <w:rsid w:val="00A53EF6"/>
    <w:rsid w:val="00A62D0A"/>
    <w:rsid w:val="00A642FF"/>
    <w:rsid w:val="00A65D1A"/>
    <w:rsid w:val="00A70E3A"/>
    <w:rsid w:val="00A74051"/>
    <w:rsid w:val="00A75B2B"/>
    <w:rsid w:val="00A75D93"/>
    <w:rsid w:val="00A802DB"/>
    <w:rsid w:val="00A83763"/>
    <w:rsid w:val="00A85826"/>
    <w:rsid w:val="00A85BD1"/>
    <w:rsid w:val="00A86BA7"/>
    <w:rsid w:val="00A902A4"/>
    <w:rsid w:val="00A90BD2"/>
    <w:rsid w:val="00A91E99"/>
    <w:rsid w:val="00A96F8E"/>
    <w:rsid w:val="00A9752A"/>
    <w:rsid w:val="00AA0B2B"/>
    <w:rsid w:val="00AA0E0E"/>
    <w:rsid w:val="00AA1F37"/>
    <w:rsid w:val="00AA3855"/>
    <w:rsid w:val="00AA448A"/>
    <w:rsid w:val="00AA4E66"/>
    <w:rsid w:val="00AB030C"/>
    <w:rsid w:val="00AB4082"/>
    <w:rsid w:val="00AB4176"/>
    <w:rsid w:val="00AB4C66"/>
    <w:rsid w:val="00AB5C0F"/>
    <w:rsid w:val="00AB71CD"/>
    <w:rsid w:val="00AB7927"/>
    <w:rsid w:val="00AC0FF0"/>
    <w:rsid w:val="00AC1715"/>
    <w:rsid w:val="00AC2964"/>
    <w:rsid w:val="00AC40B0"/>
    <w:rsid w:val="00AC56BC"/>
    <w:rsid w:val="00AC5CC1"/>
    <w:rsid w:val="00AC7988"/>
    <w:rsid w:val="00AE1F2D"/>
    <w:rsid w:val="00AE4EE5"/>
    <w:rsid w:val="00AE6E48"/>
    <w:rsid w:val="00AE7E9F"/>
    <w:rsid w:val="00AF1042"/>
    <w:rsid w:val="00AF1B23"/>
    <w:rsid w:val="00AF4C80"/>
    <w:rsid w:val="00AF58CA"/>
    <w:rsid w:val="00AF5C11"/>
    <w:rsid w:val="00AF66EA"/>
    <w:rsid w:val="00AF6BBA"/>
    <w:rsid w:val="00AF6DCD"/>
    <w:rsid w:val="00AF7DC6"/>
    <w:rsid w:val="00B02BE6"/>
    <w:rsid w:val="00B03025"/>
    <w:rsid w:val="00B049E0"/>
    <w:rsid w:val="00B056F7"/>
    <w:rsid w:val="00B13C4C"/>
    <w:rsid w:val="00B15684"/>
    <w:rsid w:val="00B2038B"/>
    <w:rsid w:val="00B22E41"/>
    <w:rsid w:val="00B24311"/>
    <w:rsid w:val="00B24EDE"/>
    <w:rsid w:val="00B2538E"/>
    <w:rsid w:val="00B27EF0"/>
    <w:rsid w:val="00B30D5D"/>
    <w:rsid w:val="00B30EE5"/>
    <w:rsid w:val="00B329C3"/>
    <w:rsid w:val="00B32FFC"/>
    <w:rsid w:val="00B335CB"/>
    <w:rsid w:val="00B4645F"/>
    <w:rsid w:val="00B50357"/>
    <w:rsid w:val="00B520FF"/>
    <w:rsid w:val="00B52EDB"/>
    <w:rsid w:val="00B54B20"/>
    <w:rsid w:val="00B555FD"/>
    <w:rsid w:val="00B5733A"/>
    <w:rsid w:val="00B60FCF"/>
    <w:rsid w:val="00B67562"/>
    <w:rsid w:val="00B72487"/>
    <w:rsid w:val="00B7254A"/>
    <w:rsid w:val="00B77258"/>
    <w:rsid w:val="00B775D4"/>
    <w:rsid w:val="00B847B4"/>
    <w:rsid w:val="00B84811"/>
    <w:rsid w:val="00B87109"/>
    <w:rsid w:val="00B87D68"/>
    <w:rsid w:val="00B92414"/>
    <w:rsid w:val="00B927CE"/>
    <w:rsid w:val="00B93418"/>
    <w:rsid w:val="00B9441E"/>
    <w:rsid w:val="00B9582B"/>
    <w:rsid w:val="00BA01DD"/>
    <w:rsid w:val="00BA19B1"/>
    <w:rsid w:val="00BA23B6"/>
    <w:rsid w:val="00BA2772"/>
    <w:rsid w:val="00BA32DC"/>
    <w:rsid w:val="00BA45F7"/>
    <w:rsid w:val="00BA73E4"/>
    <w:rsid w:val="00BB234D"/>
    <w:rsid w:val="00BB312D"/>
    <w:rsid w:val="00BB3BEF"/>
    <w:rsid w:val="00BB4F2C"/>
    <w:rsid w:val="00BB72F7"/>
    <w:rsid w:val="00BC0B0B"/>
    <w:rsid w:val="00BC5A84"/>
    <w:rsid w:val="00BC642E"/>
    <w:rsid w:val="00BD15A4"/>
    <w:rsid w:val="00BD2338"/>
    <w:rsid w:val="00BD340F"/>
    <w:rsid w:val="00BD379E"/>
    <w:rsid w:val="00BD551C"/>
    <w:rsid w:val="00BD5D6D"/>
    <w:rsid w:val="00BE2792"/>
    <w:rsid w:val="00BE2C47"/>
    <w:rsid w:val="00BE5D07"/>
    <w:rsid w:val="00BE64B8"/>
    <w:rsid w:val="00BE6B47"/>
    <w:rsid w:val="00BE7DF4"/>
    <w:rsid w:val="00BF3A20"/>
    <w:rsid w:val="00BF49F8"/>
    <w:rsid w:val="00BF4C28"/>
    <w:rsid w:val="00BF689F"/>
    <w:rsid w:val="00BF7CC9"/>
    <w:rsid w:val="00C00160"/>
    <w:rsid w:val="00C007FD"/>
    <w:rsid w:val="00C020A5"/>
    <w:rsid w:val="00C0418E"/>
    <w:rsid w:val="00C05514"/>
    <w:rsid w:val="00C056B6"/>
    <w:rsid w:val="00C05B54"/>
    <w:rsid w:val="00C06F2A"/>
    <w:rsid w:val="00C07487"/>
    <w:rsid w:val="00C102EA"/>
    <w:rsid w:val="00C10369"/>
    <w:rsid w:val="00C11596"/>
    <w:rsid w:val="00C15E61"/>
    <w:rsid w:val="00C15F32"/>
    <w:rsid w:val="00C1752E"/>
    <w:rsid w:val="00C2088C"/>
    <w:rsid w:val="00C20A5F"/>
    <w:rsid w:val="00C2458E"/>
    <w:rsid w:val="00C256D4"/>
    <w:rsid w:val="00C2611C"/>
    <w:rsid w:val="00C266E5"/>
    <w:rsid w:val="00C31DA8"/>
    <w:rsid w:val="00C33EFD"/>
    <w:rsid w:val="00C3674D"/>
    <w:rsid w:val="00C370C2"/>
    <w:rsid w:val="00C40CFB"/>
    <w:rsid w:val="00C424B3"/>
    <w:rsid w:val="00C4281C"/>
    <w:rsid w:val="00C42E23"/>
    <w:rsid w:val="00C43E0F"/>
    <w:rsid w:val="00C46CFA"/>
    <w:rsid w:val="00C47754"/>
    <w:rsid w:val="00C51ABE"/>
    <w:rsid w:val="00C57499"/>
    <w:rsid w:val="00C574D9"/>
    <w:rsid w:val="00C6180A"/>
    <w:rsid w:val="00C65A17"/>
    <w:rsid w:val="00C66F81"/>
    <w:rsid w:val="00C67F0C"/>
    <w:rsid w:val="00C718C6"/>
    <w:rsid w:val="00C7482E"/>
    <w:rsid w:val="00C76291"/>
    <w:rsid w:val="00C80132"/>
    <w:rsid w:val="00C82687"/>
    <w:rsid w:val="00C8588C"/>
    <w:rsid w:val="00C85D13"/>
    <w:rsid w:val="00C868EE"/>
    <w:rsid w:val="00C86B8E"/>
    <w:rsid w:val="00CA1ED5"/>
    <w:rsid w:val="00CA2EC8"/>
    <w:rsid w:val="00CA2F9D"/>
    <w:rsid w:val="00CA3418"/>
    <w:rsid w:val="00CA3DA3"/>
    <w:rsid w:val="00CA4D76"/>
    <w:rsid w:val="00CA78F6"/>
    <w:rsid w:val="00CB0875"/>
    <w:rsid w:val="00CB0B64"/>
    <w:rsid w:val="00CB1758"/>
    <w:rsid w:val="00CB3DB8"/>
    <w:rsid w:val="00CB45E8"/>
    <w:rsid w:val="00CC230D"/>
    <w:rsid w:val="00CC3439"/>
    <w:rsid w:val="00CC3C22"/>
    <w:rsid w:val="00CC4C85"/>
    <w:rsid w:val="00CC5753"/>
    <w:rsid w:val="00CD314F"/>
    <w:rsid w:val="00CD49FD"/>
    <w:rsid w:val="00CD55B8"/>
    <w:rsid w:val="00CE1559"/>
    <w:rsid w:val="00CE194D"/>
    <w:rsid w:val="00CE37FD"/>
    <w:rsid w:val="00CE5D5C"/>
    <w:rsid w:val="00CE7681"/>
    <w:rsid w:val="00CF392D"/>
    <w:rsid w:val="00CF414F"/>
    <w:rsid w:val="00CF61C5"/>
    <w:rsid w:val="00CF7431"/>
    <w:rsid w:val="00D0217A"/>
    <w:rsid w:val="00D0366B"/>
    <w:rsid w:val="00D1006E"/>
    <w:rsid w:val="00D10EA3"/>
    <w:rsid w:val="00D11070"/>
    <w:rsid w:val="00D11F09"/>
    <w:rsid w:val="00D1218E"/>
    <w:rsid w:val="00D138C0"/>
    <w:rsid w:val="00D14CB9"/>
    <w:rsid w:val="00D15C4E"/>
    <w:rsid w:val="00D17C64"/>
    <w:rsid w:val="00D17DE2"/>
    <w:rsid w:val="00D25C84"/>
    <w:rsid w:val="00D26674"/>
    <w:rsid w:val="00D26C7C"/>
    <w:rsid w:val="00D329F1"/>
    <w:rsid w:val="00D32E5F"/>
    <w:rsid w:val="00D3382F"/>
    <w:rsid w:val="00D3419A"/>
    <w:rsid w:val="00D356A0"/>
    <w:rsid w:val="00D35A38"/>
    <w:rsid w:val="00D37B8A"/>
    <w:rsid w:val="00D37F96"/>
    <w:rsid w:val="00D43336"/>
    <w:rsid w:val="00D44D85"/>
    <w:rsid w:val="00D45644"/>
    <w:rsid w:val="00D4751C"/>
    <w:rsid w:val="00D55B6B"/>
    <w:rsid w:val="00D564B9"/>
    <w:rsid w:val="00D564DD"/>
    <w:rsid w:val="00D62353"/>
    <w:rsid w:val="00D64211"/>
    <w:rsid w:val="00D652B4"/>
    <w:rsid w:val="00D72597"/>
    <w:rsid w:val="00D728C8"/>
    <w:rsid w:val="00D729F4"/>
    <w:rsid w:val="00D72F08"/>
    <w:rsid w:val="00D75003"/>
    <w:rsid w:val="00D8034A"/>
    <w:rsid w:val="00D81A2A"/>
    <w:rsid w:val="00D81FFA"/>
    <w:rsid w:val="00D8222A"/>
    <w:rsid w:val="00D83692"/>
    <w:rsid w:val="00D83E6F"/>
    <w:rsid w:val="00D904BA"/>
    <w:rsid w:val="00D921F1"/>
    <w:rsid w:val="00D9248A"/>
    <w:rsid w:val="00D93CB5"/>
    <w:rsid w:val="00D96D1E"/>
    <w:rsid w:val="00DA3514"/>
    <w:rsid w:val="00DA4A04"/>
    <w:rsid w:val="00DA7E01"/>
    <w:rsid w:val="00DB06A0"/>
    <w:rsid w:val="00DB079C"/>
    <w:rsid w:val="00DB35E9"/>
    <w:rsid w:val="00DB4A34"/>
    <w:rsid w:val="00DC0BA3"/>
    <w:rsid w:val="00DC1680"/>
    <w:rsid w:val="00DC1BFC"/>
    <w:rsid w:val="00DC26C5"/>
    <w:rsid w:val="00DC352F"/>
    <w:rsid w:val="00DC35B8"/>
    <w:rsid w:val="00DC4582"/>
    <w:rsid w:val="00DC7FB5"/>
    <w:rsid w:val="00DD13B3"/>
    <w:rsid w:val="00DD1E7D"/>
    <w:rsid w:val="00DD28BA"/>
    <w:rsid w:val="00DD4CD1"/>
    <w:rsid w:val="00DD4DFF"/>
    <w:rsid w:val="00DD5BFB"/>
    <w:rsid w:val="00DE02AD"/>
    <w:rsid w:val="00DE0EC3"/>
    <w:rsid w:val="00DE3A06"/>
    <w:rsid w:val="00DE3C8D"/>
    <w:rsid w:val="00DE3F09"/>
    <w:rsid w:val="00DE573C"/>
    <w:rsid w:val="00DE67C4"/>
    <w:rsid w:val="00DE6BF5"/>
    <w:rsid w:val="00DF1D9E"/>
    <w:rsid w:val="00DF23C5"/>
    <w:rsid w:val="00DF3A08"/>
    <w:rsid w:val="00DF54CB"/>
    <w:rsid w:val="00DF5F0F"/>
    <w:rsid w:val="00DF62D2"/>
    <w:rsid w:val="00E000D2"/>
    <w:rsid w:val="00E0260D"/>
    <w:rsid w:val="00E04631"/>
    <w:rsid w:val="00E062A3"/>
    <w:rsid w:val="00E07502"/>
    <w:rsid w:val="00E104EB"/>
    <w:rsid w:val="00E10F36"/>
    <w:rsid w:val="00E113A8"/>
    <w:rsid w:val="00E13064"/>
    <w:rsid w:val="00E142D3"/>
    <w:rsid w:val="00E147A6"/>
    <w:rsid w:val="00E1698A"/>
    <w:rsid w:val="00E16B42"/>
    <w:rsid w:val="00E202B2"/>
    <w:rsid w:val="00E21A53"/>
    <w:rsid w:val="00E22013"/>
    <w:rsid w:val="00E37C74"/>
    <w:rsid w:val="00E40E16"/>
    <w:rsid w:val="00E46D99"/>
    <w:rsid w:val="00E50929"/>
    <w:rsid w:val="00E53789"/>
    <w:rsid w:val="00E558D8"/>
    <w:rsid w:val="00E562F9"/>
    <w:rsid w:val="00E56DF9"/>
    <w:rsid w:val="00E63BB8"/>
    <w:rsid w:val="00E63DC1"/>
    <w:rsid w:val="00E72BE3"/>
    <w:rsid w:val="00E74593"/>
    <w:rsid w:val="00E74A11"/>
    <w:rsid w:val="00E75934"/>
    <w:rsid w:val="00E80FF5"/>
    <w:rsid w:val="00E842B2"/>
    <w:rsid w:val="00E86EAB"/>
    <w:rsid w:val="00E900BB"/>
    <w:rsid w:val="00E90AE3"/>
    <w:rsid w:val="00E91DBD"/>
    <w:rsid w:val="00E93521"/>
    <w:rsid w:val="00E93A86"/>
    <w:rsid w:val="00E940B5"/>
    <w:rsid w:val="00E97196"/>
    <w:rsid w:val="00EA1212"/>
    <w:rsid w:val="00EA1F94"/>
    <w:rsid w:val="00EA1FDF"/>
    <w:rsid w:val="00EA3242"/>
    <w:rsid w:val="00EA3A4F"/>
    <w:rsid w:val="00EA44C9"/>
    <w:rsid w:val="00EA6860"/>
    <w:rsid w:val="00EA7C20"/>
    <w:rsid w:val="00EB0F33"/>
    <w:rsid w:val="00EB0FB3"/>
    <w:rsid w:val="00EB19A4"/>
    <w:rsid w:val="00EB1C11"/>
    <w:rsid w:val="00EC08F8"/>
    <w:rsid w:val="00EC2494"/>
    <w:rsid w:val="00EC271A"/>
    <w:rsid w:val="00EC2F57"/>
    <w:rsid w:val="00EC397E"/>
    <w:rsid w:val="00ED0F3F"/>
    <w:rsid w:val="00ED1AB1"/>
    <w:rsid w:val="00ED3518"/>
    <w:rsid w:val="00ED37A8"/>
    <w:rsid w:val="00ED5777"/>
    <w:rsid w:val="00ED5A72"/>
    <w:rsid w:val="00ED5C91"/>
    <w:rsid w:val="00ED63B2"/>
    <w:rsid w:val="00EE01C5"/>
    <w:rsid w:val="00EE1E97"/>
    <w:rsid w:val="00EE210C"/>
    <w:rsid w:val="00EE3234"/>
    <w:rsid w:val="00EE4859"/>
    <w:rsid w:val="00EE4C76"/>
    <w:rsid w:val="00EF0A59"/>
    <w:rsid w:val="00EF600A"/>
    <w:rsid w:val="00F00AD1"/>
    <w:rsid w:val="00F02F96"/>
    <w:rsid w:val="00F036D6"/>
    <w:rsid w:val="00F10EAD"/>
    <w:rsid w:val="00F14BBB"/>
    <w:rsid w:val="00F21661"/>
    <w:rsid w:val="00F22D98"/>
    <w:rsid w:val="00F245F9"/>
    <w:rsid w:val="00F27461"/>
    <w:rsid w:val="00F31E9F"/>
    <w:rsid w:val="00F33487"/>
    <w:rsid w:val="00F3734D"/>
    <w:rsid w:val="00F37452"/>
    <w:rsid w:val="00F42D58"/>
    <w:rsid w:val="00F42F5B"/>
    <w:rsid w:val="00F431AE"/>
    <w:rsid w:val="00F44B1D"/>
    <w:rsid w:val="00F53109"/>
    <w:rsid w:val="00F548F1"/>
    <w:rsid w:val="00F55D55"/>
    <w:rsid w:val="00F55FAD"/>
    <w:rsid w:val="00F57889"/>
    <w:rsid w:val="00F6029F"/>
    <w:rsid w:val="00F610CA"/>
    <w:rsid w:val="00F6125D"/>
    <w:rsid w:val="00F6170C"/>
    <w:rsid w:val="00F63E46"/>
    <w:rsid w:val="00F6500E"/>
    <w:rsid w:val="00F70251"/>
    <w:rsid w:val="00F70980"/>
    <w:rsid w:val="00F72D4A"/>
    <w:rsid w:val="00F74B9A"/>
    <w:rsid w:val="00F75A25"/>
    <w:rsid w:val="00F75B92"/>
    <w:rsid w:val="00F77373"/>
    <w:rsid w:val="00F77EA1"/>
    <w:rsid w:val="00F81326"/>
    <w:rsid w:val="00F84B30"/>
    <w:rsid w:val="00F86CF3"/>
    <w:rsid w:val="00F91AAA"/>
    <w:rsid w:val="00F92300"/>
    <w:rsid w:val="00F955F0"/>
    <w:rsid w:val="00F95A36"/>
    <w:rsid w:val="00FA0B5D"/>
    <w:rsid w:val="00FA275E"/>
    <w:rsid w:val="00FA33FD"/>
    <w:rsid w:val="00FA44DF"/>
    <w:rsid w:val="00FB0769"/>
    <w:rsid w:val="00FB141F"/>
    <w:rsid w:val="00FB21B0"/>
    <w:rsid w:val="00FB2408"/>
    <w:rsid w:val="00FB3336"/>
    <w:rsid w:val="00FB6D39"/>
    <w:rsid w:val="00FC0318"/>
    <w:rsid w:val="00FC1709"/>
    <w:rsid w:val="00FD25E3"/>
    <w:rsid w:val="00FD335E"/>
    <w:rsid w:val="00FD6827"/>
    <w:rsid w:val="00FE0418"/>
    <w:rsid w:val="00FE4695"/>
    <w:rsid w:val="00FF0B56"/>
    <w:rsid w:val="00FF48F4"/>
    <w:rsid w:val="00FF4AAA"/>
    <w:rsid w:val="00FF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135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384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3BF"/>
  </w:style>
  <w:style w:type="paragraph" w:styleId="Stopka">
    <w:name w:val="footer"/>
    <w:basedOn w:val="Normalny"/>
    <w:link w:val="StopkaZnak"/>
    <w:uiPriority w:val="99"/>
    <w:unhideWhenUsed/>
    <w:rsid w:val="000D2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3BF"/>
  </w:style>
  <w:style w:type="paragraph" w:styleId="Bezodstpw">
    <w:name w:val="No Spacing"/>
    <w:uiPriority w:val="1"/>
    <w:qFormat/>
    <w:rsid w:val="004E3844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4E384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kapitzlist">
    <w:name w:val="List Paragraph"/>
    <w:basedOn w:val="Normalny"/>
    <w:uiPriority w:val="34"/>
    <w:qFormat/>
    <w:rsid w:val="00CC5753"/>
    <w:pPr>
      <w:ind w:left="720"/>
      <w:contextualSpacing/>
    </w:pPr>
  </w:style>
  <w:style w:type="table" w:styleId="Tabela-Siatka">
    <w:name w:val="Table Grid"/>
    <w:basedOn w:val="Standardowy"/>
    <w:uiPriority w:val="59"/>
    <w:rsid w:val="00276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276E17"/>
    <w:rPr>
      <w:color w:val="0000FF"/>
      <w:u w:val="single"/>
    </w:rPr>
  </w:style>
  <w:style w:type="character" w:styleId="Pogrubienie">
    <w:name w:val="Strong"/>
    <w:uiPriority w:val="22"/>
    <w:qFormat/>
    <w:rsid w:val="00276E17"/>
    <w:rPr>
      <w:b/>
      <w:bCs/>
    </w:rPr>
  </w:style>
  <w:style w:type="paragraph" w:styleId="NormalnyWeb">
    <w:name w:val="Normal (Web)"/>
    <w:basedOn w:val="Normalny"/>
    <w:uiPriority w:val="99"/>
    <w:unhideWhenUsed/>
    <w:rsid w:val="00276E17"/>
    <w:pPr>
      <w:spacing w:before="270" w:after="270" w:line="360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6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6E1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A507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A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B0A10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1B0A10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CA1E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1E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A1E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1ED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A1ED5"/>
    <w:rPr>
      <w:b/>
      <w:bCs/>
      <w:sz w:val="20"/>
      <w:szCs w:val="20"/>
    </w:rPr>
  </w:style>
  <w:style w:type="character" w:styleId="Tekstzastpczy">
    <w:name w:val="Placeholder Text"/>
    <w:uiPriority w:val="99"/>
    <w:semiHidden/>
    <w:rsid w:val="006745F3"/>
    <w:rPr>
      <w:color w:val="808080"/>
    </w:rPr>
  </w:style>
  <w:style w:type="character" w:styleId="UyteHipercze">
    <w:name w:val="FollowedHyperlink"/>
    <w:basedOn w:val="Domylnaczcionkaakapitu"/>
    <w:uiPriority w:val="99"/>
    <w:semiHidden/>
    <w:unhideWhenUsed/>
    <w:rsid w:val="00BA23B6"/>
    <w:rPr>
      <w:color w:val="954F72" w:themeColor="followedHyperlink"/>
      <w:u w:val="single"/>
    </w:rPr>
  </w:style>
  <w:style w:type="paragraph" w:customStyle="1" w:styleId="MMDSTnazwainwestycji">
    <w:name w:val="MMD ST nazwa inwestycji"/>
    <w:basedOn w:val="Normalny"/>
    <w:uiPriority w:val="99"/>
    <w:rsid w:val="00CC230D"/>
    <w:pPr>
      <w:suppressAutoHyphens/>
      <w:snapToGrid w:val="0"/>
      <w:spacing w:after="0" w:line="240" w:lineRule="auto"/>
      <w:jc w:val="both"/>
    </w:pPr>
    <w:rPr>
      <w:rFonts w:ascii="Arial" w:hAnsi="Arial" w:cs="Arial"/>
      <w:b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462124"/>
    <w:pPr>
      <w:ind w:left="720"/>
    </w:pPr>
    <w:rPr>
      <w:rFonts w:eastAsia="Times New Roman"/>
    </w:rPr>
  </w:style>
  <w:style w:type="character" w:styleId="Numerstrony">
    <w:name w:val="page number"/>
    <w:basedOn w:val="Domylnaczcionkaakapitu"/>
    <w:rsid w:val="004F27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384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3BF"/>
  </w:style>
  <w:style w:type="paragraph" w:styleId="Stopka">
    <w:name w:val="footer"/>
    <w:basedOn w:val="Normalny"/>
    <w:link w:val="StopkaZnak"/>
    <w:uiPriority w:val="99"/>
    <w:unhideWhenUsed/>
    <w:rsid w:val="000D2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3BF"/>
  </w:style>
  <w:style w:type="paragraph" w:styleId="Bezodstpw">
    <w:name w:val="No Spacing"/>
    <w:uiPriority w:val="1"/>
    <w:qFormat/>
    <w:rsid w:val="004E3844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4E384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kapitzlist">
    <w:name w:val="List Paragraph"/>
    <w:basedOn w:val="Normalny"/>
    <w:uiPriority w:val="34"/>
    <w:qFormat/>
    <w:rsid w:val="00CC5753"/>
    <w:pPr>
      <w:ind w:left="720"/>
      <w:contextualSpacing/>
    </w:pPr>
  </w:style>
  <w:style w:type="table" w:styleId="Tabela-Siatka">
    <w:name w:val="Table Grid"/>
    <w:basedOn w:val="Standardowy"/>
    <w:uiPriority w:val="59"/>
    <w:rsid w:val="00276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276E17"/>
    <w:rPr>
      <w:color w:val="0000FF"/>
      <w:u w:val="single"/>
    </w:rPr>
  </w:style>
  <w:style w:type="character" w:styleId="Pogrubienie">
    <w:name w:val="Strong"/>
    <w:uiPriority w:val="22"/>
    <w:qFormat/>
    <w:rsid w:val="00276E17"/>
    <w:rPr>
      <w:b/>
      <w:bCs/>
    </w:rPr>
  </w:style>
  <w:style w:type="paragraph" w:styleId="NormalnyWeb">
    <w:name w:val="Normal (Web)"/>
    <w:basedOn w:val="Normalny"/>
    <w:uiPriority w:val="99"/>
    <w:unhideWhenUsed/>
    <w:rsid w:val="00276E17"/>
    <w:pPr>
      <w:spacing w:before="270" w:after="270" w:line="360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6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6E1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A507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A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B0A10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1B0A10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CA1E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1E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A1E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1ED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A1ED5"/>
    <w:rPr>
      <w:b/>
      <w:bCs/>
      <w:sz w:val="20"/>
      <w:szCs w:val="20"/>
    </w:rPr>
  </w:style>
  <w:style w:type="character" w:styleId="Tekstzastpczy">
    <w:name w:val="Placeholder Text"/>
    <w:uiPriority w:val="99"/>
    <w:semiHidden/>
    <w:rsid w:val="006745F3"/>
    <w:rPr>
      <w:color w:val="808080"/>
    </w:rPr>
  </w:style>
  <w:style w:type="character" w:styleId="UyteHipercze">
    <w:name w:val="FollowedHyperlink"/>
    <w:basedOn w:val="Domylnaczcionkaakapitu"/>
    <w:uiPriority w:val="99"/>
    <w:semiHidden/>
    <w:unhideWhenUsed/>
    <w:rsid w:val="00BA23B6"/>
    <w:rPr>
      <w:color w:val="954F72" w:themeColor="followedHyperlink"/>
      <w:u w:val="single"/>
    </w:rPr>
  </w:style>
  <w:style w:type="paragraph" w:customStyle="1" w:styleId="MMDSTnazwainwestycji">
    <w:name w:val="MMD ST nazwa inwestycji"/>
    <w:basedOn w:val="Normalny"/>
    <w:uiPriority w:val="99"/>
    <w:rsid w:val="00CC230D"/>
    <w:pPr>
      <w:suppressAutoHyphens/>
      <w:snapToGrid w:val="0"/>
      <w:spacing w:after="0" w:line="240" w:lineRule="auto"/>
      <w:jc w:val="both"/>
    </w:pPr>
    <w:rPr>
      <w:rFonts w:ascii="Arial" w:hAnsi="Arial" w:cs="Arial"/>
      <w:b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462124"/>
    <w:pPr>
      <w:ind w:left="720"/>
    </w:pPr>
    <w:rPr>
      <w:rFonts w:eastAsia="Times New Roman"/>
    </w:rPr>
  </w:style>
  <w:style w:type="character" w:styleId="Numerstrony">
    <w:name w:val="page number"/>
    <w:basedOn w:val="Domylnaczcionkaakapitu"/>
    <w:rsid w:val="004F2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4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9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6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95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2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0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2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219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iling@su.krakow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l.wikipedia.org/wiki/Multimedia_Messaging_Servic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l.wikipedia.org/wiki/SMS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pl.wikipedia.org/wiki/Telefonia_kom%C3%B3rkow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l.wikipedia.org/wiki/J%C4%99zyk_angielski" TargetMode="External"/><Relationship Id="rId14" Type="http://schemas.openxmlformats.org/officeDocument/2006/relationships/hyperlink" Target="mailto:biling@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3B0E5-869A-4FA6-B154-F27A47887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3270</Words>
  <Characters>19622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22847</CharactersWithSpaces>
  <SharedDoc>false</SharedDoc>
  <HLinks>
    <vt:vector size="24" baseType="variant">
      <vt:variant>
        <vt:i4>2228315</vt:i4>
      </vt:variant>
      <vt:variant>
        <vt:i4>9</vt:i4>
      </vt:variant>
      <vt:variant>
        <vt:i4>0</vt:i4>
      </vt:variant>
      <vt:variant>
        <vt:i4>5</vt:i4>
      </vt:variant>
      <vt:variant>
        <vt:lpwstr>http://pl.wikipedia.org/w/index.php?title=Wojew%C3%B3dzkie_Centrum_Zarz%C4%85dzania_Kryzysowego&amp;action=edit&amp;redlink=1</vt:lpwstr>
      </vt:variant>
      <vt:variant>
        <vt:lpwstr/>
      </vt:variant>
      <vt:variant>
        <vt:i4>3145853</vt:i4>
      </vt:variant>
      <vt:variant>
        <vt:i4>6</vt:i4>
      </vt:variant>
      <vt:variant>
        <vt:i4>0</vt:i4>
      </vt:variant>
      <vt:variant>
        <vt:i4>5</vt:i4>
      </vt:variant>
      <vt:variant>
        <vt:lpwstr>http://pl.wikipedia.org/wiki/Agencja_Bezpiecze%C5%84stwa_Wewn%C4%99trznego</vt:lpwstr>
      </vt:variant>
      <vt:variant>
        <vt:lpwstr/>
      </vt:variant>
      <vt:variant>
        <vt:i4>6553614</vt:i4>
      </vt:variant>
      <vt:variant>
        <vt:i4>3</vt:i4>
      </vt:variant>
      <vt:variant>
        <vt:i4>0</vt:i4>
      </vt:variant>
      <vt:variant>
        <vt:i4>5</vt:i4>
      </vt:variant>
      <vt:variant>
        <vt:lpwstr>http://pl.wikipedia.org/wiki/Centrum_Antyterrorystyczne</vt:lpwstr>
      </vt:variant>
      <vt:variant>
        <vt:lpwstr/>
      </vt:variant>
      <vt:variant>
        <vt:i4>3735582</vt:i4>
      </vt:variant>
      <vt:variant>
        <vt:i4>0</vt:i4>
      </vt:variant>
      <vt:variant>
        <vt:i4>0</vt:i4>
      </vt:variant>
      <vt:variant>
        <vt:i4>5</vt:i4>
      </vt:variant>
      <vt:variant>
        <vt:lpwstr>http://pl.wikipedia.org/wiki/J%C4%99zyk_angielski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Stachurski</dc:creator>
  <cp:lastModifiedBy>Sławomir Pluciński</cp:lastModifiedBy>
  <cp:revision>4</cp:revision>
  <cp:lastPrinted>2019-04-29T06:26:00Z</cp:lastPrinted>
  <dcterms:created xsi:type="dcterms:W3CDTF">2019-04-29T06:34:00Z</dcterms:created>
  <dcterms:modified xsi:type="dcterms:W3CDTF">2019-04-29T07:43:00Z</dcterms:modified>
</cp:coreProperties>
</file>